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E88F0" w14:textId="2A70243C" w:rsidR="007B14FC" w:rsidRDefault="007B14FC" w:rsidP="005A1F59">
      <w:pPr>
        <w:spacing w:after="0" w:line="276" w:lineRule="auto"/>
        <w:jc w:val="center"/>
        <w:rPr>
          <w:rFonts w:cstheme="minorHAnsi"/>
          <w:b/>
        </w:rPr>
      </w:pPr>
    </w:p>
    <w:p w14:paraId="2B2AD6CF" w14:textId="77777777" w:rsidR="00D2578B" w:rsidRPr="008C319E" w:rsidRDefault="00D2578B" w:rsidP="005A1F59">
      <w:pPr>
        <w:spacing w:after="0" w:line="276" w:lineRule="auto"/>
        <w:jc w:val="center"/>
        <w:rPr>
          <w:rFonts w:cstheme="minorHAnsi"/>
          <w:b/>
        </w:rPr>
      </w:pPr>
    </w:p>
    <w:p w14:paraId="6EBAA44D" w14:textId="541D576E" w:rsidR="00C85E8D" w:rsidRPr="008C319E" w:rsidRDefault="00A02087" w:rsidP="005A1F59">
      <w:pPr>
        <w:spacing w:after="0" w:line="276" w:lineRule="auto"/>
        <w:jc w:val="center"/>
        <w:rPr>
          <w:rFonts w:cstheme="minorHAnsi"/>
          <w:b/>
        </w:rPr>
      </w:pPr>
      <w:bookmarkStart w:id="0" w:name="_Hlk214892639"/>
      <w:r>
        <w:rPr>
          <w:rFonts w:cstheme="minorHAnsi"/>
          <w:b/>
        </w:rPr>
        <w:t>SISTEMA DE ABASTECIMIENTO ALIMENTARIO DEL GRAN SANTANDER</w:t>
      </w:r>
    </w:p>
    <w:p w14:paraId="70C6E043" w14:textId="189662AD" w:rsidR="00D2578B" w:rsidRDefault="00D2578B" w:rsidP="00D2578B">
      <w:pPr>
        <w:spacing w:after="0" w:line="276" w:lineRule="auto"/>
        <w:rPr>
          <w:rFonts w:cstheme="minorHAnsi"/>
          <w:b/>
        </w:rPr>
      </w:pPr>
    </w:p>
    <w:p w14:paraId="5C5455E5" w14:textId="77777777" w:rsidR="00D2578B" w:rsidRPr="008C319E" w:rsidRDefault="00D2578B" w:rsidP="005A1F59">
      <w:pPr>
        <w:spacing w:after="0" w:line="276" w:lineRule="auto"/>
        <w:jc w:val="center"/>
        <w:rPr>
          <w:rFonts w:cstheme="minorHAnsi"/>
          <w:b/>
        </w:rPr>
      </w:pPr>
    </w:p>
    <w:p w14:paraId="7385A03D" w14:textId="57AF34B7" w:rsidR="00C85E8D" w:rsidRPr="008C319E" w:rsidRDefault="00C85E8D" w:rsidP="005A1F59">
      <w:pPr>
        <w:spacing w:before="73" w:line="276" w:lineRule="auto"/>
        <w:ind w:left="51" w:right="412"/>
        <w:jc w:val="center"/>
        <w:rPr>
          <w:b/>
          <w:spacing w:val="-2"/>
        </w:rPr>
      </w:pPr>
      <w:r w:rsidRPr="008C319E">
        <w:rPr>
          <w:b/>
          <w:spacing w:val="-2"/>
        </w:rPr>
        <w:t xml:space="preserve">       ESTUDIO</w:t>
      </w:r>
      <w:r w:rsidRPr="008C319E">
        <w:rPr>
          <w:b/>
          <w:spacing w:val="-11"/>
        </w:rPr>
        <w:t xml:space="preserve"> </w:t>
      </w:r>
      <w:r w:rsidRPr="008C319E">
        <w:rPr>
          <w:b/>
          <w:spacing w:val="-2"/>
        </w:rPr>
        <w:t>LEGAL</w:t>
      </w:r>
      <w:r w:rsidR="00DA0B2A">
        <w:rPr>
          <w:b/>
          <w:spacing w:val="-2"/>
        </w:rPr>
        <w:t xml:space="preserve"> </w:t>
      </w:r>
    </w:p>
    <w:p w14:paraId="53D84270" w14:textId="77777777" w:rsidR="00D2578B" w:rsidRPr="008C319E" w:rsidRDefault="00D2578B" w:rsidP="005A1F59">
      <w:pPr>
        <w:spacing w:before="73" w:line="276" w:lineRule="auto"/>
        <w:ind w:left="51" w:right="412"/>
        <w:jc w:val="center"/>
        <w:rPr>
          <w:b/>
          <w:spacing w:val="-2"/>
        </w:rPr>
      </w:pPr>
    </w:p>
    <w:p w14:paraId="321B3DFA" w14:textId="3C59BC47" w:rsidR="007B14FC" w:rsidRPr="009B1506" w:rsidRDefault="00C85E8D">
      <w:pPr>
        <w:pStyle w:val="Prrafodelista"/>
        <w:numPr>
          <w:ilvl w:val="0"/>
          <w:numId w:val="1"/>
        </w:numPr>
        <w:spacing w:line="276" w:lineRule="auto"/>
        <w:rPr>
          <w:b/>
          <w:bCs/>
        </w:rPr>
      </w:pPr>
      <w:r w:rsidRPr="008C319E">
        <w:rPr>
          <w:b/>
          <w:bCs/>
        </w:rPr>
        <w:t>INTRODUCCIÓN</w:t>
      </w:r>
    </w:p>
    <w:p w14:paraId="4EA92AEA" w14:textId="77777777" w:rsidR="00D02785" w:rsidRPr="008C319E" w:rsidRDefault="00D02785" w:rsidP="005A1F59">
      <w:pPr>
        <w:pStyle w:val="Prrafodelista"/>
        <w:spacing w:line="276" w:lineRule="auto"/>
        <w:ind w:left="360" w:firstLine="0"/>
        <w:rPr>
          <w:b/>
          <w:bCs/>
        </w:rPr>
      </w:pPr>
    </w:p>
    <w:p w14:paraId="39B1A0CA" w14:textId="77777777" w:rsidR="00620D0A" w:rsidRPr="008C319E" w:rsidRDefault="00620D0A" w:rsidP="005A1F59">
      <w:pPr>
        <w:spacing w:line="276" w:lineRule="auto"/>
        <w:jc w:val="both"/>
      </w:pPr>
      <w:r w:rsidRPr="008C319E">
        <w:t>La Región Administrativa y de Planificación – RAP El Gran Santander, es una entidad de derecho público, de naturaleza asociativa del orden territorial regional, con personería jurídica y autonomía administrativa, constituida mediante el Convenio de Asociación CONV-0071-2021 entre los departamentos de Santander y Norte de Santander.</w:t>
      </w:r>
    </w:p>
    <w:p w14:paraId="6E723508" w14:textId="77777777" w:rsidR="00620D0A" w:rsidRPr="008C319E" w:rsidRDefault="00620D0A" w:rsidP="005A1F59">
      <w:pPr>
        <w:spacing w:line="276" w:lineRule="auto"/>
        <w:jc w:val="both"/>
      </w:pPr>
      <w:r w:rsidRPr="008C319E">
        <w:t>La entidad tiene como objeto la ejecución de planes, programas y proyectos de desarrollo integral de carácter ambiental, económico, social e innovación y, competitividad, así como la promoción y conservación del capital natural, mediante la prestación oportuna y eficiente de sus servicios, en atención a los habitantes de la región que comprende ambos departamentos.</w:t>
      </w:r>
    </w:p>
    <w:p w14:paraId="2E6967F9" w14:textId="77777777" w:rsidR="00620D0A" w:rsidRPr="008C319E" w:rsidRDefault="00620D0A" w:rsidP="005A1F59">
      <w:pPr>
        <w:spacing w:line="276" w:lineRule="auto"/>
        <w:jc w:val="both"/>
      </w:pPr>
      <w:r w:rsidRPr="008C319E">
        <w:t>Las Regiones Administrativas y de Planificación encuentran su fundamento jurídico, en virtud del artículo 306 de la Constitución Política, el cual señala que, dos o más departamentos podrán constituirse en Regiones Administrativas y de Planificación, con el objeto principal de contribuir al desarrollo económico y social del respectivo territorio.</w:t>
      </w:r>
    </w:p>
    <w:p w14:paraId="0298C45C" w14:textId="752763FB" w:rsidR="00620D0A" w:rsidRPr="008C319E" w:rsidRDefault="00620D0A" w:rsidP="005A1F59">
      <w:pPr>
        <w:spacing w:line="276" w:lineRule="auto"/>
        <w:jc w:val="both"/>
      </w:pPr>
      <w:r w:rsidRPr="008C319E">
        <w:t>Como resultado de lo anterior, las Regiones Administrativas y de Planificación podrán formular proyectos de inversión de conformidad con las metodologías y lineamientos que defina el Departamento Nacional de Planeación y deberán presentarse, previa autorización de las entidades territoriales que la conforman, acompañados de los respectivos estudios y soportes, pues así lo establece el artículo 6 de la Ley 1962 de 2019, “por la cual se dictan normas orgánicas para el fortalecimiento de la Región Administrativa de Planificación”.</w:t>
      </w:r>
    </w:p>
    <w:p w14:paraId="74F2B677" w14:textId="7B49DF31" w:rsidR="009C4F08" w:rsidRPr="008C319E" w:rsidRDefault="00C85E8D" w:rsidP="005A1F59">
      <w:pPr>
        <w:spacing w:line="276" w:lineRule="auto"/>
        <w:jc w:val="both"/>
      </w:pPr>
      <w:r w:rsidRPr="008C319E">
        <w:t xml:space="preserve">Teniendo en cuenta lo mencionado previamente, la Región Administrativa y de Planificación – RAP El Gran Santander, busca formular y presentar el proyecto de inversión denominado </w:t>
      </w:r>
      <w:r w:rsidRPr="008C319E">
        <w:rPr>
          <w:i/>
        </w:rPr>
        <w:t>“</w:t>
      </w:r>
      <w:r w:rsidR="00A02087">
        <w:rPr>
          <w:rFonts w:eastAsia="Arial"/>
          <w:i/>
        </w:rPr>
        <w:t>Sistema De Abastecimiento Alimentario Del Gran Santander</w:t>
      </w:r>
      <w:r w:rsidRPr="008C319E">
        <w:rPr>
          <w:i/>
        </w:rPr>
        <w:t>”,</w:t>
      </w:r>
      <w:r w:rsidRPr="008C319E">
        <w:rPr>
          <w:i/>
          <w:spacing w:val="-13"/>
        </w:rPr>
        <w:t xml:space="preserve"> </w:t>
      </w:r>
      <w:r w:rsidRPr="008C319E">
        <w:t>razón</w:t>
      </w:r>
      <w:r w:rsidRPr="008C319E">
        <w:rPr>
          <w:spacing w:val="-12"/>
        </w:rPr>
        <w:t xml:space="preserve"> </w:t>
      </w:r>
      <w:r w:rsidRPr="008C319E">
        <w:t>por</w:t>
      </w:r>
      <w:r w:rsidRPr="008C319E">
        <w:rPr>
          <w:spacing w:val="-12"/>
        </w:rPr>
        <w:t xml:space="preserve"> </w:t>
      </w:r>
      <w:r w:rsidRPr="008C319E">
        <w:t>la</w:t>
      </w:r>
      <w:r w:rsidRPr="008C319E">
        <w:rPr>
          <w:spacing w:val="-13"/>
        </w:rPr>
        <w:t xml:space="preserve"> </w:t>
      </w:r>
      <w:r w:rsidRPr="008C319E">
        <w:t>cual,</w:t>
      </w:r>
      <w:r w:rsidRPr="008C319E">
        <w:rPr>
          <w:spacing w:val="-12"/>
        </w:rPr>
        <w:t xml:space="preserve"> </w:t>
      </w:r>
      <w:r w:rsidRPr="008C319E">
        <w:t>a</w:t>
      </w:r>
      <w:r w:rsidRPr="008C319E">
        <w:rPr>
          <w:spacing w:val="-13"/>
        </w:rPr>
        <w:t xml:space="preserve"> </w:t>
      </w:r>
      <w:r w:rsidR="00A02087" w:rsidRPr="008C319E">
        <w:t>continuación,</w:t>
      </w:r>
      <w:r w:rsidRPr="008C319E">
        <w:rPr>
          <w:spacing w:val="-12"/>
        </w:rPr>
        <w:t xml:space="preserve"> </w:t>
      </w:r>
      <w:r w:rsidRPr="008C319E">
        <w:t>se</w:t>
      </w:r>
      <w:r w:rsidRPr="008C319E">
        <w:rPr>
          <w:spacing w:val="-13"/>
        </w:rPr>
        <w:t xml:space="preserve"> </w:t>
      </w:r>
      <w:r w:rsidRPr="008C319E">
        <w:t>desarrolla</w:t>
      </w:r>
      <w:r w:rsidRPr="008C319E">
        <w:rPr>
          <w:spacing w:val="-12"/>
        </w:rPr>
        <w:t xml:space="preserve"> </w:t>
      </w:r>
      <w:r w:rsidRPr="008C319E">
        <w:t>el</w:t>
      </w:r>
      <w:r w:rsidRPr="008C319E">
        <w:rPr>
          <w:spacing w:val="-12"/>
        </w:rPr>
        <w:t xml:space="preserve"> </w:t>
      </w:r>
      <w:r w:rsidRPr="008C319E">
        <w:t>Estudio</w:t>
      </w:r>
      <w:r w:rsidRPr="008C319E">
        <w:rPr>
          <w:spacing w:val="-13"/>
        </w:rPr>
        <w:t xml:space="preserve"> </w:t>
      </w:r>
      <w:r w:rsidRPr="008C319E">
        <w:t xml:space="preserve">Legal, el cual hace parte de los estudios y soportes del proyecto, y contiene el marco normativo dentro del territorio </w:t>
      </w:r>
      <w:r w:rsidR="00A02087">
        <w:t>C</w:t>
      </w:r>
      <w:r w:rsidR="00A02087" w:rsidRPr="008C319E">
        <w:t>olombiano</w:t>
      </w:r>
      <w:r w:rsidR="00620D0A" w:rsidRPr="008C319E">
        <w:t>.</w:t>
      </w:r>
    </w:p>
    <w:p w14:paraId="45C45A7A" w14:textId="18CFDFDA" w:rsidR="007B14FC" w:rsidRPr="008C319E" w:rsidRDefault="007B14FC" w:rsidP="005A1F59">
      <w:pPr>
        <w:spacing w:line="276" w:lineRule="auto"/>
        <w:jc w:val="both"/>
      </w:pPr>
    </w:p>
    <w:p w14:paraId="79CB6663" w14:textId="0B23ED03" w:rsidR="007B14FC" w:rsidRPr="008C319E" w:rsidRDefault="007B14FC" w:rsidP="005A1F59">
      <w:pPr>
        <w:spacing w:line="276" w:lineRule="auto"/>
        <w:jc w:val="both"/>
      </w:pPr>
    </w:p>
    <w:p w14:paraId="7C48481B" w14:textId="7C03209A" w:rsidR="007B14FC" w:rsidRPr="008C319E" w:rsidRDefault="007B14FC" w:rsidP="005A1F59">
      <w:pPr>
        <w:spacing w:line="276" w:lineRule="auto"/>
        <w:jc w:val="both"/>
      </w:pPr>
    </w:p>
    <w:p w14:paraId="1F06AA42" w14:textId="5DBE789F" w:rsidR="007B14FC" w:rsidRPr="008C319E" w:rsidRDefault="007B14FC" w:rsidP="005A1F59">
      <w:pPr>
        <w:spacing w:line="276" w:lineRule="auto"/>
        <w:jc w:val="both"/>
      </w:pPr>
    </w:p>
    <w:p w14:paraId="6F265303" w14:textId="2C4B7F78" w:rsidR="007B14FC" w:rsidRPr="008C319E" w:rsidRDefault="007B14FC" w:rsidP="005A1F59">
      <w:pPr>
        <w:spacing w:line="276" w:lineRule="auto"/>
        <w:jc w:val="both"/>
      </w:pPr>
    </w:p>
    <w:p w14:paraId="6765EF4A" w14:textId="4C99DBC6" w:rsidR="007B14FC" w:rsidRPr="008C319E" w:rsidRDefault="007B14FC" w:rsidP="005A1F59">
      <w:pPr>
        <w:spacing w:line="276" w:lineRule="auto"/>
        <w:jc w:val="both"/>
      </w:pPr>
    </w:p>
    <w:p w14:paraId="4591185E" w14:textId="6A609507" w:rsidR="007B14FC" w:rsidRPr="008C319E" w:rsidRDefault="007B14FC" w:rsidP="005A1F59">
      <w:pPr>
        <w:spacing w:line="276" w:lineRule="auto"/>
        <w:jc w:val="both"/>
      </w:pPr>
    </w:p>
    <w:p w14:paraId="1642274E" w14:textId="50884623" w:rsidR="007B14FC" w:rsidRPr="008C319E" w:rsidRDefault="007B14FC" w:rsidP="005A1F59">
      <w:pPr>
        <w:spacing w:line="276" w:lineRule="auto"/>
        <w:jc w:val="both"/>
      </w:pPr>
    </w:p>
    <w:p w14:paraId="4D7A2462" w14:textId="5998CCED" w:rsidR="007B14FC" w:rsidRDefault="007B14FC" w:rsidP="005A1F59">
      <w:pPr>
        <w:spacing w:line="276" w:lineRule="auto"/>
        <w:jc w:val="both"/>
      </w:pPr>
    </w:p>
    <w:p w14:paraId="55FA97D5" w14:textId="77777777" w:rsidR="009B1506" w:rsidRDefault="009B1506" w:rsidP="005A1F59">
      <w:pPr>
        <w:spacing w:line="276" w:lineRule="auto"/>
        <w:jc w:val="both"/>
      </w:pPr>
    </w:p>
    <w:p w14:paraId="1B8734FB" w14:textId="77777777" w:rsidR="00A02087" w:rsidRPr="008C319E" w:rsidRDefault="00A02087" w:rsidP="005A1F59">
      <w:pPr>
        <w:spacing w:line="276" w:lineRule="auto"/>
        <w:jc w:val="both"/>
      </w:pPr>
    </w:p>
    <w:p w14:paraId="6745315A" w14:textId="0720F869" w:rsidR="007B14FC" w:rsidRDefault="007B14FC" w:rsidP="005A1F59">
      <w:pPr>
        <w:spacing w:line="276" w:lineRule="auto"/>
        <w:jc w:val="both"/>
      </w:pPr>
    </w:p>
    <w:p w14:paraId="16E68946" w14:textId="5592C08C" w:rsidR="0085241C" w:rsidRDefault="0085241C" w:rsidP="005A1F59">
      <w:pPr>
        <w:spacing w:line="276" w:lineRule="auto"/>
        <w:jc w:val="both"/>
      </w:pPr>
    </w:p>
    <w:p w14:paraId="79F19CB6" w14:textId="77777777" w:rsidR="00E339C7" w:rsidRDefault="00E339C7" w:rsidP="005A1F59">
      <w:pPr>
        <w:spacing w:line="276" w:lineRule="auto"/>
        <w:jc w:val="both"/>
      </w:pPr>
    </w:p>
    <w:p w14:paraId="56D8EF2C" w14:textId="77777777" w:rsidR="00E32A46" w:rsidRPr="008C319E" w:rsidRDefault="00E32A46" w:rsidP="005A1F59">
      <w:pPr>
        <w:spacing w:line="276" w:lineRule="auto"/>
        <w:jc w:val="both"/>
      </w:pPr>
    </w:p>
    <w:p w14:paraId="5B991C1F" w14:textId="79A6D737" w:rsidR="00C85E8D" w:rsidRPr="008C319E" w:rsidRDefault="009C4F08">
      <w:pPr>
        <w:pStyle w:val="Prrafodelista"/>
        <w:numPr>
          <w:ilvl w:val="0"/>
          <w:numId w:val="1"/>
        </w:numPr>
        <w:spacing w:line="276" w:lineRule="auto"/>
        <w:jc w:val="both"/>
        <w:rPr>
          <w:b/>
          <w:bCs/>
        </w:rPr>
      </w:pPr>
      <w:bookmarkStart w:id="1" w:name="_Hlk214897324"/>
      <w:r w:rsidRPr="008C319E">
        <w:rPr>
          <w:rFonts w:eastAsia="Arial"/>
          <w:b/>
          <w:bCs/>
        </w:rPr>
        <w:t xml:space="preserve">EL PROYECTO DE </w:t>
      </w:r>
      <w:r w:rsidR="00C85E8D" w:rsidRPr="008C319E">
        <w:rPr>
          <w:rFonts w:eastAsia="Arial"/>
          <w:b/>
          <w:bCs/>
        </w:rPr>
        <w:t>“</w:t>
      </w:r>
      <w:r w:rsidR="00A02087">
        <w:rPr>
          <w:rFonts w:cstheme="minorHAnsi"/>
          <w:b/>
        </w:rPr>
        <w:t>SISTEMA DE ABASTECIMIENTO ALIMENTARIO DEL GRAN SANTANDER</w:t>
      </w:r>
      <w:r w:rsidR="00C85E8D" w:rsidRPr="008C319E">
        <w:rPr>
          <w:rFonts w:eastAsia="Arial"/>
          <w:b/>
          <w:bCs/>
        </w:rPr>
        <w:t xml:space="preserve">” </w:t>
      </w:r>
      <w:bookmarkStart w:id="2" w:name="_Hlk198025769"/>
      <w:r w:rsidRPr="008C319E">
        <w:rPr>
          <w:rFonts w:eastAsia="Arial"/>
          <w:b/>
          <w:bCs/>
        </w:rPr>
        <w:t xml:space="preserve">DENTRO DE LOS PLANES DE DESARROLLO DEPARTAMENTALES DEL GRAN </w:t>
      </w:r>
      <w:bookmarkEnd w:id="2"/>
      <w:r w:rsidRPr="008C319E">
        <w:rPr>
          <w:rFonts w:eastAsia="Arial"/>
          <w:b/>
          <w:bCs/>
        </w:rPr>
        <w:t>SANTANDER</w:t>
      </w:r>
    </w:p>
    <w:p w14:paraId="1EF6516B" w14:textId="4C3E3488" w:rsidR="00620D0A" w:rsidRPr="008C319E" w:rsidRDefault="00620D0A" w:rsidP="005A1F59">
      <w:pPr>
        <w:spacing w:line="276" w:lineRule="auto"/>
        <w:jc w:val="both"/>
        <w:rPr>
          <w:b/>
          <w:bCs/>
        </w:rPr>
      </w:pPr>
    </w:p>
    <w:p w14:paraId="097219DB" w14:textId="559BA74E" w:rsidR="00620D0A" w:rsidRDefault="00A02087" w:rsidP="005A1F59">
      <w:pPr>
        <w:spacing w:after="0" w:line="276" w:lineRule="auto"/>
        <w:jc w:val="both"/>
      </w:pPr>
      <w:r>
        <w:t>El</w:t>
      </w:r>
      <w:r w:rsidR="00620D0A" w:rsidRPr="008C319E">
        <w:t xml:space="preserve"> </w:t>
      </w:r>
      <w:r w:rsidR="00620D0A" w:rsidRPr="008C319E">
        <w:rPr>
          <w:rFonts w:eastAsia="Arial"/>
        </w:rPr>
        <w:t>“</w:t>
      </w:r>
      <w:r w:rsidRPr="00A02087">
        <w:rPr>
          <w:rFonts w:cstheme="minorHAnsi"/>
          <w:bCs/>
        </w:rPr>
        <w:t>SISTEMA DE ABASTECIMIENTO ALIMENTARIO DEL GRAN SANTANDER</w:t>
      </w:r>
      <w:r w:rsidR="00620D0A" w:rsidRPr="008C319E">
        <w:t xml:space="preserve">”, se enmarca en los Planes de Desarrollo de los departamentos de Santander y Norte de Santander, de la siguiente manera: </w:t>
      </w:r>
    </w:p>
    <w:p w14:paraId="52904A4B" w14:textId="77777777" w:rsidR="00F87711" w:rsidRPr="008C319E" w:rsidRDefault="00F87711" w:rsidP="005A1F59">
      <w:pPr>
        <w:spacing w:after="0" w:line="276" w:lineRule="auto"/>
        <w:jc w:val="both"/>
      </w:pPr>
    </w:p>
    <w:p w14:paraId="599BB1EE" w14:textId="77777777" w:rsidR="00620D0A" w:rsidRPr="008C319E" w:rsidRDefault="00620D0A" w:rsidP="005A1F59">
      <w:pPr>
        <w:spacing w:after="0" w:line="276" w:lineRule="auto"/>
        <w:jc w:val="both"/>
      </w:pPr>
    </w:p>
    <w:p w14:paraId="4CBF3DAB" w14:textId="5E247CF2" w:rsidR="00620D0A" w:rsidRDefault="00620D0A" w:rsidP="005A1F59">
      <w:pPr>
        <w:pBdr>
          <w:top w:val="nil"/>
          <w:left w:val="nil"/>
          <w:bottom w:val="nil"/>
          <w:right w:val="nil"/>
          <w:between w:val="nil"/>
        </w:pBdr>
        <w:spacing w:after="0" w:line="276" w:lineRule="auto"/>
        <w:jc w:val="both"/>
        <w:rPr>
          <w:rFonts w:eastAsia="Arial"/>
          <w:b/>
          <w:bCs/>
        </w:rPr>
      </w:pPr>
      <w:r w:rsidRPr="008C319E">
        <w:rPr>
          <w:rFonts w:eastAsia="Arial"/>
          <w:b/>
          <w:bCs/>
        </w:rPr>
        <w:t xml:space="preserve">2.1. </w:t>
      </w:r>
      <w:r w:rsidRPr="008C319E">
        <w:t xml:space="preserve"> </w:t>
      </w:r>
      <w:r w:rsidRPr="008C319E">
        <w:rPr>
          <w:rFonts w:eastAsia="Arial"/>
          <w:b/>
          <w:bCs/>
        </w:rPr>
        <w:t>PLAN DE DESARROLLO DE SANTANDER:</w:t>
      </w:r>
    </w:p>
    <w:p w14:paraId="5B244898" w14:textId="77777777" w:rsidR="00F87711" w:rsidRPr="008C319E" w:rsidRDefault="00F87711" w:rsidP="005A1F59">
      <w:pPr>
        <w:pBdr>
          <w:top w:val="nil"/>
          <w:left w:val="nil"/>
          <w:bottom w:val="nil"/>
          <w:right w:val="nil"/>
          <w:between w:val="nil"/>
        </w:pBdr>
        <w:spacing w:after="0" w:line="276" w:lineRule="auto"/>
        <w:jc w:val="both"/>
        <w:rPr>
          <w:rFonts w:eastAsia="Arial"/>
          <w:b/>
          <w:bCs/>
        </w:rPr>
      </w:pPr>
    </w:p>
    <w:p w14:paraId="4803A3B9" w14:textId="77777777" w:rsidR="009C4F08" w:rsidRPr="008C319E" w:rsidRDefault="009C4F08" w:rsidP="005A1F59">
      <w:pPr>
        <w:spacing w:after="0" w:line="276" w:lineRule="auto"/>
        <w:jc w:val="both"/>
        <w:rPr>
          <w:rFonts w:ascii="Arial" w:hAnsi="Arial" w:cs="Arial"/>
          <w:bCs/>
        </w:rPr>
      </w:pPr>
    </w:p>
    <w:bookmarkEnd w:id="0"/>
    <w:tbl>
      <w:tblPr>
        <w:tblpPr w:leftFromText="141" w:rightFromText="141" w:bottomFromText="160" w:vertAnchor="text" w:tblpXSpec="center" w:tblpY="1"/>
        <w:tblOverlap w:val="never"/>
        <w:tblW w:w="9360" w:type="dxa"/>
        <w:tblBorders>
          <w:top w:val="single" w:sz="4" w:space="0" w:color="000000"/>
          <w:left w:val="single" w:sz="4" w:space="0" w:color="666666"/>
          <w:bottom w:val="single" w:sz="4" w:space="0" w:color="000000"/>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263"/>
        <w:gridCol w:w="2268"/>
        <w:gridCol w:w="2247"/>
        <w:gridCol w:w="2582"/>
      </w:tblGrid>
      <w:tr w:rsidR="008C319E" w:rsidRPr="008C319E" w14:paraId="5064D1B8" w14:textId="77777777" w:rsidTr="00BA7FF9">
        <w:trPr>
          <w:trHeight w:val="262"/>
          <w:tblHeader/>
        </w:trPr>
        <w:tc>
          <w:tcPr>
            <w:tcW w:w="2263" w:type="dxa"/>
            <w:tcBorders>
              <w:top w:val="single" w:sz="4" w:space="0" w:color="000000"/>
              <w:left w:val="single" w:sz="4" w:space="0" w:color="666666"/>
              <w:bottom w:val="single" w:sz="4" w:space="0" w:color="666666"/>
              <w:right w:val="single" w:sz="4" w:space="0" w:color="666666"/>
            </w:tcBorders>
            <w:shd w:val="clear" w:color="auto" w:fill="000000" w:themeFill="text1"/>
          </w:tcPr>
          <w:p w14:paraId="4EACCE5B" w14:textId="77777777" w:rsidR="009C4F08" w:rsidRPr="008C319E" w:rsidRDefault="009C4F08" w:rsidP="005A1F59">
            <w:pPr>
              <w:spacing w:after="0" w:line="276" w:lineRule="auto"/>
              <w:jc w:val="center"/>
              <w:rPr>
                <w:rFonts w:ascii="Calibri" w:eastAsia="Arial" w:hAnsi="Calibri" w:cs="Calibri"/>
                <w:b/>
                <w:sz w:val="20"/>
                <w:szCs w:val="20"/>
              </w:rPr>
            </w:pPr>
          </w:p>
          <w:p w14:paraId="567548A2" w14:textId="77777777" w:rsidR="009C4F08" w:rsidRPr="008C319E" w:rsidRDefault="009C4F08"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 xml:space="preserve">ENTIDAD </w:t>
            </w:r>
          </w:p>
          <w:p w14:paraId="6C7044F1" w14:textId="77777777" w:rsidR="009C4F08" w:rsidRPr="008C319E" w:rsidRDefault="009C4F08"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TERRITORIAL</w:t>
            </w:r>
          </w:p>
          <w:p w14:paraId="2A11C671" w14:textId="77777777" w:rsidR="009C4F08" w:rsidRPr="008C319E" w:rsidRDefault="009C4F08" w:rsidP="005A1F59">
            <w:pPr>
              <w:spacing w:after="0" w:line="276" w:lineRule="auto"/>
              <w:jc w:val="center"/>
              <w:rPr>
                <w:rFonts w:ascii="Calibri" w:eastAsia="Arial" w:hAnsi="Calibri" w:cs="Calibri"/>
                <w:b/>
                <w:sz w:val="20"/>
                <w:szCs w:val="20"/>
              </w:rPr>
            </w:pPr>
          </w:p>
        </w:tc>
        <w:tc>
          <w:tcPr>
            <w:tcW w:w="2268" w:type="dxa"/>
            <w:tcBorders>
              <w:top w:val="single" w:sz="4" w:space="0" w:color="000000"/>
              <w:left w:val="single" w:sz="4" w:space="0" w:color="666666"/>
              <w:bottom w:val="single" w:sz="4" w:space="0" w:color="666666"/>
              <w:right w:val="single" w:sz="4" w:space="0" w:color="666666"/>
            </w:tcBorders>
            <w:shd w:val="clear" w:color="auto" w:fill="000000" w:themeFill="text1"/>
          </w:tcPr>
          <w:p w14:paraId="06F69E51" w14:textId="77777777" w:rsidR="009C4F08" w:rsidRPr="008C319E" w:rsidRDefault="009C4F08" w:rsidP="005A1F59">
            <w:pPr>
              <w:spacing w:after="0" w:line="276" w:lineRule="auto"/>
              <w:jc w:val="center"/>
              <w:rPr>
                <w:rFonts w:ascii="Calibri" w:eastAsia="Arial" w:hAnsi="Calibri" w:cs="Calibri"/>
                <w:b/>
                <w:sz w:val="20"/>
                <w:szCs w:val="20"/>
              </w:rPr>
            </w:pPr>
          </w:p>
          <w:p w14:paraId="3E2444EB" w14:textId="77777777" w:rsidR="009C4F08" w:rsidRPr="008C319E" w:rsidRDefault="009C4F08"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PLAN DE DESARROLLO</w:t>
            </w:r>
          </w:p>
        </w:tc>
        <w:tc>
          <w:tcPr>
            <w:tcW w:w="2247" w:type="dxa"/>
            <w:tcBorders>
              <w:top w:val="single" w:sz="4" w:space="0" w:color="000000"/>
              <w:left w:val="single" w:sz="4" w:space="0" w:color="666666"/>
              <w:bottom w:val="single" w:sz="4" w:space="0" w:color="666666"/>
              <w:right w:val="single" w:sz="4" w:space="0" w:color="666666"/>
            </w:tcBorders>
            <w:shd w:val="clear" w:color="auto" w:fill="000000" w:themeFill="text1"/>
          </w:tcPr>
          <w:p w14:paraId="1074CDC1" w14:textId="77777777" w:rsidR="009C4F08" w:rsidRPr="008C319E" w:rsidRDefault="009C4F08" w:rsidP="005A1F59">
            <w:pPr>
              <w:spacing w:after="0" w:line="276" w:lineRule="auto"/>
              <w:jc w:val="center"/>
              <w:rPr>
                <w:rFonts w:ascii="Calibri" w:eastAsia="Arial" w:hAnsi="Calibri" w:cs="Calibri"/>
                <w:b/>
                <w:sz w:val="20"/>
                <w:szCs w:val="20"/>
              </w:rPr>
            </w:pPr>
          </w:p>
          <w:p w14:paraId="6C062B8B" w14:textId="77777777" w:rsidR="009C4F08" w:rsidRPr="008C319E" w:rsidRDefault="009C4F08"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 xml:space="preserve">ALCANCE </w:t>
            </w:r>
          </w:p>
        </w:tc>
        <w:tc>
          <w:tcPr>
            <w:tcW w:w="2582" w:type="dxa"/>
            <w:tcBorders>
              <w:top w:val="single" w:sz="4" w:space="0" w:color="000000"/>
              <w:left w:val="single" w:sz="4" w:space="0" w:color="666666"/>
              <w:bottom w:val="single" w:sz="4" w:space="0" w:color="666666"/>
              <w:right w:val="single" w:sz="4" w:space="0" w:color="666666"/>
            </w:tcBorders>
            <w:shd w:val="clear" w:color="auto" w:fill="000000" w:themeFill="text1"/>
          </w:tcPr>
          <w:p w14:paraId="43C169CF" w14:textId="77777777" w:rsidR="009C4F08" w:rsidRPr="008C319E" w:rsidRDefault="009C4F08" w:rsidP="005A1F59">
            <w:pPr>
              <w:spacing w:after="0" w:line="276" w:lineRule="auto"/>
              <w:jc w:val="center"/>
              <w:rPr>
                <w:rFonts w:ascii="Calibri" w:eastAsia="Arial" w:hAnsi="Calibri" w:cs="Calibri"/>
                <w:b/>
                <w:sz w:val="20"/>
                <w:szCs w:val="20"/>
              </w:rPr>
            </w:pPr>
          </w:p>
          <w:p w14:paraId="6E04FCD8" w14:textId="77777777" w:rsidR="009C4F08" w:rsidRPr="008C319E" w:rsidRDefault="009C4F08"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PROGRAMA</w:t>
            </w:r>
          </w:p>
        </w:tc>
      </w:tr>
      <w:tr w:rsidR="00BA7FF9" w:rsidRPr="008C319E" w14:paraId="3545ABE2" w14:textId="77777777" w:rsidTr="002F4C5C">
        <w:trPr>
          <w:trHeight w:val="1824"/>
        </w:trPr>
        <w:tc>
          <w:tcPr>
            <w:tcW w:w="2263" w:type="dxa"/>
            <w:vMerge w:val="restart"/>
            <w:tcBorders>
              <w:top w:val="single" w:sz="4" w:space="0" w:color="666666"/>
              <w:left w:val="single" w:sz="4" w:space="0" w:color="666666"/>
              <w:right w:val="single" w:sz="4" w:space="0" w:color="666666"/>
            </w:tcBorders>
            <w:shd w:val="clear" w:color="auto" w:fill="FFFFFF"/>
          </w:tcPr>
          <w:p w14:paraId="46CE655F" w14:textId="77777777" w:rsidR="00BA7FF9" w:rsidRPr="008C319E" w:rsidRDefault="00BA7FF9" w:rsidP="005A1F59">
            <w:pPr>
              <w:spacing w:after="0" w:line="276" w:lineRule="auto"/>
              <w:jc w:val="center"/>
              <w:rPr>
                <w:rFonts w:ascii="Calibri" w:eastAsia="Arial" w:hAnsi="Calibri" w:cs="Calibri"/>
                <w:b/>
                <w:sz w:val="20"/>
                <w:szCs w:val="20"/>
              </w:rPr>
            </w:pPr>
          </w:p>
          <w:p w14:paraId="74470D00" w14:textId="77777777" w:rsidR="00BA7FF9" w:rsidRPr="008C319E" w:rsidRDefault="00BA7FF9" w:rsidP="005A1F59">
            <w:pPr>
              <w:spacing w:after="0" w:line="276" w:lineRule="auto"/>
              <w:jc w:val="center"/>
              <w:rPr>
                <w:rFonts w:ascii="Calibri" w:eastAsia="Arial" w:hAnsi="Calibri" w:cs="Calibri"/>
                <w:b/>
                <w:sz w:val="20"/>
                <w:szCs w:val="20"/>
              </w:rPr>
            </w:pPr>
          </w:p>
          <w:p w14:paraId="64CAAF4F" w14:textId="77777777" w:rsidR="00BA7FF9" w:rsidRPr="008C319E" w:rsidRDefault="00BA7FF9" w:rsidP="005A1F59">
            <w:pPr>
              <w:spacing w:after="0" w:line="276" w:lineRule="auto"/>
              <w:jc w:val="center"/>
              <w:rPr>
                <w:rFonts w:ascii="Calibri" w:eastAsia="Arial" w:hAnsi="Calibri" w:cs="Calibri"/>
                <w:b/>
                <w:sz w:val="20"/>
                <w:szCs w:val="20"/>
              </w:rPr>
            </w:pPr>
          </w:p>
          <w:p w14:paraId="4EB462B5" w14:textId="77777777" w:rsidR="00BA7FF9" w:rsidRPr="008C319E" w:rsidRDefault="00BA7FF9"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DEPARTAMENTO DE SANTANDER</w:t>
            </w:r>
          </w:p>
        </w:tc>
        <w:tc>
          <w:tcPr>
            <w:tcW w:w="2268" w:type="dxa"/>
            <w:vMerge w:val="restart"/>
            <w:tcBorders>
              <w:top w:val="single" w:sz="4" w:space="0" w:color="666666"/>
              <w:left w:val="single" w:sz="4" w:space="0" w:color="666666"/>
              <w:right w:val="single" w:sz="4" w:space="0" w:color="666666"/>
            </w:tcBorders>
            <w:shd w:val="clear" w:color="auto" w:fill="FFFFFF"/>
          </w:tcPr>
          <w:p w14:paraId="544CD1CF" w14:textId="77777777" w:rsidR="00BA7FF9" w:rsidRPr="008C319E" w:rsidRDefault="00BA7FF9" w:rsidP="005A1F59">
            <w:pPr>
              <w:spacing w:after="0" w:line="276" w:lineRule="auto"/>
              <w:jc w:val="center"/>
              <w:rPr>
                <w:rFonts w:ascii="Calibri" w:eastAsia="Arial" w:hAnsi="Calibri" w:cs="Calibri"/>
                <w:sz w:val="20"/>
                <w:szCs w:val="20"/>
              </w:rPr>
            </w:pPr>
          </w:p>
          <w:p w14:paraId="2219D69B" w14:textId="77777777" w:rsidR="00BA7FF9" w:rsidRPr="008C319E" w:rsidRDefault="00BA7FF9" w:rsidP="005A1F59">
            <w:pPr>
              <w:spacing w:after="0" w:line="276" w:lineRule="auto"/>
              <w:jc w:val="center"/>
              <w:rPr>
                <w:rFonts w:ascii="Calibri" w:eastAsia="Arial" w:hAnsi="Calibri" w:cs="Calibri"/>
                <w:sz w:val="20"/>
                <w:szCs w:val="20"/>
              </w:rPr>
            </w:pPr>
          </w:p>
          <w:p w14:paraId="544ABB12" w14:textId="77777777" w:rsidR="00BA7FF9" w:rsidRPr="008C319E" w:rsidRDefault="00BA7FF9" w:rsidP="005A1F5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Plan de Desarrollo Departamental 2024 – 2027: “Es Tiempo De Santander”</w:t>
            </w:r>
          </w:p>
          <w:p w14:paraId="51F7754F" w14:textId="77777777" w:rsidR="00BA7FF9" w:rsidRPr="008C319E" w:rsidRDefault="00BA7FF9" w:rsidP="005A1F59">
            <w:pPr>
              <w:spacing w:after="0" w:line="276" w:lineRule="auto"/>
              <w:jc w:val="center"/>
              <w:rPr>
                <w:rFonts w:ascii="Calibri" w:eastAsia="Arial" w:hAnsi="Calibri" w:cs="Calibri"/>
                <w:sz w:val="20"/>
                <w:szCs w:val="20"/>
              </w:rPr>
            </w:pPr>
          </w:p>
          <w:p w14:paraId="1D5C3463" w14:textId="77777777" w:rsidR="00BA7FF9" w:rsidRPr="008C319E" w:rsidRDefault="00BA7FF9" w:rsidP="005A1F59">
            <w:pPr>
              <w:spacing w:after="0" w:line="276" w:lineRule="auto"/>
              <w:jc w:val="center"/>
              <w:rPr>
                <w:rFonts w:ascii="Calibri" w:eastAsia="Arial" w:hAnsi="Calibri" w:cs="Calibri"/>
                <w:sz w:val="20"/>
                <w:szCs w:val="20"/>
              </w:rPr>
            </w:pPr>
          </w:p>
        </w:tc>
        <w:tc>
          <w:tcPr>
            <w:tcW w:w="2247" w:type="dxa"/>
            <w:tcBorders>
              <w:top w:val="single" w:sz="4" w:space="0" w:color="666666"/>
              <w:left w:val="single" w:sz="4" w:space="0" w:color="666666"/>
              <w:bottom w:val="single" w:sz="4" w:space="0" w:color="666666"/>
              <w:right w:val="single" w:sz="4" w:space="0" w:color="666666"/>
            </w:tcBorders>
            <w:shd w:val="clear" w:color="auto" w:fill="FFFFFF"/>
          </w:tcPr>
          <w:p w14:paraId="2D505629" w14:textId="77777777" w:rsidR="00BA7FF9" w:rsidRPr="008C319E" w:rsidRDefault="00BA7FF9" w:rsidP="005A1F59">
            <w:pPr>
              <w:spacing w:after="0" w:line="276" w:lineRule="auto"/>
              <w:rPr>
                <w:rFonts w:ascii="Calibri" w:eastAsia="Arial" w:hAnsi="Calibri" w:cs="Calibri"/>
                <w:sz w:val="20"/>
                <w:szCs w:val="20"/>
              </w:rPr>
            </w:pPr>
          </w:p>
          <w:p w14:paraId="39BFEB14" w14:textId="77777777" w:rsidR="00BA7FF9" w:rsidRPr="008C319E" w:rsidRDefault="00BA7FF9" w:rsidP="005A1F5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Eje estratégico de</w:t>
            </w:r>
          </w:p>
          <w:p w14:paraId="12AA1E55" w14:textId="2F5FF5FE" w:rsidR="00BA7FF9" w:rsidRPr="008C319E" w:rsidRDefault="00BA7FF9" w:rsidP="005A1F59">
            <w:pPr>
              <w:spacing w:after="0" w:line="276" w:lineRule="auto"/>
              <w:jc w:val="center"/>
              <w:rPr>
                <w:rFonts w:ascii="Calibri" w:eastAsia="Arial" w:hAnsi="Calibri" w:cs="Calibri"/>
                <w:sz w:val="20"/>
                <w:szCs w:val="20"/>
              </w:rPr>
            </w:pPr>
            <w:r>
              <w:rPr>
                <w:rFonts w:ascii="Calibri" w:eastAsia="Arial" w:hAnsi="Calibri" w:cs="Calibri"/>
                <w:sz w:val="20"/>
                <w:szCs w:val="20"/>
              </w:rPr>
              <w:t>Seguridad Multidimensional</w:t>
            </w:r>
            <w:r w:rsidRPr="008C319E">
              <w:rPr>
                <w:rFonts w:ascii="Calibri" w:eastAsia="Arial" w:hAnsi="Calibri" w:cs="Calibri"/>
                <w:sz w:val="20"/>
                <w:szCs w:val="20"/>
              </w:rPr>
              <w:t xml:space="preserve">:  </w:t>
            </w:r>
          </w:p>
          <w:p w14:paraId="3D6315EF" w14:textId="4CD7C7A8" w:rsidR="00BA7FF9" w:rsidRPr="008C319E" w:rsidRDefault="00BA7FF9" w:rsidP="005A1F59">
            <w:pPr>
              <w:spacing w:after="0" w:line="276" w:lineRule="auto"/>
              <w:jc w:val="center"/>
              <w:rPr>
                <w:rFonts w:ascii="Calibri" w:eastAsia="Arial" w:hAnsi="Calibri" w:cs="Calibri"/>
                <w:sz w:val="20"/>
                <w:szCs w:val="20"/>
              </w:rPr>
            </w:pPr>
          </w:p>
          <w:p w14:paraId="5D6D3EAF" w14:textId="24F4A60D" w:rsidR="00BA7FF9" w:rsidRDefault="00BA7FF9" w:rsidP="005A1F5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w:t>
            </w:r>
            <w:r w:rsidRPr="00B662A3">
              <w:rPr>
                <w:rFonts w:ascii="Calibri" w:eastAsia="Arial" w:hAnsi="Calibri" w:cs="Calibri"/>
                <w:sz w:val="20"/>
                <w:szCs w:val="20"/>
              </w:rPr>
              <w:t>Es Tiempo</w:t>
            </w:r>
            <w:r w:rsidR="00CD38DA">
              <w:rPr>
                <w:rFonts w:ascii="Calibri" w:eastAsia="Arial" w:hAnsi="Calibri" w:cs="Calibri"/>
                <w:sz w:val="20"/>
                <w:szCs w:val="20"/>
              </w:rPr>
              <w:t xml:space="preserve"> de La Educación</w:t>
            </w:r>
            <w:r w:rsidRPr="008C319E">
              <w:rPr>
                <w:rFonts w:ascii="Calibri" w:eastAsia="Arial" w:hAnsi="Calibri" w:cs="Calibri"/>
                <w:sz w:val="20"/>
                <w:szCs w:val="20"/>
              </w:rPr>
              <w:t>”</w:t>
            </w:r>
          </w:p>
          <w:p w14:paraId="3DCA04AD" w14:textId="3A41967F" w:rsidR="009A1D61" w:rsidRDefault="009A1D61" w:rsidP="005A1F59">
            <w:pPr>
              <w:spacing w:after="0" w:line="276" w:lineRule="auto"/>
              <w:jc w:val="center"/>
              <w:rPr>
                <w:rFonts w:ascii="Calibri" w:eastAsia="Arial" w:hAnsi="Calibri" w:cs="Calibri"/>
                <w:sz w:val="20"/>
                <w:szCs w:val="20"/>
              </w:rPr>
            </w:pPr>
          </w:p>
          <w:p w14:paraId="40FFF2CF" w14:textId="3E24868F" w:rsidR="009A1D61" w:rsidRPr="001169DC" w:rsidRDefault="009A1D61" w:rsidP="005A1F59">
            <w:pPr>
              <w:spacing w:after="0" w:line="276" w:lineRule="auto"/>
              <w:jc w:val="center"/>
              <w:rPr>
                <w:rFonts w:ascii="Calibri" w:eastAsia="Arial" w:hAnsi="Calibri" w:cs="Calibri"/>
                <w:sz w:val="18"/>
                <w:szCs w:val="18"/>
              </w:rPr>
            </w:pPr>
            <w:r w:rsidRPr="001169DC">
              <w:rPr>
                <w:sz w:val="20"/>
                <w:szCs w:val="20"/>
              </w:rPr>
              <w:t>“Es Tiempo de la Inclusión Social y la Reconciliación”</w:t>
            </w:r>
          </w:p>
          <w:p w14:paraId="122D3DC1" w14:textId="63998292" w:rsidR="00BA7FF9" w:rsidRPr="008C319E" w:rsidRDefault="00BA7FF9" w:rsidP="005B3B6F">
            <w:pPr>
              <w:spacing w:after="0" w:line="276" w:lineRule="auto"/>
              <w:jc w:val="center"/>
              <w:rPr>
                <w:rFonts w:ascii="Calibri" w:eastAsia="Arial" w:hAnsi="Calibri" w:cs="Calibri"/>
                <w:sz w:val="20"/>
                <w:szCs w:val="20"/>
              </w:rPr>
            </w:pPr>
          </w:p>
        </w:tc>
        <w:tc>
          <w:tcPr>
            <w:tcW w:w="2582" w:type="dxa"/>
            <w:tcBorders>
              <w:top w:val="single" w:sz="4" w:space="0" w:color="666666"/>
              <w:left w:val="single" w:sz="4" w:space="0" w:color="666666"/>
              <w:right w:val="single" w:sz="4" w:space="0" w:color="666666"/>
            </w:tcBorders>
            <w:shd w:val="clear" w:color="auto" w:fill="FFFFFF"/>
          </w:tcPr>
          <w:p w14:paraId="68444106" w14:textId="77777777" w:rsidR="00BA7FF9" w:rsidRDefault="00BA7FF9" w:rsidP="005A1F59">
            <w:pPr>
              <w:spacing w:after="0" w:line="276" w:lineRule="auto"/>
              <w:jc w:val="center"/>
              <w:rPr>
                <w:rFonts w:ascii="Calibri" w:eastAsia="Arial" w:hAnsi="Calibri" w:cs="Calibri"/>
                <w:sz w:val="20"/>
                <w:szCs w:val="20"/>
              </w:rPr>
            </w:pPr>
          </w:p>
          <w:p w14:paraId="07C134AC" w14:textId="139B4D77" w:rsidR="00BA7FF9" w:rsidRDefault="00BA7FF9" w:rsidP="005A1F59">
            <w:pPr>
              <w:spacing w:after="0" w:line="276" w:lineRule="auto"/>
              <w:jc w:val="center"/>
              <w:rPr>
                <w:rFonts w:ascii="Calibri" w:eastAsia="Arial" w:hAnsi="Calibri" w:cs="Calibri"/>
                <w:sz w:val="20"/>
                <w:szCs w:val="20"/>
              </w:rPr>
            </w:pPr>
            <w:r w:rsidRPr="00B662A3">
              <w:rPr>
                <w:rFonts w:ascii="Calibri" w:eastAsia="Arial" w:hAnsi="Calibri" w:cs="Calibri"/>
                <w:sz w:val="20"/>
                <w:szCs w:val="20"/>
              </w:rPr>
              <w:t xml:space="preserve">Calidad, cobertura y fortalecimiento de la educación inicial, prescolar, básica y media (2201) </w:t>
            </w:r>
          </w:p>
          <w:p w14:paraId="594001E3" w14:textId="77777777" w:rsidR="00BA7FF9" w:rsidRPr="008C319E" w:rsidRDefault="00BA7FF9" w:rsidP="005A1F59">
            <w:pPr>
              <w:spacing w:after="0" w:line="276" w:lineRule="auto"/>
              <w:jc w:val="center"/>
              <w:rPr>
                <w:rFonts w:ascii="Calibri" w:eastAsia="Arial" w:hAnsi="Calibri" w:cs="Calibri"/>
                <w:sz w:val="20"/>
                <w:szCs w:val="20"/>
              </w:rPr>
            </w:pPr>
          </w:p>
          <w:p w14:paraId="559F96F3" w14:textId="77777777" w:rsidR="00CB7806" w:rsidRDefault="00CB7806" w:rsidP="003C7F31">
            <w:pPr>
              <w:spacing w:after="0" w:line="276" w:lineRule="auto"/>
              <w:rPr>
                <w:rFonts w:ascii="Calibri" w:eastAsia="Arial" w:hAnsi="Calibri" w:cs="Calibri"/>
                <w:sz w:val="20"/>
                <w:szCs w:val="20"/>
              </w:rPr>
            </w:pPr>
          </w:p>
          <w:p w14:paraId="1A0E6502" w14:textId="4D614025" w:rsidR="00CB7806" w:rsidRPr="008C319E" w:rsidRDefault="00CB7806" w:rsidP="005A1F59">
            <w:pPr>
              <w:spacing w:after="0" w:line="276" w:lineRule="auto"/>
              <w:jc w:val="center"/>
              <w:rPr>
                <w:rFonts w:ascii="Calibri" w:eastAsia="Arial" w:hAnsi="Calibri" w:cs="Calibri"/>
                <w:sz w:val="20"/>
                <w:szCs w:val="20"/>
              </w:rPr>
            </w:pPr>
            <w:r w:rsidRPr="00CB7806">
              <w:rPr>
                <w:rFonts w:ascii="Calibri" w:eastAsia="Arial" w:hAnsi="Calibri" w:cs="Calibri"/>
                <w:sz w:val="20"/>
                <w:szCs w:val="20"/>
              </w:rPr>
              <w:t>Inclusión Social y Productiva Para la Población en Situación de Vulnerabilidad (4103)</w:t>
            </w:r>
          </w:p>
        </w:tc>
      </w:tr>
      <w:tr w:rsidR="001169DC" w:rsidRPr="008C319E" w14:paraId="1DBC0A79" w14:textId="77777777" w:rsidTr="002F4C5C">
        <w:trPr>
          <w:trHeight w:val="1824"/>
        </w:trPr>
        <w:tc>
          <w:tcPr>
            <w:tcW w:w="2263" w:type="dxa"/>
            <w:vMerge/>
            <w:tcBorders>
              <w:top w:val="single" w:sz="4" w:space="0" w:color="666666"/>
              <w:left w:val="single" w:sz="4" w:space="0" w:color="666666"/>
              <w:right w:val="single" w:sz="4" w:space="0" w:color="666666"/>
            </w:tcBorders>
            <w:shd w:val="clear" w:color="auto" w:fill="FFFFFF"/>
          </w:tcPr>
          <w:p w14:paraId="593782B4" w14:textId="77777777" w:rsidR="001169DC" w:rsidRPr="008C319E" w:rsidRDefault="001169DC" w:rsidP="005A1F59">
            <w:pPr>
              <w:spacing w:after="0" w:line="276" w:lineRule="auto"/>
              <w:jc w:val="center"/>
              <w:rPr>
                <w:rFonts w:ascii="Calibri" w:eastAsia="Arial" w:hAnsi="Calibri" w:cs="Calibri"/>
                <w:b/>
                <w:sz w:val="20"/>
                <w:szCs w:val="20"/>
              </w:rPr>
            </w:pPr>
          </w:p>
        </w:tc>
        <w:tc>
          <w:tcPr>
            <w:tcW w:w="2268" w:type="dxa"/>
            <w:vMerge/>
            <w:tcBorders>
              <w:top w:val="single" w:sz="4" w:space="0" w:color="666666"/>
              <w:left w:val="single" w:sz="4" w:space="0" w:color="666666"/>
              <w:right w:val="single" w:sz="4" w:space="0" w:color="666666"/>
            </w:tcBorders>
            <w:shd w:val="clear" w:color="auto" w:fill="FFFFFF"/>
          </w:tcPr>
          <w:p w14:paraId="419E20B6" w14:textId="77777777" w:rsidR="001169DC" w:rsidRPr="008C319E" w:rsidRDefault="001169DC" w:rsidP="005A1F59">
            <w:pPr>
              <w:spacing w:after="0" w:line="276" w:lineRule="auto"/>
              <w:jc w:val="center"/>
              <w:rPr>
                <w:rFonts w:ascii="Calibri" w:eastAsia="Arial" w:hAnsi="Calibri" w:cs="Calibri"/>
                <w:sz w:val="20"/>
                <w:szCs w:val="20"/>
              </w:rPr>
            </w:pPr>
          </w:p>
        </w:tc>
        <w:tc>
          <w:tcPr>
            <w:tcW w:w="2247" w:type="dxa"/>
            <w:tcBorders>
              <w:top w:val="single" w:sz="4" w:space="0" w:color="666666"/>
              <w:left w:val="single" w:sz="4" w:space="0" w:color="666666"/>
              <w:bottom w:val="single" w:sz="4" w:space="0" w:color="666666"/>
              <w:right w:val="single" w:sz="4" w:space="0" w:color="666666"/>
            </w:tcBorders>
            <w:shd w:val="clear" w:color="auto" w:fill="FFFFFF"/>
          </w:tcPr>
          <w:p w14:paraId="12F12AD6" w14:textId="77777777" w:rsidR="001169DC" w:rsidRDefault="001169DC" w:rsidP="001169DC">
            <w:pPr>
              <w:spacing w:after="0" w:line="276" w:lineRule="auto"/>
              <w:jc w:val="center"/>
              <w:rPr>
                <w:rFonts w:ascii="Calibri" w:eastAsia="Arial" w:hAnsi="Calibri" w:cs="Calibri"/>
                <w:sz w:val="20"/>
                <w:szCs w:val="20"/>
              </w:rPr>
            </w:pPr>
            <w:r>
              <w:rPr>
                <w:rFonts w:ascii="Calibri" w:eastAsia="Arial" w:hAnsi="Calibri" w:cs="Calibri"/>
                <w:sz w:val="20"/>
                <w:szCs w:val="20"/>
              </w:rPr>
              <w:t>Eje estratégico de prosperidad:</w:t>
            </w:r>
          </w:p>
          <w:p w14:paraId="60EFE125" w14:textId="77777777" w:rsidR="001169DC" w:rsidRDefault="001169DC" w:rsidP="001169DC">
            <w:pPr>
              <w:spacing w:after="0" w:line="276" w:lineRule="auto"/>
              <w:jc w:val="center"/>
              <w:rPr>
                <w:rFonts w:ascii="Calibri" w:eastAsia="Arial" w:hAnsi="Calibri" w:cs="Calibri"/>
                <w:sz w:val="20"/>
                <w:szCs w:val="20"/>
              </w:rPr>
            </w:pPr>
          </w:p>
          <w:p w14:paraId="6D9D25F3" w14:textId="5FCE5996" w:rsidR="001169DC" w:rsidRDefault="001169DC" w:rsidP="001169DC">
            <w:pPr>
              <w:jc w:val="center"/>
              <w:rPr>
                <w:color w:val="000000"/>
                <w:sz w:val="20"/>
                <w:szCs w:val="20"/>
              </w:rPr>
            </w:pPr>
            <w:r>
              <w:rPr>
                <w:color w:val="000000"/>
                <w:sz w:val="20"/>
                <w:szCs w:val="20"/>
              </w:rPr>
              <w:t>“</w:t>
            </w:r>
            <w:r w:rsidRPr="001169DC">
              <w:rPr>
                <w:color w:val="000000"/>
                <w:sz w:val="20"/>
                <w:szCs w:val="20"/>
              </w:rPr>
              <w:t>Es Tiempo del Comercio, la Industria y el Turismo</w:t>
            </w:r>
            <w:r>
              <w:rPr>
                <w:color w:val="000000"/>
                <w:sz w:val="20"/>
                <w:szCs w:val="20"/>
              </w:rPr>
              <w:t>”</w:t>
            </w:r>
          </w:p>
          <w:p w14:paraId="2E74904D" w14:textId="658B74A3" w:rsidR="005640F0" w:rsidRPr="005640F0" w:rsidRDefault="005640F0" w:rsidP="001169DC">
            <w:pPr>
              <w:jc w:val="center"/>
              <w:rPr>
                <w:color w:val="000000"/>
                <w:sz w:val="20"/>
                <w:szCs w:val="20"/>
              </w:rPr>
            </w:pPr>
            <w:r>
              <w:rPr>
                <w:color w:val="000000"/>
              </w:rPr>
              <w:t>“</w:t>
            </w:r>
            <w:r w:rsidRPr="0007485F">
              <w:rPr>
                <w:color w:val="000000"/>
                <w:sz w:val="20"/>
                <w:szCs w:val="20"/>
              </w:rPr>
              <w:t>Es Tiempo de las Tecnologías de la Información y las Comunicaciones</w:t>
            </w:r>
            <w:r>
              <w:rPr>
                <w:color w:val="000000"/>
              </w:rPr>
              <w:t>”</w:t>
            </w:r>
          </w:p>
          <w:p w14:paraId="6A59C07A" w14:textId="487A6DFA" w:rsidR="001169DC" w:rsidRPr="008C319E" w:rsidRDefault="00915ABC" w:rsidP="001169DC">
            <w:pPr>
              <w:spacing w:after="0" w:line="276" w:lineRule="auto"/>
              <w:jc w:val="center"/>
              <w:rPr>
                <w:rFonts w:ascii="Calibri" w:eastAsia="Arial" w:hAnsi="Calibri" w:cs="Calibri"/>
                <w:sz w:val="20"/>
                <w:szCs w:val="20"/>
              </w:rPr>
            </w:pPr>
            <w:r>
              <w:rPr>
                <w:rFonts w:ascii="Calibri" w:eastAsia="Arial" w:hAnsi="Calibri" w:cs="Calibri"/>
                <w:sz w:val="20"/>
                <w:szCs w:val="20"/>
              </w:rPr>
              <w:t>“</w:t>
            </w:r>
            <w:r w:rsidRPr="00915ABC">
              <w:rPr>
                <w:rFonts w:ascii="Calibri" w:eastAsia="Arial" w:hAnsi="Calibri" w:cs="Calibri"/>
                <w:sz w:val="20"/>
                <w:szCs w:val="20"/>
              </w:rPr>
              <w:t>Es Tiempo de la Ciencia, la Tecnología e Innovación</w:t>
            </w:r>
            <w:r>
              <w:rPr>
                <w:rFonts w:ascii="Calibri" w:eastAsia="Arial" w:hAnsi="Calibri" w:cs="Calibri"/>
                <w:sz w:val="20"/>
                <w:szCs w:val="20"/>
              </w:rPr>
              <w:t>”</w:t>
            </w:r>
          </w:p>
        </w:tc>
        <w:tc>
          <w:tcPr>
            <w:tcW w:w="2582" w:type="dxa"/>
            <w:tcBorders>
              <w:top w:val="single" w:sz="4" w:space="0" w:color="666666"/>
              <w:left w:val="single" w:sz="4" w:space="0" w:color="666666"/>
              <w:right w:val="single" w:sz="4" w:space="0" w:color="666666"/>
            </w:tcBorders>
            <w:shd w:val="clear" w:color="auto" w:fill="FFFFFF"/>
          </w:tcPr>
          <w:p w14:paraId="03CD04DE" w14:textId="77777777" w:rsidR="001169DC" w:rsidRDefault="001169DC" w:rsidP="005A1F59">
            <w:pPr>
              <w:spacing w:after="0" w:line="276" w:lineRule="auto"/>
              <w:jc w:val="center"/>
              <w:rPr>
                <w:rFonts w:ascii="Calibri" w:eastAsia="Arial" w:hAnsi="Calibri" w:cs="Calibri"/>
                <w:sz w:val="20"/>
                <w:szCs w:val="20"/>
              </w:rPr>
            </w:pPr>
            <w:r w:rsidRPr="001169DC">
              <w:rPr>
                <w:rFonts w:ascii="Calibri" w:eastAsia="Arial" w:hAnsi="Calibri" w:cs="Calibri"/>
                <w:sz w:val="20"/>
                <w:szCs w:val="20"/>
              </w:rPr>
              <w:t>Productividad y competitividad de las empresas colombianas (3502)</w:t>
            </w:r>
          </w:p>
          <w:p w14:paraId="217279F2" w14:textId="77777777" w:rsidR="005640F0" w:rsidRDefault="005640F0" w:rsidP="005A1F59">
            <w:pPr>
              <w:spacing w:after="0" w:line="276" w:lineRule="auto"/>
              <w:jc w:val="center"/>
              <w:rPr>
                <w:rFonts w:ascii="Calibri" w:eastAsia="Arial" w:hAnsi="Calibri" w:cs="Calibri"/>
                <w:sz w:val="20"/>
                <w:szCs w:val="20"/>
              </w:rPr>
            </w:pPr>
          </w:p>
          <w:p w14:paraId="55497906" w14:textId="77777777" w:rsidR="005640F0" w:rsidRDefault="005640F0" w:rsidP="005A1F59">
            <w:pPr>
              <w:spacing w:after="0" w:line="276" w:lineRule="auto"/>
              <w:jc w:val="center"/>
              <w:rPr>
                <w:rFonts w:ascii="Calibri" w:eastAsia="Arial" w:hAnsi="Calibri" w:cs="Calibri"/>
                <w:sz w:val="20"/>
                <w:szCs w:val="20"/>
              </w:rPr>
            </w:pPr>
            <w:r w:rsidRPr="005640F0">
              <w:rPr>
                <w:rFonts w:ascii="Calibri" w:eastAsia="Arial" w:hAnsi="Calibri" w:cs="Calibri"/>
                <w:sz w:val="20"/>
                <w:szCs w:val="20"/>
              </w:rPr>
              <w:t>Facilitar el acceso y uso de las Tecnologías de la Información y las Comunicaciones en todo el territorio nacional (2301)</w:t>
            </w:r>
          </w:p>
          <w:p w14:paraId="25E54F9C" w14:textId="77777777" w:rsidR="00915ABC" w:rsidRDefault="00915ABC" w:rsidP="00915ABC">
            <w:pPr>
              <w:spacing w:after="0" w:line="276" w:lineRule="auto"/>
              <w:rPr>
                <w:rFonts w:ascii="Calibri" w:eastAsia="Arial" w:hAnsi="Calibri" w:cs="Calibri"/>
                <w:sz w:val="20"/>
                <w:szCs w:val="20"/>
              </w:rPr>
            </w:pPr>
          </w:p>
          <w:p w14:paraId="27ECE21B" w14:textId="77777777" w:rsidR="00915ABC" w:rsidRDefault="00915ABC" w:rsidP="005A1F59">
            <w:pPr>
              <w:spacing w:after="0" w:line="276" w:lineRule="auto"/>
              <w:jc w:val="center"/>
              <w:rPr>
                <w:rFonts w:ascii="Calibri" w:eastAsia="Arial" w:hAnsi="Calibri" w:cs="Calibri"/>
                <w:sz w:val="20"/>
                <w:szCs w:val="20"/>
              </w:rPr>
            </w:pPr>
            <w:r w:rsidRPr="00915ABC">
              <w:rPr>
                <w:rFonts w:ascii="Calibri" w:eastAsia="Arial" w:hAnsi="Calibri" w:cs="Calibri"/>
                <w:sz w:val="20"/>
                <w:szCs w:val="20"/>
              </w:rPr>
              <w:t>Fomento a vocaciones y formación, generación, uso y apropiación social del conocimiento de la ciencia, tecnología e innovación (3906)</w:t>
            </w:r>
          </w:p>
          <w:p w14:paraId="46FF8FF3" w14:textId="77777777" w:rsidR="00577767" w:rsidRDefault="00577767" w:rsidP="005A1F59">
            <w:pPr>
              <w:spacing w:after="0" w:line="276" w:lineRule="auto"/>
              <w:jc w:val="center"/>
              <w:rPr>
                <w:rFonts w:ascii="Calibri" w:eastAsia="Arial" w:hAnsi="Calibri" w:cs="Calibri"/>
                <w:sz w:val="20"/>
                <w:szCs w:val="20"/>
              </w:rPr>
            </w:pPr>
          </w:p>
          <w:p w14:paraId="5A76248F" w14:textId="77777777" w:rsidR="00577767" w:rsidRDefault="00577767" w:rsidP="005A1F59">
            <w:pPr>
              <w:spacing w:after="0" w:line="276" w:lineRule="auto"/>
              <w:jc w:val="center"/>
              <w:rPr>
                <w:rFonts w:ascii="Calibri" w:eastAsia="Arial" w:hAnsi="Calibri" w:cs="Calibri"/>
                <w:sz w:val="20"/>
                <w:szCs w:val="20"/>
              </w:rPr>
            </w:pPr>
            <w:r w:rsidRPr="00577767">
              <w:rPr>
                <w:rFonts w:ascii="Calibri" w:eastAsia="Arial" w:hAnsi="Calibri" w:cs="Calibri"/>
                <w:sz w:val="20"/>
                <w:szCs w:val="20"/>
              </w:rPr>
              <w:t>Fortalecimiento de la gobernanza e institucionalidad multinivel del sector de CTeI (3905)</w:t>
            </w:r>
          </w:p>
          <w:p w14:paraId="103A0AC6" w14:textId="0C1B32F7" w:rsidR="00577767" w:rsidRDefault="00577767" w:rsidP="005A1F59">
            <w:pPr>
              <w:spacing w:after="0" w:line="276" w:lineRule="auto"/>
              <w:jc w:val="center"/>
              <w:rPr>
                <w:rFonts w:ascii="Calibri" w:eastAsia="Arial" w:hAnsi="Calibri" w:cs="Calibri"/>
                <w:sz w:val="20"/>
                <w:szCs w:val="20"/>
              </w:rPr>
            </w:pPr>
          </w:p>
        </w:tc>
      </w:tr>
      <w:tr w:rsidR="00BA7FF9" w:rsidRPr="008C319E" w14:paraId="3CE3D6CC" w14:textId="77777777" w:rsidTr="002F4C5C">
        <w:trPr>
          <w:trHeight w:val="1824"/>
        </w:trPr>
        <w:tc>
          <w:tcPr>
            <w:tcW w:w="2263" w:type="dxa"/>
            <w:vMerge/>
            <w:tcBorders>
              <w:left w:val="single" w:sz="4" w:space="0" w:color="666666"/>
              <w:bottom w:val="single" w:sz="4" w:space="0" w:color="666666"/>
              <w:right w:val="single" w:sz="4" w:space="0" w:color="666666"/>
            </w:tcBorders>
            <w:shd w:val="clear" w:color="auto" w:fill="FFFFFF"/>
          </w:tcPr>
          <w:p w14:paraId="071BBDB0" w14:textId="77777777" w:rsidR="00BA7FF9" w:rsidRPr="008C319E" w:rsidRDefault="00BA7FF9" w:rsidP="005A1F59">
            <w:pPr>
              <w:spacing w:after="0" w:line="276" w:lineRule="auto"/>
              <w:jc w:val="center"/>
              <w:rPr>
                <w:rFonts w:ascii="Calibri" w:eastAsia="Arial" w:hAnsi="Calibri" w:cs="Calibri"/>
                <w:b/>
                <w:sz w:val="20"/>
                <w:szCs w:val="20"/>
              </w:rPr>
            </w:pPr>
          </w:p>
        </w:tc>
        <w:tc>
          <w:tcPr>
            <w:tcW w:w="2268" w:type="dxa"/>
            <w:vMerge/>
            <w:tcBorders>
              <w:left w:val="single" w:sz="4" w:space="0" w:color="666666"/>
              <w:bottom w:val="single" w:sz="4" w:space="0" w:color="666666"/>
              <w:right w:val="single" w:sz="4" w:space="0" w:color="666666"/>
            </w:tcBorders>
            <w:shd w:val="clear" w:color="auto" w:fill="FFFFFF"/>
          </w:tcPr>
          <w:p w14:paraId="4E48AF86" w14:textId="77777777" w:rsidR="00BA7FF9" w:rsidRPr="008C319E" w:rsidRDefault="00BA7FF9" w:rsidP="005A1F59">
            <w:pPr>
              <w:spacing w:after="0" w:line="276" w:lineRule="auto"/>
              <w:jc w:val="center"/>
              <w:rPr>
                <w:rFonts w:ascii="Calibri" w:eastAsia="Arial" w:hAnsi="Calibri" w:cs="Calibri"/>
                <w:sz w:val="20"/>
                <w:szCs w:val="20"/>
              </w:rPr>
            </w:pPr>
          </w:p>
        </w:tc>
        <w:tc>
          <w:tcPr>
            <w:tcW w:w="2247" w:type="dxa"/>
            <w:tcBorders>
              <w:top w:val="single" w:sz="4" w:space="0" w:color="666666"/>
              <w:left w:val="single" w:sz="4" w:space="0" w:color="666666"/>
              <w:bottom w:val="single" w:sz="4" w:space="0" w:color="666666"/>
              <w:right w:val="single" w:sz="4" w:space="0" w:color="666666"/>
            </w:tcBorders>
            <w:shd w:val="clear" w:color="auto" w:fill="FFFFFF"/>
          </w:tcPr>
          <w:p w14:paraId="4B53119F" w14:textId="77777777" w:rsidR="00BA7FF9" w:rsidRPr="008C319E" w:rsidRDefault="00BA7FF9" w:rsidP="00BA7FF9">
            <w:pPr>
              <w:spacing w:after="0" w:line="276" w:lineRule="auto"/>
              <w:rPr>
                <w:rFonts w:ascii="Calibri" w:eastAsia="Arial" w:hAnsi="Calibri" w:cs="Calibri"/>
                <w:sz w:val="20"/>
                <w:szCs w:val="20"/>
              </w:rPr>
            </w:pPr>
          </w:p>
          <w:p w14:paraId="4CD7D2E3" w14:textId="77777777" w:rsidR="00BA7FF9" w:rsidRPr="008C319E" w:rsidRDefault="00BA7FF9" w:rsidP="00BA7FF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Eje estratégico de</w:t>
            </w:r>
          </w:p>
          <w:p w14:paraId="37E33E81" w14:textId="77777777" w:rsidR="00577767" w:rsidRDefault="00BA7FF9" w:rsidP="00BA7FF9">
            <w:pPr>
              <w:spacing w:after="0" w:line="276" w:lineRule="auto"/>
              <w:jc w:val="center"/>
              <w:rPr>
                <w:rFonts w:ascii="Calibri" w:eastAsia="Arial" w:hAnsi="Calibri" w:cs="Calibri"/>
                <w:sz w:val="20"/>
                <w:szCs w:val="20"/>
              </w:rPr>
            </w:pPr>
            <w:r>
              <w:rPr>
                <w:rFonts w:ascii="Calibri" w:eastAsia="Arial" w:hAnsi="Calibri" w:cs="Calibri"/>
                <w:sz w:val="20"/>
                <w:szCs w:val="20"/>
              </w:rPr>
              <w:t>Sostenibilidad</w:t>
            </w:r>
            <w:r w:rsidRPr="008C319E">
              <w:rPr>
                <w:rFonts w:ascii="Calibri" w:eastAsia="Arial" w:hAnsi="Calibri" w:cs="Calibri"/>
                <w:sz w:val="20"/>
                <w:szCs w:val="20"/>
              </w:rPr>
              <w:t xml:space="preserve">: </w:t>
            </w:r>
          </w:p>
          <w:p w14:paraId="0EC21BF2" w14:textId="54DCDBA5" w:rsidR="00BA7FF9" w:rsidRDefault="00BA7FF9" w:rsidP="00BA7FF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 xml:space="preserve"> </w:t>
            </w:r>
          </w:p>
          <w:p w14:paraId="5629DE1B" w14:textId="3F0B6547" w:rsidR="00BA7FF9" w:rsidRPr="00577767" w:rsidRDefault="00577767" w:rsidP="00BA7FF9">
            <w:pPr>
              <w:spacing w:after="0" w:line="276" w:lineRule="auto"/>
              <w:jc w:val="center"/>
              <w:rPr>
                <w:color w:val="000000"/>
                <w:sz w:val="20"/>
                <w:szCs w:val="20"/>
              </w:rPr>
            </w:pPr>
            <w:r>
              <w:rPr>
                <w:color w:val="000000"/>
                <w:sz w:val="20"/>
                <w:szCs w:val="20"/>
              </w:rPr>
              <w:t>“</w:t>
            </w:r>
            <w:r w:rsidRPr="00577767">
              <w:rPr>
                <w:color w:val="000000"/>
                <w:sz w:val="20"/>
                <w:szCs w:val="20"/>
              </w:rPr>
              <w:t>Es Tiempo del Ambiente y el Desarrollo Sostenible</w:t>
            </w:r>
            <w:r>
              <w:rPr>
                <w:color w:val="000000"/>
                <w:sz w:val="20"/>
                <w:szCs w:val="20"/>
              </w:rPr>
              <w:t>”</w:t>
            </w:r>
          </w:p>
          <w:p w14:paraId="69C1DCCD" w14:textId="77777777" w:rsidR="006D7386" w:rsidRDefault="006D7386" w:rsidP="006D7386">
            <w:pPr>
              <w:spacing w:after="0" w:line="276" w:lineRule="auto"/>
              <w:rPr>
                <w:rFonts w:ascii="Calibri" w:eastAsia="Arial" w:hAnsi="Calibri" w:cs="Calibri"/>
                <w:sz w:val="20"/>
                <w:szCs w:val="20"/>
              </w:rPr>
            </w:pPr>
          </w:p>
          <w:p w14:paraId="243A2EE9" w14:textId="0F6F7499" w:rsidR="00BA7FF9" w:rsidRPr="008C319E" w:rsidRDefault="00BA7FF9" w:rsidP="00BA7FF9">
            <w:pPr>
              <w:spacing w:after="0" w:line="276" w:lineRule="auto"/>
              <w:jc w:val="center"/>
              <w:rPr>
                <w:rFonts w:ascii="Calibri" w:eastAsia="Arial" w:hAnsi="Calibri" w:cs="Calibri"/>
                <w:sz w:val="20"/>
                <w:szCs w:val="20"/>
              </w:rPr>
            </w:pPr>
            <w:r>
              <w:rPr>
                <w:rFonts w:ascii="Calibri" w:eastAsia="Arial" w:hAnsi="Calibri" w:cs="Calibri"/>
                <w:sz w:val="20"/>
                <w:szCs w:val="20"/>
              </w:rPr>
              <w:lastRenderedPageBreak/>
              <w:t>“</w:t>
            </w:r>
            <w:r w:rsidRPr="00BA7FF9">
              <w:rPr>
                <w:rFonts w:ascii="Calibri" w:eastAsia="Arial" w:hAnsi="Calibri" w:cs="Calibri"/>
                <w:sz w:val="20"/>
                <w:szCs w:val="20"/>
              </w:rPr>
              <w:t>Es Tiempo de la Agricultura y el Desarrollo Rural</w:t>
            </w:r>
            <w:r>
              <w:rPr>
                <w:rFonts w:ascii="Calibri" w:eastAsia="Arial" w:hAnsi="Calibri" w:cs="Calibri"/>
                <w:sz w:val="20"/>
                <w:szCs w:val="20"/>
              </w:rPr>
              <w:t>”</w:t>
            </w:r>
          </w:p>
          <w:p w14:paraId="7F79B4AA" w14:textId="77777777" w:rsidR="00BA7FF9" w:rsidRDefault="00BA7FF9" w:rsidP="005A1F59">
            <w:pPr>
              <w:spacing w:after="0" w:line="276" w:lineRule="auto"/>
              <w:rPr>
                <w:rFonts w:ascii="Calibri" w:eastAsia="Arial" w:hAnsi="Calibri" w:cs="Calibri"/>
                <w:sz w:val="20"/>
                <w:szCs w:val="20"/>
              </w:rPr>
            </w:pPr>
          </w:p>
          <w:p w14:paraId="5582966C" w14:textId="7A1A202A" w:rsidR="006D7386" w:rsidRPr="006D7386" w:rsidRDefault="006D7386" w:rsidP="006D7386">
            <w:pPr>
              <w:spacing w:after="0" w:line="276" w:lineRule="auto"/>
              <w:rPr>
                <w:rFonts w:ascii="Calibri" w:eastAsia="Arial" w:hAnsi="Calibri" w:cs="Calibri"/>
                <w:sz w:val="20"/>
                <w:szCs w:val="20"/>
              </w:rPr>
            </w:pPr>
          </w:p>
        </w:tc>
        <w:tc>
          <w:tcPr>
            <w:tcW w:w="2582" w:type="dxa"/>
            <w:tcBorders>
              <w:left w:val="single" w:sz="4" w:space="0" w:color="666666"/>
              <w:bottom w:val="single" w:sz="4" w:space="0" w:color="666666"/>
              <w:right w:val="single" w:sz="4" w:space="0" w:color="666666"/>
            </w:tcBorders>
            <w:shd w:val="clear" w:color="auto" w:fill="FFFFFF"/>
          </w:tcPr>
          <w:p w14:paraId="01A1BD75" w14:textId="77777777" w:rsidR="00BA7FF9" w:rsidRDefault="00BA7FF9" w:rsidP="005A1F59">
            <w:pPr>
              <w:spacing w:after="0" w:line="276" w:lineRule="auto"/>
              <w:jc w:val="center"/>
              <w:rPr>
                <w:rFonts w:ascii="Calibri" w:eastAsia="Arial" w:hAnsi="Calibri" w:cs="Calibri"/>
                <w:sz w:val="20"/>
                <w:szCs w:val="20"/>
              </w:rPr>
            </w:pPr>
          </w:p>
          <w:p w14:paraId="17734BB5" w14:textId="1BDD9EF2" w:rsidR="00B6628D" w:rsidRPr="0007485F" w:rsidRDefault="00B6628D" w:rsidP="00B6628D">
            <w:pPr>
              <w:jc w:val="center"/>
              <w:rPr>
                <w:color w:val="000000"/>
                <w:sz w:val="20"/>
                <w:szCs w:val="20"/>
              </w:rPr>
            </w:pPr>
            <w:r w:rsidRPr="0007485F">
              <w:rPr>
                <w:color w:val="000000"/>
                <w:sz w:val="20"/>
                <w:szCs w:val="20"/>
              </w:rPr>
              <w:t>Biodiversidad y sus servicios ecosistémicos (3202)</w:t>
            </w:r>
          </w:p>
          <w:p w14:paraId="4318F777" w14:textId="762E5816" w:rsidR="00B6628D" w:rsidRPr="0007485F" w:rsidRDefault="00B6628D" w:rsidP="00B6628D">
            <w:pPr>
              <w:jc w:val="center"/>
              <w:rPr>
                <w:color w:val="000000"/>
                <w:sz w:val="20"/>
                <w:szCs w:val="20"/>
              </w:rPr>
            </w:pPr>
            <w:r w:rsidRPr="0007485F">
              <w:rPr>
                <w:color w:val="000000"/>
                <w:sz w:val="20"/>
                <w:szCs w:val="20"/>
              </w:rPr>
              <w:t>Gestión integral del recurso hídrico (3203)</w:t>
            </w:r>
          </w:p>
          <w:p w14:paraId="26A38864" w14:textId="64B314B3" w:rsidR="00577767" w:rsidRPr="0007485F" w:rsidRDefault="00B6628D" w:rsidP="006D7386">
            <w:pPr>
              <w:jc w:val="center"/>
              <w:rPr>
                <w:color w:val="000000"/>
                <w:sz w:val="20"/>
                <w:szCs w:val="20"/>
              </w:rPr>
            </w:pPr>
            <w:r w:rsidRPr="0007485F">
              <w:rPr>
                <w:color w:val="000000"/>
                <w:sz w:val="20"/>
                <w:szCs w:val="20"/>
              </w:rPr>
              <w:t xml:space="preserve">Gestión del cambio climático para un desarrollo bajo en </w:t>
            </w:r>
            <w:r w:rsidRPr="0007485F">
              <w:rPr>
                <w:color w:val="000000"/>
                <w:sz w:val="20"/>
                <w:szCs w:val="20"/>
              </w:rPr>
              <w:lastRenderedPageBreak/>
              <w:t>carbono y resiliente al clima. (3206)</w:t>
            </w:r>
          </w:p>
          <w:p w14:paraId="2BA6A781" w14:textId="77777777" w:rsidR="00BA7FF9" w:rsidRDefault="00BA7FF9" w:rsidP="005A1F59">
            <w:pPr>
              <w:spacing w:after="0" w:line="276" w:lineRule="auto"/>
              <w:jc w:val="center"/>
              <w:rPr>
                <w:rFonts w:ascii="Calibri" w:eastAsia="Arial" w:hAnsi="Calibri" w:cs="Calibri"/>
                <w:sz w:val="20"/>
                <w:szCs w:val="20"/>
              </w:rPr>
            </w:pPr>
            <w:r w:rsidRPr="00BA7FF9">
              <w:rPr>
                <w:rFonts w:ascii="Calibri" w:eastAsia="Arial" w:hAnsi="Calibri" w:cs="Calibri"/>
                <w:sz w:val="20"/>
                <w:szCs w:val="20"/>
              </w:rPr>
              <w:t>Infraestructura productiva y comercialización (1709)</w:t>
            </w:r>
          </w:p>
          <w:p w14:paraId="0DD198E9" w14:textId="3695A9E5" w:rsidR="006D7386" w:rsidRDefault="006D7386" w:rsidP="006D7386">
            <w:pPr>
              <w:spacing w:after="0" w:line="276" w:lineRule="auto"/>
              <w:rPr>
                <w:rFonts w:ascii="Calibri" w:eastAsia="Arial" w:hAnsi="Calibri" w:cs="Calibri"/>
                <w:sz w:val="20"/>
                <w:szCs w:val="20"/>
              </w:rPr>
            </w:pPr>
          </w:p>
        </w:tc>
      </w:tr>
    </w:tbl>
    <w:p w14:paraId="497EEA09" w14:textId="77777777" w:rsidR="00075EFF" w:rsidRPr="008C319E" w:rsidRDefault="00075EFF" w:rsidP="005A1F59">
      <w:pPr>
        <w:keepNext/>
        <w:keepLines/>
        <w:pBdr>
          <w:top w:val="nil"/>
          <w:left w:val="nil"/>
          <w:bottom w:val="nil"/>
          <w:right w:val="nil"/>
          <w:between w:val="nil"/>
        </w:pBdr>
        <w:spacing w:before="280" w:after="80" w:line="276" w:lineRule="auto"/>
        <w:jc w:val="both"/>
        <w:rPr>
          <w:rFonts w:cstheme="minorHAnsi"/>
        </w:rPr>
      </w:pPr>
      <w:r w:rsidRPr="008C319E">
        <w:rPr>
          <w:rFonts w:cstheme="minorHAnsi"/>
        </w:rPr>
        <w:lastRenderedPageBreak/>
        <w:t xml:space="preserve">El Plan de Desarrollo Departamental para Santander se construyó a partir de un reconocimiento de los riesgos y las necesidades de todas las comunidades, con el propósito de articular esfuerzos a través de la estrategia </w:t>
      </w:r>
      <w:r w:rsidRPr="009B1506">
        <w:rPr>
          <w:rFonts w:cstheme="minorHAnsi"/>
          <w:b/>
          <w:bCs/>
        </w:rPr>
        <w:t>Acción Unificada</w:t>
      </w:r>
      <w:r w:rsidRPr="008C319E">
        <w:rPr>
          <w:rFonts w:cstheme="minorHAnsi"/>
          <w:i/>
          <w:iCs/>
        </w:rPr>
        <w:t xml:space="preserve">. </w:t>
      </w:r>
      <w:r w:rsidRPr="008C319E">
        <w:rPr>
          <w:rFonts w:cstheme="minorHAnsi"/>
        </w:rPr>
        <w:t>Esta es una apuesta integral de participación intersectorial e intercultural a la que pertenecen las fuerzas vivas de la región.</w:t>
      </w:r>
    </w:p>
    <w:p w14:paraId="0DED5BF9" w14:textId="7753C3C6" w:rsidR="00D02785" w:rsidRPr="008C319E" w:rsidRDefault="00075EFF" w:rsidP="005A1F59">
      <w:pPr>
        <w:keepNext/>
        <w:keepLines/>
        <w:pBdr>
          <w:top w:val="nil"/>
          <w:left w:val="nil"/>
          <w:bottom w:val="nil"/>
          <w:right w:val="nil"/>
          <w:between w:val="nil"/>
        </w:pBdr>
        <w:spacing w:before="280" w:after="0" w:line="276" w:lineRule="auto"/>
        <w:jc w:val="both"/>
        <w:rPr>
          <w:rFonts w:cstheme="minorHAnsi"/>
        </w:rPr>
      </w:pPr>
      <w:r w:rsidRPr="008C319E">
        <w:rPr>
          <w:rFonts w:cstheme="minorHAnsi"/>
        </w:rPr>
        <w:t xml:space="preserve">Contiene tres (3) ejes denominados </w:t>
      </w:r>
      <w:r w:rsidRPr="008C319E">
        <w:rPr>
          <w:rFonts w:cstheme="minorHAnsi"/>
          <w:b/>
          <w:bCs/>
        </w:rPr>
        <w:t>Seguridad Multidimensional</w:t>
      </w:r>
      <w:r w:rsidRPr="008C319E">
        <w:rPr>
          <w:rFonts w:cstheme="minorHAnsi"/>
        </w:rPr>
        <w:t xml:space="preserve">, </w:t>
      </w:r>
      <w:r w:rsidRPr="008C319E">
        <w:rPr>
          <w:rFonts w:cstheme="minorHAnsi"/>
          <w:b/>
          <w:bCs/>
        </w:rPr>
        <w:t>Prosperidad</w:t>
      </w:r>
      <w:r w:rsidRPr="009B1506">
        <w:rPr>
          <w:rFonts w:cstheme="minorHAnsi"/>
          <w:b/>
          <w:bCs/>
        </w:rPr>
        <w:t xml:space="preserve"> y</w:t>
      </w:r>
      <w:r w:rsidRPr="008C319E">
        <w:rPr>
          <w:rFonts w:cstheme="minorHAnsi"/>
        </w:rPr>
        <w:t xml:space="preserve"> </w:t>
      </w:r>
      <w:r w:rsidRPr="008C319E">
        <w:rPr>
          <w:rFonts w:cstheme="minorHAnsi"/>
          <w:b/>
          <w:bCs/>
        </w:rPr>
        <w:t xml:space="preserve">Sostenibilidad, </w:t>
      </w:r>
      <w:r w:rsidRPr="008C319E">
        <w:rPr>
          <w:rFonts w:cstheme="minorHAnsi"/>
        </w:rPr>
        <w:t>los cuales tienen como propósito común convertir a Santander en el departamento más seguro y próspero de Colombia, forjando con los santandereanos un compromiso para los cuatro años de realizar inversiones que mejoren los indicadores de seguridad, competitividad y desarrollo sostenible.</w:t>
      </w:r>
    </w:p>
    <w:p w14:paraId="638A6934" w14:textId="77777777" w:rsidR="00D02785" w:rsidRPr="008C319E" w:rsidRDefault="00D02785" w:rsidP="005A1F59">
      <w:pPr>
        <w:keepNext/>
        <w:keepLines/>
        <w:pBdr>
          <w:top w:val="nil"/>
          <w:left w:val="nil"/>
          <w:bottom w:val="nil"/>
          <w:right w:val="nil"/>
          <w:between w:val="nil"/>
        </w:pBdr>
        <w:spacing w:after="0" w:line="276" w:lineRule="auto"/>
        <w:jc w:val="both"/>
        <w:rPr>
          <w:rFonts w:cstheme="minorHAnsi"/>
        </w:rPr>
      </w:pPr>
    </w:p>
    <w:p w14:paraId="30E68426" w14:textId="74B32CFC" w:rsidR="00977408" w:rsidRDefault="005B3B6F" w:rsidP="00977408">
      <w:pPr>
        <w:keepNext/>
        <w:keepLines/>
        <w:pBdr>
          <w:top w:val="nil"/>
          <w:left w:val="nil"/>
          <w:bottom w:val="nil"/>
          <w:right w:val="nil"/>
          <w:between w:val="nil"/>
        </w:pBdr>
        <w:spacing w:after="0" w:line="276" w:lineRule="auto"/>
        <w:jc w:val="both"/>
        <w:rPr>
          <w:rFonts w:cstheme="minorHAnsi"/>
        </w:rPr>
      </w:pPr>
      <w:r w:rsidRPr="005B3B6F">
        <w:rPr>
          <w:rFonts w:cstheme="minorHAnsi"/>
        </w:rPr>
        <w:t xml:space="preserve">El primer eje es la </w:t>
      </w:r>
      <w:r w:rsidRPr="005B3B6F">
        <w:rPr>
          <w:rFonts w:cstheme="minorHAnsi"/>
          <w:b/>
          <w:bCs/>
        </w:rPr>
        <w:t>Seguridad Multidimensional</w:t>
      </w:r>
      <w:r w:rsidRPr="005B3B6F">
        <w:rPr>
          <w:rFonts w:cstheme="minorHAnsi"/>
        </w:rPr>
        <w:t xml:space="preserve"> la cual tiene como novedad, que además de incluir los factores de inestabilidad de grupos armados ilegales y finanzas ilícitas, también tiene en cuenta los factores de inestabilidad sociales y ambientales. El éxito de la seguridad depende de un adecuado diagnóstico, por eso se diseñará una matriz para aplicar por comunas y veredas que nos indique el nivel de riesgo de cada una de ellas. El resultado orientará la sincronización, coordinación e integración de las capacidades de todos los actores de un sector con el fin de garantizar la presencia estatal y privada organizada para planear y ejecutar eficientemente las acciones que garanticen el goce efectivo de derechos de la ciudadanía en un Santander seguro.</w:t>
      </w:r>
    </w:p>
    <w:p w14:paraId="0DA5BC26" w14:textId="77777777" w:rsidR="001169DC" w:rsidRDefault="001169DC" w:rsidP="00977408">
      <w:pPr>
        <w:keepNext/>
        <w:keepLines/>
        <w:pBdr>
          <w:top w:val="nil"/>
          <w:left w:val="nil"/>
          <w:bottom w:val="nil"/>
          <w:right w:val="nil"/>
          <w:between w:val="nil"/>
        </w:pBdr>
        <w:spacing w:after="0" w:line="276" w:lineRule="auto"/>
        <w:jc w:val="both"/>
        <w:rPr>
          <w:rFonts w:cstheme="minorHAnsi"/>
        </w:rPr>
      </w:pPr>
    </w:p>
    <w:p w14:paraId="04578CD3" w14:textId="4E0BB2D6" w:rsidR="001169DC" w:rsidRDefault="001169DC" w:rsidP="00977408">
      <w:pPr>
        <w:keepNext/>
        <w:keepLines/>
        <w:pBdr>
          <w:top w:val="nil"/>
          <w:left w:val="nil"/>
          <w:bottom w:val="nil"/>
          <w:right w:val="nil"/>
          <w:between w:val="nil"/>
        </w:pBdr>
        <w:spacing w:after="0" w:line="276" w:lineRule="auto"/>
        <w:jc w:val="both"/>
        <w:rPr>
          <w:rFonts w:cstheme="minorHAnsi"/>
        </w:rPr>
      </w:pPr>
      <w:r>
        <w:rPr>
          <w:rFonts w:cstheme="minorHAnsi"/>
        </w:rPr>
        <w:t>El segundo eje es el de</w:t>
      </w:r>
      <w:r w:rsidRPr="001169DC">
        <w:rPr>
          <w:rFonts w:cstheme="minorHAnsi"/>
          <w:b/>
          <w:bCs/>
        </w:rPr>
        <w:t xml:space="preserve"> Prosperidad </w:t>
      </w:r>
      <w:r>
        <w:rPr>
          <w:rFonts w:cstheme="minorHAnsi"/>
        </w:rPr>
        <w:t xml:space="preserve">el cual </w:t>
      </w:r>
      <w:r>
        <w:t>orienta al fortalecimiento de la infraestructura productiva y de transporte, al impulso del comercio, la industria y el turismo, y al desarrollo de la ciencia, la tecnología y la innovación. Estas acciones permiten apoyar la consolidación de corredores logísticos agroalimentarios desde la RAP El Gran Santander, para aumentar la eficiencia y competitividad de los productores rurales, incrementando la eficiencia en la movilización, almacenamiento y distribución de productos. En este marco, el</w:t>
      </w:r>
      <w:r w:rsidR="00CE5662">
        <w:t xml:space="preserve"> proyecto de “</w:t>
      </w:r>
      <w:r w:rsidR="00CE5662">
        <w:rPr>
          <w:rFonts w:cstheme="minorHAnsi"/>
          <w:bCs/>
          <w:i/>
          <w:iCs/>
        </w:rPr>
        <w:t>S</w:t>
      </w:r>
      <w:r w:rsidR="00CE5662" w:rsidRPr="00CE5662">
        <w:rPr>
          <w:rFonts w:cstheme="minorHAnsi"/>
          <w:bCs/>
          <w:i/>
          <w:iCs/>
        </w:rPr>
        <w:t xml:space="preserve">istema de </w:t>
      </w:r>
      <w:r w:rsidR="00CE5662">
        <w:rPr>
          <w:rFonts w:cstheme="minorHAnsi"/>
          <w:bCs/>
          <w:i/>
          <w:iCs/>
        </w:rPr>
        <w:t>A</w:t>
      </w:r>
      <w:r w:rsidR="00CE5662" w:rsidRPr="00CE5662">
        <w:rPr>
          <w:rFonts w:cstheme="minorHAnsi"/>
          <w:bCs/>
          <w:i/>
          <w:iCs/>
        </w:rPr>
        <w:t xml:space="preserve">bastecimiento </w:t>
      </w:r>
      <w:r w:rsidR="00CE5662">
        <w:rPr>
          <w:rFonts w:cstheme="minorHAnsi"/>
          <w:bCs/>
          <w:i/>
          <w:iCs/>
        </w:rPr>
        <w:t>A</w:t>
      </w:r>
      <w:r w:rsidR="00CE5662" w:rsidRPr="00CE5662">
        <w:rPr>
          <w:rFonts w:cstheme="minorHAnsi"/>
          <w:bCs/>
          <w:i/>
          <w:iCs/>
        </w:rPr>
        <w:t xml:space="preserve">limentario del </w:t>
      </w:r>
      <w:r w:rsidR="00CE5662">
        <w:rPr>
          <w:rFonts w:cstheme="minorHAnsi"/>
          <w:bCs/>
          <w:i/>
          <w:iCs/>
        </w:rPr>
        <w:t>G</w:t>
      </w:r>
      <w:r w:rsidR="00CE5662" w:rsidRPr="00CE5662">
        <w:rPr>
          <w:rFonts w:cstheme="minorHAnsi"/>
          <w:bCs/>
          <w:i/>
          <w:iCs/>
        </w:rPr>
        <w:t xml:space="preserve">ran </w:t>
      </w:r>
      <w:r w:rsidR="00CE5662">
        <w:rPr>
          <w:rFonts w:cstheme="minorHAnsi"/>
          <w:bCs/>
          <w:i/>
          <w:iCs/>
        </w:rPr>
        <w:t>S</w:t>
      </w:r>
      <w:r w:rsidR="00CE5662" w:rsidRPr="00CE5662">
        <w:rPr>
          <w:rFonts w:cstheme="minorHAnsi"/>
          <w:bCs/>
          <w:i/>
          <w:iCs/>
        </w:rPr>
        <w:t>antander</w:t>
      </w:r>
      <w:r w:rsidR="00CE5662">
        <w:rPr>
          <w:rFonts w:cstheme="minorHAnsi"/>
          <w:bCs/>
        </w:rPr>
        <w:t>”</w:t>
      </w:r>
      <w:r>
        <w:t xml:space="preserve"> se articula con este eje al promover la competitividad de los productores rurales, facilitando su acceso a mercados mediante infraestructura logística adecuada, digitalización de la información de precios y fortalecimiento de la cadena de valor agroindustrial. Con ello, se favorece la productividad regional y se generan condiciones para un crecimiento económico sostenible y equitativo, en consonancia con la visión de prosperidad del departamento.</w:t>
      </w:r>
    </w:p>
    <w:p w14:paraId="2B5792DF" w14:textId="77777777" w:rsidR="001169DC" w:rsidRDefault="001169DC" w:rsidP="00977408">
      <w:pPr>
        <w:jc w:val="both"/>
        <w:rPr>
          <w:rFonts w:cstheme="minorHAnsi"/>
        </w:rPr>
      </w:pPr>
    </w:p>
    <w:p w14:paraId="3C500D46" w14:textId="0334BC30" w:rsidR="00977408" w:rsidRPr="00977408" w:rsidRDefault="001169DC" w:rsidP="00977408">
      <w:pPr>
        <w:jc w:val="both"/>
      </w:pPr>
      <w:r>
        <w:rPr>
          <w:rFonts w:cstheme="minorHAnsi"/>
        </w:rPr>
        <w:t>El tercer eje</w:t>
      </w:r>
      <w:r w:rsidR="00977408" w:rsidRPr="008C319E">
        <w:rPr>
          <w:rFonts w:cstheme="minorHAnsi"/>
        </w:rPr>
        <w:t xml:space="preserve"> estratégico es el de </w:t>
      </w:r>
      <w:r w:rsidR="00977408" w:rsidRPr="00977408">
        <w:rPr>
          <w:b/>
          <w:bCs/>
        </w:rPr>
        <w:t>Sostenibilidad</w:t>
      </w:r>
      <w:r w:rsidR="00977408" w:rsidRPr="000E4969">
        <w:t xml:space="preserve"> se realizarán acciones en materia de agricultura y desarrollo rural, como fortalecer las vocaciones económicas agropecuarias, agroindustriales, forestales y agroturísticas con mayor potencial en el Departamento para mejorar su productividad, competitividad y el acceso a los mercados.</w:t>
      </w:r>
    </w:p>
    <w:p w14:paraId="0FE684A4" w14:textId="77777777" w:rsidR="00977408" w:rsidRDefault="00977408" w:rsidP="005A1F59">
      <w:pPr>
        <w:keepNext/>
        <w:keepLines/>
        <w:pBdr>
          <w:top w:val="nil"/>
          <w:left w:val="nil"/>
          <w:bottom w:val="nil"/>
          <w:right w:val="nil"/>
          <w:between w:val="nil"/>
        </w:pBdr>
        <w:spacing w:after="0" w:line="276" w:lineRule="auto"/>
        <w:jc w:val="both"/>
        <w:rPr>
          <w:rFonts w:cstheme="minorHAnsi"/>
        </w:rPr>
      </w:pPr>
    </w:p>
    <w:p w14:paraId="55ABAF4A" w14:textId="77777777" w:rsidR="005B3B6F" w:rsidRPr="008C319E" w:rsidRDefault="005B3B6F" w:rsidP="005A1F59">
      <w:pPr>
        <w:keepNext/>
        <w:keepLines/>
        <w:pBdr>
          <w:top w:val="nil"/>
          <w:left w:val="nil"/>
          <w:bottom w:val="nil"/>
          <w:right w:val="nil"/>
          <w:between w:val="nil"/>
        </w:pBdr>
        <w:spacing w:after="0" w:line="276" w:lineRule="auto"/>
        <w:jc w:val="both"/>
        <w:rPr>
          <w:rFonts w:cstheme="minorHAnsi"/>
        </w:rPr>
      </w:pPr>
    </w:p>
    <w:p w14:paraId="310B6798" w14:textId="515A9E35" w:rsidR="00D02785" w:rsidRPr="008C319E" w:rsidRDefault="00075EFF" w:rsidP="005A1F59">
      <w:pPr>
        <w:keepNext/>
        <w:keepLines/>
        <w:pBdr>
          <w:top w:val="nil"/>
          <w:left w:val="nil"/>
          <w:bottom w:val="nil"/>
          <w:right w:val="nil"/>
          <w:between w:val="nil"/>
        </w:pBdr>
        <w:spacing w:after="0" w:line="276" w:lineRule="auto"/>
        <w:jc w:val="both"/>
        <w:rPr>
          <w:rFonts w:cstheme="minorHAnsi"/>
        </w:rPr>
      </w:pPr>
      <w:r w:rsidRPr="008C319E">
        <w:rPr>
          <w:rFonts w:cstheme="minorHAnsi"/>
        </w:rPr>
        <w:t>Conforme lo anterior encontramos en el P</w:t>
      </w:r>
      <w:r w:rsidR="009B1506">
        <w:rPr>
          <w:rFonts w:cstheme="minorHAnsi"/>
        </w:rPr>
        <w:t>lan de Desarrollo d</w:t>
      </w:r>
      <w:r w:rsidRPr="008C319E">
        <w:rPr>
          <w:rFonts w:cstheme="minorHAnsi"/>
        </w:rPr>
        <w:t xml:space="preserve">e Santander los siguientes programas con sus metas de productos relacionados con el proyecto de </w:t>
      </w:r>
      <w:r w:rsidR="00977408" w:rsidRPr="00A02087">
        <w:rPr>
          <w:rFonts w:cstheme="minorHAnsi"/>
          <w:bCs/>
        </w:rPr>
        <w:t>SISTEMA DE ABASTECIMIENTO ALIMENTARIO DEL GRAN SANTANDER</w:t>
      </w:r>
      <w:r w:rsidR="00D02785" w:rsidRPr="008C319E">
        <w:rPr>
          <w:rFonts w:cstheme="minorHAnsi"/>
        </w:rPr>
        <w:t>:</w:t>
      </w:r>
    </w:p>
    <w:p w14:paraId="450A0279" w14:textId="77777777" w:rsidR="00D02785" w:rsidRDefault="00D02785" w:rsidP="005A1F59">
      <w:pPr>
        <w:keepNext/>
        <w:keepLines/>
        <w:pBdr>
          <w:top w:val="nil"/>
          <w:left w:val="nil"/>
          <w:bottom w:val="nil"/>
          <w:right w:val="nil"/>
          <w:between w:val="nil"/>
        </w:pBdr>
        <w:spacing w:after="0" w:line="276" w:lineRule="auto"/>
        <w:jc w:val="both"/>
        <w:rPr>
          <w:rFonts w:cstheme="minorHAnsi"/>
        </w:rPr>
      </w:pPr>
    </w:p>
    <w:p w14:paraId="3FCF95DA" w14:textId="77777777" w:rsidR="0007485F" w:rsidRPr="008C319E" w:rsidRDefault="0007485F" w:rsidP="005A1F59">
      <w:pPr>
        <w:keepNext/>
        <w:keepLines/>
        <w:pBdr>
          <w:top w:val="nil"/>
          <w:left w:val="nil"/>
          <w:bottom w:val="nil"/>
          <w:right w:val="nil"/>
          <w:between w:val="nil"/>
        </w:pBdr>
        <w:spacing w:after="0" w:line="276" w:lineRule="auto"/>
        <w:jc w:val="both"/>
        <w:rPr>
          <w:rFonts w:cstheme="minorHAnsi"/>
        </w:rPr>
      </w:pPr>
    </w:p>
    <w:p w14:paraId="7393C55E" w14:textId="77777777" w:rsidR="00977408" w:rsidRPr="00977408" w:rsidRDefault="00A40092">
      <w:pPr>
        <w:pStyle w:val="Prrafodelista"/>
        <w:numPr>
          <w:ilvl w:val="0"/>
          <w:numId w:val="3"/>
        </w:numPr>
        <w:spacing w:line="276" w:lineRule="auto"/>
        <w:jc w:val="center"/>
        <w:rPr>
          <w:rFonts w:eastAsia="Arial"/>
          <w:sz w:val="20"/>
          <w:szCs w:val="20"/>
        </w:rPr>
      </w:pPr>
      <w:r w:rsidRPr="00977408">
        <w:rPr>
          <w:rFonts w:asciiTheme="minorHAnsi" w:hAnsiTheme="minorHAnsi" w:cstheme="minorHAnsi"/>
          <w:b/>
          <w:bCs/>
        </w:rPr>
        <w:t xml:space="preserve">Programa: </w:t>
      </w:r>
      <w:r w:rsidR="00977408" w:rsidRPr="00977408">
        <w:rPr>
          <w:rFonts w:eastAsia="Arial"/>
          <w:b/>
          <w:bCs/>
        </w:rPr>
        <w:t>Calidad, cobertura y fortalecimiento de la educación inicial, prescolar, básica y media (2201)</w:t>
      </w:r>
      <w:r w:rsidR="00977408" w:rsidRPr="00977408">
        <w:rPr>
          <w:rFonts w:eastAsia="Arial"/>
        </w:rPr>
        <w:t xml:space="preserve"> </w:t>
      </w:r>
    </w:p>
    <w:p w14:paraId="3E8227A9" w14:textId="0707A4A8" w:rsidR="006935A6" w:rsidRPr="00977408" w:rsidRDefault="006935A6" w:rsidP="00977408">
      <w:pPr>
        <w:pStyle w:val="Default"/>
        <w:spacing w:line="276" w:lineRule="auto"/>
        <w:ind w:left="720"/>
        <w:jc w:val="both"/>
        <w:rPr>
          <w:rFonts w:asciiTheme="minorHAnsi" w:hAnsiTheme="minorHAnsi" w:cstheme="minorHAnsi"/>
          <w:b/>
          <w:bCs/>
          <w:color w:val="auto"/>
          <w:sz w:val="22"/>
          <w:szCs w:val="22"/>
        </w:rPr>
      </w:pPr>
    </w:p>
    <w:p w14:paraId="05E2CA85" w14:textId="42BC5D4A" w:rsidR="00A40092" w:rsidRPr="008C319E" w:rsidRDefault="006935A6" w:rsidP="005A1F59">
      <w:pPr>
        <w:pStyle w:val="Default"/>
        <w:spacing w:line="276" w:lineRule="auto"/>
        <w:jc w:val="both"/>
        <w:rPr>
          <w:rFonts w:asciiTheme="minorHAnsi" w:hAnsiTheme="minorHAnsi" w:cstheme="minorHAnsi"/>
          <w:color w:val="auto"/>
          <w:sz w:val="22"/>
          <w:szCs w:val="22"/>
        </w:rPr>
      </w:pPr>
      <w:r w:rsidRPr="008C319E">
        <w:rPr>
          <w:rFonts w:asciiTheme="minorHAnsi" w:hAnsiTheme="minorHAnsi" w:cstheme="minorHAnsi"/>
          <w:color w:val="auto"/>
          <w:sz w:val="22"/>
          <w:szCs w:val="22"/>
        </w:rPr>
        <w:t>Los objetivos del programa son:</w:t>
      </w:r>
      <w:r w:rsidR="00A40092" w:rsidRPr="008C319E">
        <w:rPr>
          <w:rFonts w:asciiTheme="minorHAnsi" w:hAnsiTheme="minorHAnsi" w:cstheme="minorHAnsi"/>
          <w:color w:val="auto"/>
          <w:sz w:val="22"/>
          <w:szCs w:val="22"/>
        </w:rPr>
        <w:t xml:space="preserve"> </w:t>
      </w:r>
      <w:r w:rsidR="00977408" w:rsidRPr="00977408">
        <w:rPr>
          <w:rFonts w:asciiTheme="minorHAnsi" w:hAnsiTheme="minorHAnsi" w:cstheme="minorHAnsi"/>
          <w:color w:val="auto"/>
          <w:sz w:val="22"/>
          <w:szCs w:val="22"/>
        </w:rPr>
        <w:t xml:space="preserve">Garantizar la educación inicial, preescolar, básica y media de los niños, niñas, adolescentes, jóvenes y adultos, a través de la implementación de las diferentes estrategias para el acceso y la permanencia de los estudiantes de las instituciones educativas de los 82 municipios no certificados en educación </w:t>
      </w:r>
      <w:r w:rsidR="00977408" w:rsidRPr="00977408">
        <w:rPr>
          <w:rFonts w:asciiTheme="minorHAnsi" w:hAnsiTheme="minorHAnsi" w:cstheme="minorHAnsi"/>
          <w:color w:val="auto"/>
          <w:sz w:val="22"/>
          <w:szCs w:val="22"/>
        </w:rPr>
        <w:lastRenderedPageBreak/>
        <w:t>del departamento de Santander, con enfoque interseccional e intercultural, que incluya la población con discapacidad, víctima del conflicto, comunidades étnicas (población indígena, poblaciones negras, afrocolombianas, raizales, palenqueras) y demás grupos poblacionales específicos.</w:t>
      </w:r>
      <w:r w:rsidR="00977408" w:rsidRPr="00977408">
        <w:rPr>
          <w:rFonts w:asciiTheme="minorHAnsi" w:hAnsiTheme="minorHAnsi" w:cstheme="minorBidi"/>
          <w:color w:val="auto"/>
          <w:kern w:val="2"/>
          <w:sz w:val="22"/>
          <w:szCs w:val="22"/>
        </w:rPr>
        <w:t xml:space="preserve"> </w:t>
      </w:r>
      <w:r w:rsidR="00977408" w:rsidRPr="00977408">
        <w:rPr>
          <w:rFonts w:asciiTheme="minorHAnsi" w:hAnsiTheme="minorHAnsi" w:cstheme="minorHAnsi"/>
          <w:color w:val="auto"/>
          <w:sz w:val="22"/>
          <w:szCs w:val="22"/>
        </w:rPr>
        <w:t>Fortalecer la calidad educativa en los niveles de educación inicial, preescolar, básica y media de los establecimientos educativos no certificados del</w:t>
      </w:r>
      <w:r w:rsidR="00977408" w:rsidRPr="00977408">
        <w:rPr>
          <w:rFonts w:asciiTheme="minorHAnsi" w:hAnsiTheme="minorHAnsi" w:cstheme="minorBidi"/>
          <w:color w:val="auto"/>
          <w:kern w:val="2"/>
          <w:sz w:val="22"/>
          <w:szCs w:val="22"/>
        </w:rPr>
        <w:t xml:space="preserve"> </w:t>
      </w:r>
      <w:r w:rsidR="00977408">
        <w:rPr>
          <w:rFonts w:asciiTheme="minorHAnsi" w:hAnsiTheme="minorHAnsi" w:cstheme="minorBidi"/>
          <w:color w:val="auto"/>
          <w:kern w:val="2"/>
          <w:sz w:val="22"/>
          <w:szCs w:val="22"/>
        </w:rPr>
        <w:t xml:space="preserve"> </w:t>
      </w:r>
      <w:r w:rsidR="00977408" w:rsidRPr="00977408">
        <w:rPr>
          <w:rFonts w:asciiTheme="minorHAnsi" w:hAnsiTheme="minorHAnsi" w:cstheme="minorHAnsi"/>
          <w:color w:val="auto"/>
          <w:sz w:val="22"/>
          <w:szCs w:val="22"/>
        </w:rPr>
        <w:t>Departamento de Santander, mediante estrategias de acompañamiento, formación, seguimiento y evaluación, para mejorar los procesos de enseñanza aprendizaje, con enfoque interseccional e intercultural, que incluya la población con discapacidad, víctima del conflicto, comunidades étnicas (población indígena, poblaciones negras, afrocolombianas, raizales, palenqueras) y demás grupos poblacionales específicos.</w:t>
      </w:r>
      <w:r w:rsidR="00977408">
        <w:rPr>
          <w:rFonts w:asciiTheme="minorHAnsi" w:hAnsiTheme="minorHAnsi" w:cstheme="minorHAnsi"/>
          <w:color w:val="auto"/>
          <w:sz w:val="22"/>
          <w:szCs w:val="22"/>
        </w:rPr>
        <w:t xml:space="preserve"> </w:t>
      </w:r>
      <w:r w:rsidR="00977408" w:rsidRPr="00977408">
        <w:rPr>
          <w:rFonts w:asciiTheme="minorHAnsi" w:hAnsiTheme="minorHAnsi" w:cstheme="minorHAnsi"/>
          <w:color w:val="auto"/>
          <w:sz w:val="22"/>
          <w:szCs w:val="22"/>
        </w:rPr>
        <w:t>Fortalecer el sector educativo, a través de programas encaminados a garantizar la calidad y la cobertura educativa.</w:t>
      </w:r>
    </w:p>
    <w:p w14:paraId="1DD041AB" w14:textId="5974098C" w:rsidR="006935A6" w:rsidRPr="008C319E" w:rsidRDefault="006935A6" w:rsidP="005A1F59">
      <w:pPr>
        <w:pStyle w:val="Default"/>
        <w:spacing w:line="276" w:lineRule="auto"/>
        <w:jc w:val="both"/>
        <w:rPr>
          <w:rFonts w:asciiTheme="minorHAnsi" w:hAnsiTheme="minorHAnsi" w:cstheme="minorHAnsi"/>
          <w:color w:val="auto"/>
          <w:sz w:val="22"/>
          <w:szCs w:val="22"/>
        </w:rPr>
      </w:pPr>
    </w:p>
    <w:p w14:paraId="0DEFE663" w14:textId="0468B336" w:rsidR="00D02785" w:rsidRPr="008C319E" w:rsidRDefault="006935A6" w:rsidP="005A1F59">
      <w:pPr>
        <w:pStyle w:val="Default"/>
        <w:spacing w:line="276" w:lineRule="auto"/>
        <w:jc w:val="both"/>
        <w:rPr>
          <w:rFonts w:asciiTheme="minorHAnsi" w:hAnsiTheme="minorHAnsi" w:cstheme="minorHAnsi"/>
          <w:color w:val="auto"/>
          <w:sz w:val="22"/>
          <w:szCs w:val="22"/>
        </w:rPr>
      </w:pPr>
      <w:r w:rsidRPr="008C319E">
        <w:rPr>
          <w:rFonts w:asciiTheme="minorHAnsi" w:hAnsiTheme="minorHAnsi" w:cstheme="minorHAnsi"/>
          <w:color w:val="auto"/>
          <w:sz w:val="22"/>
          <w:szCs w:val="22"/>
        </w:rPr>
        <w:t>Como metas del programa relacionadas con la implementación del reconocimiento de identidad regional se tienen las siguientes:</w:t>
      </w:r>
    </w:p>
    <w:p w14:paraId="341C6A86" w14:textId="77777777" w:rsidR="00D02785" w:rsidRPr="008C319E" w:rsidRDefault="00D02785" w:rsidP="005A1F59">
      <w:pPr>
        <w:pStyle w:val="Default"/>
        <w:spacing w:line="276" w:lineRule="auto"/>
        <w:ind w:left="720"/>
        <w:jc w:val="both"/>
        <w:rPr>
          <w:rFonts w:asciiTheme="minorHAnsi" w:hAnsiTheme="minorHAnsi" w:cstheme="minorHAnsi"/>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2127"/>
        <w:gridCol w:w="992"/>
        <w:gridCol w:w="1083"/>
        <w:gridCol w:w="1883"/>
      </w:tblGrid>
      <w:tr w:rsidR="008C319E" w:rsidRPr="008C319E" w14:paraId="79DBF084" w14:textId="77777777" w:rsidTr="00772A73">
        <w:trPr>
          <w:trHeight w:val="234"/>
          <w:jc w:val="center"/>
        </w:trPr>
        <w:tc>
          <w:tcPr>
            <w:tcW w:w="3266" w:type="dxa"/>
            <w:shd w:val="clear" w:color="auto" w:fill="000000" w:themeFill="text1"/>
          </w:tcPr>
          <w:p w14:paraId="4A0B22A2" w14:textId="36B99FCC" w:rsidR="00A40092" w:rsidRPr="008C319E" w:rsidRDefault="00A40092" w:rsidP="005A1F59">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Producto, bien o Servicio</w:t>
            </w:r>
          </w:p>
        </w:tc>
        <w:tc>
          <w:tcPr>
            <w:tcW w:w="2127" w:type="dxa"/>
            <w:shd w:val="clear" w:color="auto" w:fill="000000" w:themeFill="text1"/>
          </w:tcPr>
          <w:p w14:paraId="283C6D5B" w14:textId="0A342849" w:rsidR="00A40092" w:rsidRPr="008C319E" w:rsidRDefault="00A40092" w:rsidP="005A1F59">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Nombre del indicador y código</w:t>
            </w:r>
          </w:p>
        </w:tc>
        <w:tc>
          <w:tcPr>
            <w:tcW w:w="992" w:type="dxa"/>
            <w:shd w:val="clear" w:color="auto" w:fill="000000" w:themeFill="text1"/>
          </w:tcPr>
          <w:p w14:paraId="313C00FE" w14:textId="0DFA1D76" w:rsidR="00A40092" w:rsidRPr="008C319E" w:rsidRDefault="00A40092" w:rsidP="005A1F59">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Línea base</w:t>
            </w:r>
          </w:p>
        </w:tc>
        <w:tc>
          <w:tcPr>
            <w:tcW w:w="1083" w:type="dxa"/>
            <w:shd w:val="clear" w:color="auto" w:fill="000000" w:themeFill="text1"/>
          </w:tcPr>
          <w:p w14:paraId="65FEEE4E" w14:textId="4F490066" w:rsidR="00A40092" w:rsidRPr="008C319E" w:rsidRDefault="00A40092" w:rsidP="005A1F59">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Meta cuatrienio</w:t>
            </w:r>
          </w:p>
        </w:tc>
        <w:tc>
          <w:tcPr>
            <w:tcW w:w="1883" w:type="dxa"/>
            <w:shd w:val="clear" w:color="auto" w:fill="000000" w:themeFill="text1"/>
          </w:tcPr>
          <w:p w14:paraId="000924F8" w14:textId="3EA11C4D" w:rsidR="00A40092" w:rsidRPr="008C319E" w:rsidRDefault="00A40092" w:rsidP="005A1F59">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Responsable</w:t>
            </w:r>
          </w:p>
        </w:tc>
      </w:tr>
      <w:tr w:rsidR="008C319E" w:rsidRPr="008C319E" w14:paraId="04735D05" w14:textId="77777777" w:rsidTr="00772A73">
        <w:trPr>
          <w:trHeight w:val="592"/>
          <w:jc w:val="center"/>
        </w:trPr>
        <w:tc>
          <w:tcPr>
            <w:tcW w:w="3266" w:type="dxa"/>
          </w:tcPr>
          <w:p w14:paraId="05A70187" w14:textId="4DAC6D36" w:rsidR="00A40092" w:rsidRPr="008C319E" w:rsidRDefault="00A22AAA" w:rsidP="005A1F59">
            <w:pPr>
              <w:pStyle w:val="Default"/>
              <w:spacing w:line="276" w:lineRule="auto"/>
              <w:jc w:val="both"/>
              <w:rPr>
                <w:rFonts w:ascii="Calibri" w:hAnsi="Calibri" w:cs="Calibri"/>
                <w:color w:val="auto"/>
                <w:sz w:val="20"/>
                <w:szCs w:val="20"/>
              </w:rPr>
            </w:pPr>
            <w:r w:rsidRPr="00A22AAA">
              <w:rPr>
                <w:rFonts w:ascii="Calibri" w:hAnsi="Calibri" w:cs="Calibri"/>
                <w:color w:val="auto"/>
                <w:sz w:val="20"/>
                <w:szCs w:val="20"/>
              </w:rPr>
              <w:t>Servicio de apoyo a la permanencia con alimentación escolar PAE que aporten a la seguridad alimentaria de los niños, niñas, adolescentes y jóvenes las – NNAJ</w:t>
            </w:r>
            <w:r>
              <w:rPr>
                <w:rFonts w:ascii="Calibri" w:hAnsi="Calibri" w:cs="Calibri"/>
                <w:color w:val="auto"/>
                <w:sz w:val="20"/>
                <w:szCs w:val="20"/>
              </w:rPr>
              <w:t xml:space="preserve"> matriculados en las </w:t>
            </w:r>
            <w:r w:rsidRPr="00A22AAA">
              <w:rPr>
                <w:rFonts w:ascii="Calibri" w:hAnsi="Calibri" w:cs="Calibri"/>
                <w:color w:val="auto"/>
                <w:sz w:val="20"/>
                <w:szCs w:val="20"/>
              </w:rPr>
              <w:t>instituciones educativas rurales y no rurales de los municipios</w:t>
            </w:r>
            <w:r>
              <w:rPr>
                <w:rFonts w:ascii="Calibri" w:hAnsi="Calibri" w:cs="Calibri"/>
                <w:color w:val="auto"/>
                <w:sz w:val="20"/>
                <w:szCs w:val="20"/>
              </w:rPr>
              <w:t xml:space="preserve"> </w:t>
            </w:r>
            <w:r w:rsidRPr="00A22AAA">
              <w:rPr>
                <w:rFonts w:ascii="Calibri" w:hAnsi="Calibri" w:cs="Calibri"/>
                <w:color w:val="auto"/>
                <w:sz w:val="20"/>
                <w:szCs w:val="20"/>
              </w:rPr>
              <w:t>no certificados del Departamento Santander</w:t>
            </w:r>
            <w:r>
              <w:rPr>
                <w:rFonts w:ascii="Calibri" w:hAnsi="Calibri" w:cs="Calibri"/>
                <w:color w:val="auto"/>
                <w:sz w:val="20"/>
                <w:szCs w:val="20"/>
              </w:rPr>
              <w:t xml:space="preserve"> </w:t>
            </w:r>
            <w:r w:rsidRPr="00A22AAA">
              <w:rPr>
                <w:rFonts w:ascii="Calibri" w:hAnsi="Calibri" w:cs="Calibri"/>
                <w:color w:val="auto"/>
                <w:sz w:val="20"/>
                <w:szCs w:val="20"/>
              </w:rPr>
              <w:t xml:space="preserve">caracterizados en el SIMAT. </w:t>
            </w:r>
          </w:p>
        </w:tc>
        <w:tc>
          <w:tcPr>
            <w:tcW w:w="2127" w:type="dxa"/>
          </w:tcPr>
          <w:p w14:paraId="72F245D2" w14:textId="28CE1490" w:rsidR="00A40092" w:rsidRPr="008C319E" w:rsidRDefault="00A22AAA" w:rsidP="009E0D42">
            <w:pPr>
              <w:pStyle w:val="Default"/>
              <w:spacing w:line="276" w:lineRule="auto"/>
              <w:jc w:val="center"/>
              <w:rPr>
                <w:rFonts w:ascii="Calibri" w:hAnsi="Calibri" w:cs="Calibri"/>
                <w:color w:val="auto"/>
                <w:sz w:val="20"/>
                <w:szCs w:val="20"/>
              </w:rPr>
            </w:pPr>
            <w:r w:rsidRPr="00A22AAA">
              <w:rPr>
                <w:rFonts w:ascii="Calibri" w:hAnsi="Calibri" w:cs="Calibri"/>
                <w:color w:val="auto"/>
                <w:sz w:val="20"/>
                <w:szCs w:val="20"/>
              </w:rPr>
              <w:t>Número de Beneficiarios de la alimentación escolar (220102801)</w:t>
            </w:r>
          </w:p>
        </w:tc>
        <w:tc>
          <w:tcPr>
            <w:tcW w:w="992" w:type="dxa"/>
          </w:tcPr>
          <w:p w14:paraId="1D416BFB" w14:textId="77777777" w:rsidR="003852EB" w:rsidRPr="008C319E" w:rsidRDefault="003852EB" w:rsidP="005A1F59">
            <w:pPr>
              <w:pStyle w:val="Default"/>
              <w:spacing w:line="276" w:lineRule="auto"/>
              <w:jc w:val="center"/>
              <w:rPr>
                <w:rFonts w:ascii="Calibri" w:hAnsi="Calibri" w:cs="Calibri"/>
                <w:color w:val="auto"/>
                <w:sz w:val="20"/>
                <w:szCs w:val="20"/>
              </w:rPr>
            </w:pPr>
          </w:p>
          <w:p w14:paraId="536D88D1" w14:textId="043D2785" w:rsidR="00A40092" w:rsidRPr="008C319E" w:rsidRDefault="00A22AAA" w:rsidP="005A1F59">
            <w:pPr>
              <w:pStyle w:val="Default"/>
              <w:spacing w:line="276" w:lineRule="auto"/>
              <w:jc w:val="center"/>
              <w:rPr>
                <w:rFonts w:ascii="Calibri" w:hAnsi="Calibri" w:cs="Calibri"/>
                <w:color w:val="auto"/>
                <w:sz w:val="20"/>
                <w:szCs w:val="20"/>
              </w:rPr>
            </w:pPr>
            <w:r w:rsidRPr="00A22AAA">
              <w:rPr>
                <w:rFonts w:ascii="Calibri" w:hAnsi="Calibri" w:cs="Calibri"/>
                <w:color w:val="auto"/>
                <w:sz w:val="20"/>
                <w:szCs w:val="20"/>
              </w:rPr>
              <w:t>133.650</w:t>
            </w:r>
          </w:p>
        </w:tc>
        <w:tc>
          <w:tcPr>
            <w:tcW w:w="1083" w:type="dxa"/>
          </w:tcPr>
          <w:p w14:paraId="0E0533EE" w14:textId="77777777" w:rsidR="003852EB" w:rsidRPr="008C319E" w:rsidRDefault="003852EB" w:rsidP="005A1F59">
            <w:pPr>
              <w:pStyle w:val="Default"/>
              <w:spacing w:line="276" w:lineRule="auto"/>
              <w:jc w:val="center"/>
              <w:rPr>
                <w:rFonts w:ascii="Calibri" w:hAnsi="Calibri" w:cs="Calibri"/>
                <w:color w:val="auto"/>
                <w:sz w:val="20"/>
                <w:szCs w:val="20"/>
              </w:rPr>
            </w:pPr>
          </w:p>
          <w:p w14:paraId="2C2699C3" w14:textId="1C95C2C1" w:rsidR="00A40092" w:rsidRPr="008C319E" w:rsidRDefault="00A22AAA" w:rsidP="005A1F59">
            <w:pPr>
              <w:pStyle w:val="Default"/>
              <w:spacing w:line="276" w:lineRule="auto"/>
              <w:jc w:val="center"/>
              <w:rPr>
                <w:rFonts w:ascii="Calibri" w:hAnsi="Calibri" w:cs="Calibri"/>
                <w:color w:val="auto"/>
                <w:sz w:val="20"/>
                <w:szCs w:val="20"/>
              </w:rPr>
            </w:pPr>
            <w:r w:rsidRPr="00A22AAA">
              <w:rPr>
                <w:rFonts w:ascii="Calibri" w:hAnsi="Calibri" w:cs="Calibri"/>
                <w:color w:val="auto"/>
                <w:sz w:val="20"/>
                <w:szCs w:val="20"/>
              </w:rPr>
              <w:t>135.000</w:t>
            </w:r>
          </w:p>
        </w:tc>
        <w:tc>
          <w:tcPr>
            <w:tcW w:w="1883" w:type="dxa"/>
          </w:tcPr>
          <w:p w14:paraId="5FE58D87" w14:textId="37D614BB" w:rsidR="00A40092" w:rsidRPr="008C319E" w:rsidRDefault="00A22AAA" w:rsidP="009E0D42">
            <w:pPr>
              <w:pStyle w:val="Default"/>
              <w:spacing w:line="276" w:lineRule="auto"/>
              <w:jc w:val="center"/>
              <w:rPr>
                <w:rFonts w:ascii="Calibri" w:hAnsi="Calibri" w:cs="Calibri"/>
                <w:color w:val="auto"/>
                <w:sz w:val="20"/>
                <w:szCs w:val="20"/>
              </w:rPr>
            </w:pPr>
            <w:r w:rsidRPr="00A22AAA">
              <w:rPr>
                <w:rFonts w:ascii="Calibri" w:hAnsi="Calibri" w:cs="Calibri"/>
                <w:color w:val="auto"/>
                <w:sz w:val="20"/>
                <w:szCs w:val="20"/>
              </w:rPr>
              <w:t xml:space="preserve">Secretaría de Educación </w:t>
            </w:r>
          </w:p>
        </w:tc>
      </w:tr>
    </w:tbl>
    <w:p w14:paraId="32D6CEA7" w14:textId="77777777" w:rsidR="00D02785" w:rsidRPr="008C319E" w:rsidRDefault="00D02785" w:rsidP="005A1F59">
      <w:pPr>
        <w:pStyle w:val="Default"/>
        <w:spacing w:line="276" w:lineRule="auto"/>
        <w:ind w:left="720"/>
        <w:jc w:val="both"/>
        <w:rPr>
          <w:rFonts w:asciiTheme="minorHAnsi" w:hAnsiTheme="minorHAnsi" w:cstheme="minorHAnsi"/>
          <w:color w:val="auto"/>
          <w:sz w:val="22"/>
          <w:szCs w:val="22"/>
        </w:rPr>
      </w:pPr>
    </w:p>
    <w:p w14:paraId="464D21CF" w14:textId="77777777" w:rsidR="009A1D61" w:rsidRDefault="009A1D61" w:rsidP="009A1D61">
      <w:pPr>
        <w:pStyle w:val="Default"/>
        <w:spacing w:line="276" w:lineRule="auto"/>
        <w:jc w:val="both"/>
        <w:rPr>
          <w:rFonts w:asciiTheme="minorHAnsi" w:hAnsiTheme="minorHAnsi" w:cstheme="minorHAnsi"/>
          <w:b/>
          <w:bCs/>
          <w:color w:val="auto"/>
          <w:sz w:val="22"/>
          <w:szCs w:val="22"/>
        </w:rPr>
      </w:pPr>
    </w:p>
    <w:p w14:paraId="73195ABD" w14:textId="2F8E029B" w:rsidR="00CB7806" w:rsidRPr="00CB7806" w:rsidRDefault="00577767" w:rsidP="00CB7806">
      <w:pPr>
        <w:pStyle w:val="Default"/>
        <w:numPr>
          <w:ilvl w:val="0"/>
          <w:numId w:val="2"/>
        </w:numPr>
        <w:spacing w:line="276" w:lineRule="auto"/>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 xml:space="preserve">Programa: </w:t>
      </w:r>
      <w:r w:rsidR="00CB7806" w:rsidRPr="00CB7806">
        <w:rPr>
          <w:rFonts w:asciiTheme="minorHAnsi" w:hAnsiTheme="minorHAnsi" w:cstheme="minorHAnsi"/>
          <w:b/>
          <w:bCs/>
          <w:color w:val="auto"/>
          <w:sz w:val="22"/>
          <w:szCs w:val="22"/>
        </w:rPr>
        <w:t>Inclusión Social y Productiva Para la Población en Situación de</w:t>
      </w:r>
      <w:r w:rsidR="00CB7806">
        <w:rPr>
          <w:rFonts w:asciiTheme="minorHAnsi" w:hAnsiTheme="minorHAnsi" w:cstheme="minorHAnsi"/>
          <w:b/>
          <w:bCs/>
          <w:color w:val="auto"/>
          <w:sz w:val="22"/>
          <w:szCs w:val="22"/>
        </w:rPr>
        <w:t xml:space="preserve"> </w:t>
      </w:r>
      <w:r w:rsidR="00CB7806" w:rsidRPr="00CB7806">
        <w:rPr>
          <w:rFonts w:asciiTheme="minorHAnsi" w:hAnsiTheme="minorHAnsi" w:cstheme="minorHAnsi"/>
          <w:b/>
          <w:bCs/>
          <w:color w:val="auto"/>
          <w:sz w:val="22"/>
          <w:szCs w:val="22"/>
        </w:rPr>
        <w:t>Vulnerabilidad (4103)</w:t>
      </w:r>
    </w:p>
    <w:p w14:paraId="3B478D07" w14:textId="77777777" w:rsidR="00CB7806" w:rsidRDefault="00CB7806" w:rsidP="00CB7806">
      <w:pPr>
        <w:pStyle w:val="Default"/>
        <w:spacing w:line="276" w:lineRule="auto"/>
        <w:ind w:left="720"/>
        <w:jc w:val="both"/>
        <w:rPr>
          <w:rFonts w:asciiTheme="minorHAnsi" w:hAnsiTheme="minorHAnsi" w:cstheme="minorHAnsi"/>
          <w:b/>
          <w:bCs/>
          <w:color w:val="auto"/>
          <w:sz w:val="22"/>
          <w:szCs w:val="22"/>
        </w:rPr>
      </w:pPr>
    </w:p>
    <w:p w14:paraId="5737E9B9" w14:textId="4A0E7F57" w:rsidR="00CB7806" w:rsidRDefault="00CB7806" w:rsidP="00CB7806">
      <w:pPr>
        <w:keepNext/>
        <w:keepLines/>
        <w:pBdr>
          <w:top w:val="nil"/>
          <w:left w:val="nil"/>
          <w:bottom w:val="nil"/>
          <w:right w:val="nil"/>
          <w:between w:val="nil"/>
        </w:pBdr>
        <w:spacing w:after="0" w:line="276" w:lineRule="auto"/>
        <w:jc w:val="both"/>
        <w:rPr>
          <w:rFonts w:cstheme="minorHAnsi"/>
          <w:kern w:val="0"/>
        </w:rPr>
      </w:pPr>
      <w:r w:rsidRPr="00CB7806">
        <w:rPr>
          <w:rFonts w:cstheme="minorHAnsi"/>
          <w:kern w:val="0"/>
        </w:rPr>
        <w:t>Adelantar intervenciones asociadas a la inclusión social y productiva para el mejoramiento de las condiciones de vida de la población en situación de vulnerabilidad.</w:t>
      </w:r>
    </w:p>
    <w:p w14:paraId="39F57CA3" w14:textId="77777777" w:rsidR="00CB7806" w:rsidRPr="008C319E" w:rsidRDefault="00CB7806" w:rsidP="00CB7806">
      <w:pPr>
        <w:keepNext/>
        <w:keepLines/>
        <w:pBdr>
          <w:top w:val="nil"/>
          <w:left w:val="nil"/>
          <w:bottom w:val="nil"/>
          <w:right w:val="nil"/>
          <w:between w:val="nil"/>
        </w:pBdr>
        <w:spacing w:after="0" w:line="276" w:lineRule="auto"/>
        <w:jc w:val="both"/>
        <w:rPr>
          <w:rFonts w:cstheme="minorHAnsi"/>
        </w:rPr>
      </w:pPr>
    </w:p>
    <w:p w14:paraId="170E3414" w14:textId="77777777" w:rsidR="00CB7806" w:rsidRPr="00CB7806" w:rsidRDefault="00CB7806" w:rsidP="00CB7806">
      <w:pPr>
        <w:keepNext/>
        <w:keepLines/>
        <w:pBdr>
          <w:top w:val="nil"/>
          <w:left w:val="nil"/>
          <w:bottom w:val="nil"/>
          <w:right w:val="nil"/>
          <w:between w:val="nil"/>
        </w:pBdr>
        <w:spacing w:after="0" w:line="276" w:lineRule="auto"/>
        <w:jc w:val="both"/>
        <w:rPr>
          <w:rFonts w:cstheme="minorHAnsi"/>
        </w:rPr>
      </w:pPr>
      <w:r w:rsidRPr="008C319E">
        <w:rPr>
          <w:rFonts w:cstheme="minorHAnsi"/>
        </w:rPr>
        <w:t>Como metas de este programa se destacan las siguientes:</w:t>
      </w:r>
    </w:p>
    <w:p w14:paraId="16F09CE3" w14:textId="77777777" w:rsidR="00CB7806" w:rsidRPr="008C319E" w:rsidRDefault="00CB7806" w:rsidP="00CB7806">
      <w:pPr>
        <w:pStyle w:val="Default"/>
        <w:spacing w:line="276" w:lineRule="auto"/>
        <w:ind w:left="720"/>
        <w:jc w:val="both"/>
        <w:rPr>
          <w:rFonts w:asciiTheme="minorHAnsi" w:hAnsiTheme="minorHAnsi" w:cstheme="minorHAnsi"/>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2127"/>
        <w:gridCol w:w="992"/>
        <w:gridCol w:w="1083"/>
        <w:gridCol w:w="1883"/>
      </w:tblGrid>
      <w:tr w:rsidR="00CB7806" w:rsidRPr="008C319E" w14:paraId="65B7611E" w14:textId="77777777" w:rsidTr="00933C53">
        <w:trPr>
          <w:trHeight w:val="234"/>
          <w:jc w:val="center"/>
        </w:trPr>
        <w:tc>
          <w:tcPr>
            <w:tcW w:w="3266" w:type="dxa"/>
            <w:shd w:val="clear" w:color="auto" w:fill="000000" w:themeFill="text1"/>
          </w:tcPr>
          <w:p w14:paraId="27BF7E18" w14:textId="77777777" w:rsidR="00CB7806" w:rsidRPr="008C319E" w:rsidRDefault="00CB7806"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Producto, bien o Servicio</w:t>
            </w:r>
          </w:p>
        </w:tc>
        <w:tc>
          <w:tcPr>
            <w:tcW w:w="2127" w:type="dxa"/>
            <w:shd w:val="clear" w:color="auto" w:fill="000000" w:themeFill="text1"/>
          </w:tcPr>
          <w:p w14:paraId="78551916" w14:textId="77777777" w:rsidR="00CB7806" w:rsidRPr="008C319E" w:rsidRDefault="00CB7806"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Nombre del indicador y código</w:t>
            </w:r>
          </w:p>
        </w:tc>
        <w:tc>
          <w:tcPr>
            <w:tcW w:w="992" w:type="dxa"/>
            <w:shd w:val="clear" w:color="auto" w:fill="000000" w:themeFill="text1"/>
          </w:tcPr>
          <w:p w14:paraId="73B04DEF" w14:textId="77777777" w:rsidR="00CB7806" w:rsidRPr="008C319E" w:rsidRDefault="00CB7806"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Línea base</w:t>
            </w:r>
          </w:p>
        </w:tc>
        <w:tc>
          <w:tcPr>
            <w:tcW w:w="1083" w:type="dxa"/>
            <w:shd w:val="clear" w:color="auto" w:fill="000000" w:themeFill="text1"/>
          </w:tcPr>
          <w:p w14:paraId="4DAACE39" w14:textId="77777777" w:rsidR="00CB7806" w:rsidRPr="008C319E" w:rsidRDefault="00CB7806"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Meta cuatrienio</w:t>
            </w:r>
          </w:p>
        </w:tc>
        <w:tc>
          <w:tcPr>
            <w:tcW w:w="1883" w:type="dxa"/>
            <w:shd w:val="clear" w:color="auto" w:fill="000000" w:themeFill="text1"/>
          </w:tcPr>
          <w:p w14:paraId="2CB6390D" w14:textId="77777777" w:rsidR="00CB7806" w:rsidRPr="008C319E" w:rsidRDefault="00CB7806"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Responsable</w:t>
            </w:r>
          </w:p>
        </w:tc>
      </w:tr>
      <w:tr w:rsidR="00CB7806" w:rsidRPr="008C319E" w14:paraId="01B41188" w14:textId="77777777" w:rsidTr="00933C53">
        <w:trPr>
          <w:trHeight w:val="592"/>
          <w:jc w:val="center"/>
        </w:trPr>
        <w:tc>
          <w:tcPr>
            <w:tcW w:w="3266" w:type="dxa"/>
          </w:tcPr>
          <w:p w14:paraId="47159AFB" w14:textId="1D667219" w:rsidR="00CB7806" w:rsidRPr="008C319E" w:rsidRDefault="00CB7806" w:rsidP="00933C53">
            <w:pPr>
              <w:pStyle w:val="Default"/>
              <w:spacing w:line="276" w:lineRule="auto"/>
              <w:jc w:val="both"/>
              <w:rPr>
                <w:rFonts w:ascii="Calibri" w:hAnsi="Calibri" w:cs="Calibri"/>
                <w:color w:val="auto"/>
                <w:sz w:val="20"/>
                <w:szCs w:val="20"/>
              </w:rPr>
            </w:pPr>
            <w:r w:rsidRPr="00CB7806">
              <w:rPr>
                <w:rFonts w:ascii="Calibri" w:hAnsi="Calibri" w:cs="Calibri"/>
                <w:color w:val="auto"/>
                <w:sz w:val="20"/>
                <w:szCs w:val="20"/>
              </w:rPr>
              <w:t>Servicio de asistencia técnica para el emprendimiento, a través de una propuesta de un proyecto productivo para el pueblo Rrom o gitano asentado en el municipio de Girón</w:t>
            </w:r>
          </w:p>
        </w:tc>
        <w:tc>
          <w:tcPr>
            <w:tcW w:w="2127" w:type="dxa"/>
          </w:tcPr>
          <w:p w14:paraId="22E77C48" w14:textId="17D22E55" w:rsidR="00CB7806" w:rsidRPr="008C319E" w:rsidRDefault="00CB7806" w:rsidP="00933C53">
            <w:pPr>
              <w:pStyle w:val="Default"/>
              <w:spacing w:line="276" w:lineRule="auto"/>
              <w:jc w:val="center"/>
              <w:rPr>
                <w:rFonts w:ascii="Calibri" w:hAnsi="Calibri" w:cs="Calibri"/>
                <w:color w:val="auto"/>
                <w:sz w:val="20"/>
                <w:szCs w:val="20"/>
              </w:rPr>
            </w:pPr>
            <w:r w:rsidRPr="00CB7806">
              <w:rPr>
                <w:rFonts w:ascii="Calibri" w:hAnsi="Calibri" w:cs="Calibri"/>
                <w:color w:val="auto"/>
                <w:sz w:val="20"/>
                <w:szCs w:val="20"/>
              </w:rPr>
              <w:t>Número de Proyectos Productivos Formulados (410300500)</w:t>
            </w:r>
          </w:p>
        </w:tc>
        <w:tc>
          <w:tcPr>
            <w:tcW w:w="992" w:type="dxa"/>
          </w:tcPr>
          <w:p w14:paraId="25979B9E" w14:textId="77777777" w:rsidR="00CB7806" w:rsidRPr="008C319E" w:rsidRDefault="00CB7806" w:rsidP="00933C53">
            <w:pPr>
              <w:pStyle w:val="Default"/>
              <w:spacing w:line="276" w:lineRule="auto"/>
              <w:jc w:val="center"/>
              <w:rPr>
                <w:rFonts w:ascii="Calibri" w:hAnsi="Calibri" w:cs="Calibri"/>
                <w:color w:val="auto"/>
                <w:sz w:val="20"/>
                <w:szCs w:val="20"/>
              </w:rPr>
            </w:pPr>
          </w:p>
          <w:p w14:paraId="4439BE7C" w14:textId="2BC2C87B" w:rsidR="00CB7806" w:rsidRPr="008C319E" w:rsidRDefault="00CB7806"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N.D.</w:t>
            </w:r>
          </w:p>
        </w:tc>
        <w:tc>
          <w:tcPr>
            <w:tcW w:w="1083" w:type="dxa"/>
          </w:tcPr>
          <w:p w14:paraId="764D7CD3" w14:textId="77777777" w:rsidR="00CB7806" w:rsidRPr="008C319E" w:rsidRDefault="00CB7806" w:rsidP="00933C53">
            <w:pPr>
              <w:pStyle w:val="Default"/>
              <w:spacing w:line="276" w:lineRule="auto"/>
              <w:jc w:val="center"/>
              <w:rPr>
                <w:rFonts w:ascii="Calibri" w:hAnsi="Calibri" w:cs="Calibri"/>
                <w:color w:val="auto"/>
                <w:sz w:val="20"/>
                <w:szCs w:val="20"/>
              </w:rPr>
            </w:pPr>
          </w:p>
          <w:p w14:paraId="15BAAC6E" w14:textId="5FADDB4B" w:rsidR="00CB7806" w:rsidRPr="008C319E" w:rsidRDefault="00CB7806"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1</w:t>
            </w:r>
          </w:p>
        </w:tc>
        <w:tc>
          <w:tcPr>
            <w:tcW w:w="1883" w:type="dxa"/>
          </w:tcPr>
          <w:p w14:paraId="3575C284" w14:textId="704B7E78" w:rsidR="00CB7806" w:rsidRPr="008C319E" w:rsidRDefault="00CB7806" w:rsidP="00CB7806">
            <w:pPr>
              <w:pStyle w:val="Default"/>
              <w:spacing w:line="276" w:lineRule="auto"/>
              <w:jc w:val="center"/>
              <w:rPr>
                <w:rFonts w:ascii="Calibri" w:hAnsi="Calibri" w:cs="Calibri"/>
                <w:color w:val="auto"/>
                <w:sz w:val="20"/>
                <w:szCs w:val="20"/>
              </w:rPr>
            </w:pPr>
            <w:r w:rsidRPr="00CB7806">
              <w:rPr>
                <w:rFonts w:ascii="Calibri" w:hAnsi="Calibri" w:cs="Calibri"/>
                <w:color w:val="auto"/>
                <w:sz w:val="20"/>
                <w:szCs w:val="20"/>
              </w:rPr>
              <w:t>Secretaría del Interior</w:t>
            </w:r>
          </w:p>
        </w:tc>
      </w:tr>
      <w:tr w:rsidR="00CB7806" w:rsidRPr="008C319E" w14:paraId="36FAD5E5" w14:textId="77777777" w:rsidTr="00933C53">
        <w:trPr>
          <w:trHeight w:val="592"/>
          <w:jc w:val="center"/>
        </w:trPr>
        <w:tc>
          <w:tcPr>
            <w:tcW w:w="3266" w:type="dxa"/>
          </w:tcPr>
          <w:p w14:paraId="06B01156" w14:textId="704E4BDB" w:rsidR="00CB7806" w:rsidRPr="00CB7806" w:rsidRDefault="00CB7806" w:rsidP="00933C53">
            <w:pPr>
              <w:pStyle w:val="Default"/>
              <w:spacing w:line="276" w:lineRule="auto"/>
              <w:jc w:val="both"/>
              <w:rPr>
                <w:rFonts w:ascii="Calibri" w:hAnsi="Calibri" w:cs="Calibri"/>
                <w:color w:val="auto"/>
                <w:sz w:val="20"/>
                <w:szCs w:val="20"/>
              </w:rPr>
            </w:pPr>
            <w:r w:rsidRPr="00CB7806">
              <w:rPr>
                <w:rFonts w:ascii="Calibri" w:hAnsi="Calibri" w:cs="Calibri"/>
                <w:color w:val="auto"/>
                <w:sz w:val="20"/>
                <w:szCs w:val="20"/>
              </w:rPr>
              <w:t>Servicio de asistencia técnica para el emprendimiento mediante el apoyo en proyectos productivos para las víctimas del conflicto armado en el Departamento de Santander.</w:t>
            </w:r>
          </w:p>
        </w:tc>
        <w:tc>
          <w:tcPr>
            <w:tcW w:w="2127" w:type="dxa"/>
          </w:tcPr>
          <w:p w14:paraId="2B95B2DC" w14:textId="06CB6888" w:rsidR="00CB7806" w:rsidRPr="00CB7806" w:rsidRDefault="00CB7806" w:rsidP="00933C53">
            <w:pPr>
              <w:pStyle w:val="Default"/>
              <w:spacing w:line="276" w:lineRule="auto"/>
              <w:jc w:val="center"/>
              <w:rPr>
                <w:rFonts w:ascii="Calibri" w:hAnsi="Calibri" w:cs="Calibri"/>
                <w:color w:val="auto"/>
                <w:sz w:val="20"/>
                <w:szCs w:val="20"/>
              </w:rPr>
            </w:pPr>
            <w:r w:rsidRPr="00CB7806">
              <w:rPr>
                <w:rFonts w:ascii="Calibri" w:hAnsi="Calibri" w:cs="Calibri"/>
                <w:color w:val="auto"/>
                <w:sz w:val="20"/>
                <w:szCs w:val="20"/>
              </w:rPr>
              <w:t>Número de Proyectos Productivos Formulados (410300500)</w:t>
            </w:r>
          </w:p>
        </w:tc>
        <w:tc>
          <w:tcPr>
            <w:tcW w:w="992" w:type="dxa"/>
          </w:tcPr>
          <w:p w14:paraId="28FB789E" w14:textId="79FC8BEE" w:rsidR="00CB7806" w:rsidRPr="008C319E" w:rsidRDefault="00CB7806"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N.D.</w:t>
            </w:r>
          </w:p>
        </w:tc>
        <w:tc>
          <w:tcPr>
            <w:tcW w:w="1083" w:type="dxa"/>
          </w:tcPr>
          <w:p w14:paraId="524EFEF1" w14:textId="6891192D" w:rsidR="00CB7806" w:rsidRPr="008C319E" w:rsidRDefault="00CB7806"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2</w:t>
            </w:r>
          </w:p>
        </w:tc>
        <w:tc>
          <w:tcPr>
            <w:tcW w:w="1883" w:type="dxa"/>
          </w:tcPr>
          <w:p w14:paraId="3B975092" w14:textId="315F5934" w:rsidR="00CB7806" w:rsidRPr="00CB7806" w:rsidRDefault="00CB7806" w:rsidP="00CB7806">
            <w:pPr>
              <w:pStyle w:val="Default"/>
              <w:spacing w:line="276" w:lineRule="auto"/>
              <w:jc w:val="center"/>
              <w:rPr>
                <w:rFonts w:ascii="Calibri" w:hAnsi="Calibri" w:cs="Calibri"/>
                <w:color w:val="auto"/>
                <w:sz w:val="20"/>
                <w:szCs w:val="20"/>
              </w:rPr>
            </w:pPr>
            <w:r w:rsidRPr="00CB7806">
              <w:rPr>
                <w:rFonts w:ascii="Calibri" w:hAnsi="Calibri" w:cs="Calibri"/>
                <w:color w:val="auto"/>
                <w:sz w:val="20"/>
                <w:szCs w:val="20"/>
              </w:rPr>
              <w:t>Secretaría del Interior</w:t>
            </w:r>
          </w:p>
        </w:tc>
      </w:tr>
      <w:tr w:rsidR="00CB7806" w:rsidRPr="008C319E" w14:paraId="74C21E2D" w14:textId="77777777" w:rsidTr="00933C53">
        <w:trPr>
          <w:trHeight w:val="592"/>
          <w:jc w:val="center"/>
        </w:trPr>
        <w:tc>
          <w:tcPr>
            <w:tcW w:w="3266" w:type="dxa"/>
          </w:tcPr>
          <w:p w14:paraId="1906A9C4" w14:textId="2ED87FAC" w:rsidR="00CB7806" w:rsidRPr="00CB7806" w:rsidRDefault="00CB7806" w:rsidP="00933C53">
            <w:pPr>
              <w:pStyle w:val="Default"/>
              <w:spacing w:line="276" w:lineRule="auto"/>
              <w:jc w:val="both"/>
              <w:rPr>
                <w:rFonts w:ascii="Calibri" w:hAnsi="Calibri" w:cs="Calibri"/>
                <w:color w:val="auto"/>
                <w:sz w:val="20"/>
                <w:szCs w:val="20"/>
              </w:rPr>
            </w:pPr>
            <w:r w:rsidRPr="00CB7806">
              <w:rPr>
                <w:rFonts w:ascii="Calibri" w:hAnsi="Calibri" w:cs="Calibri"/>
                <w:color w:val="auto"/>
                <w:sz w:val="20"/>
                <w:szCs w:val="20"/>
              </w:rPr>
              <w:t>Servicio de apoyo a iniciativas productivas y/o emprendimientos para las víctimas incluidas en el plan integral de reparación colectiva</w:t>
            </w:r>
            <w:r>
              <w:rPr>
                <w:rFonts w:ascii="Calibri" w:hAnsi="Calibri" w:cs="Calibri"/>
                <w:color w:val="auto"/>
                <w:sz w:val="20"/>
                <w:szCs w:val="20"/>
              </w:rPr>
              <w:t>.</w:t>
            </w:r>
          </w:p>
        </w:tc>
        <w:tc>
          <w:tcPr>
            <w:tcW w:w="2127" w:type="dxa"/>
          </w:tcPr>
          <w:p w14:paraId="2FAB7894" w14:textId="3DCDE623" w:rsidR="00CB7806" w:rsidRPr="00CB7806" w:rsidRDefault="00F87711" w:rsidP="00933C53">
            <w:pPr>
              <w:pStyle w:val="Default"/>
              <w:spacing w:line="276" w:lineRule="auto"/>
              <w:jc w:val="center"/>
              <w:rPr>
                <w:rFonts w:ascii="Calibri" w:hAnsi="Calibri" w:cs="Calibri"/>
                <w:color w:val="auto"/>
                <w:sz w:val="20"/>
                <w:szCs w:val="20"/>
              </w:rPr>
            </w:pPr>
            <w:r w:rsidRPr="00F87711">
              <w:rPr>
                <w:rFonts w:ascii="Calibri" w:hAnsi="Calibri" w:cs="Calibri"/>
                <w:color w:val="auto"/>
                <w:sz w:val="20"/>
                <w:szCs w:val="20"/>
              </w:rPr>
              <w:t>Número de iniciativas (410307800)</w:t>
            </w:r>
          </w:p>
        </w:tc>
        <w:tc>
          <w:tcPr>
            <w:tcW w:w="992" w:type="dxa"/>
          </w:tcPr>
          <w:p w14:paraId="603D9E54" w14:textId="72B19DEA"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N.D.</w:t>
            </w:r>
          </w:p>
        </w:tc>
        <w:tc>
          <w:tcPr>
            <w:tcW w:w="1083" w:type="dxa"/>
          </w:tcPr>
          <w:p w14:paraId="36EFF12E" w14:textId="4DA5E355"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2</w:t>
            </w:r>
          </w:p>
        </w:tc>
        <w:tc>
          <w:tcPr>
            <w:tcW w:w="1883" w:type="dxa"/>
          </w:tcPr>
          <w:p w14:paraId="2E04446F" w14:textId="7F520EEF" w:rsidR="00CB7806" w:rsidRPr="00CB7806" w:rsidRDefault="00F87711" w:rsidP="00CB7806">
            <w:pPr>
              <w:pStyle w:val="Default"/>
              <w:spacing w:line="276" w:lineRule="auto"/>
              <w:jc w:val="center"/>
              <w:rPr>
                <w:rFonts w:ascii="Calibri" w:hAnsi="Calibri" w:cs="Calibri"/>
                <w:color w:val="auto"/>
                <w:sz w:val="20"/>
                <w:szCs w:val="20"/>
              </w:rPr>
            </w:pPr>
            <w:r w:rsidRPr="00CB7806">
              <w:rPr>
                <w:rFonts w:ascii="Calibri" w:hAnsi="Calibri" w:cs="Calibri"/>
                <w:color w:val="auto"/>
                <w:sz w:val="20"/>
                <w:szCs w:val="20"/>
              </w:rPr>
              <w:t>Secretaría del Interior</w:t>
            </w:r>
          </w:p>
        </w:tc>
      </w:tr>
      <w:tr w:rsidR="00CB7806" w:rsidRPr="008C319E" w14:paraId="4976350C" w14:textId="77777777" w:rsidTr="00933C53">
        <w:trPr>
          <w:trHeight w:val="592"/>
          <w:jc w:val="center"/>
        </w:trPr>
        <w:tc>
          <w:tcPr>
            <w:tcW w:w="3266" w:type="dxa"/>
          </w:tcPr>
          <w:p w14:paraId="2CA84BD2" w14:textId="5A0784DE" w:rsidR="00CB7806" w:rsidRPr="00CB7806" w:rsidRDefault="00F87711" w:rsidP="00F87711">
            <w:pPr>
              <w:pStyle w:val="Default"/>
              <w:spacing w:line="276" w:lineRule="auto"/>
              <w:jc w:val="both"/>
              <w:rPr>
                <w:rFonts w:ascii="Calibri" w:hAnsi="Calibri" w:cs="Calibri"/>
                <w:color w:val="auto"/>
                <w:sz w:val="20"/>
                <w:szCs w:val="20"/>
              </w:rPr>
            </w:pPr>
            <w:r w:rsidRPr="00F87711">
              <w:rPr>
                <w:rFonts w:ascii="Calibri" w:hAnsi="Calibri" w:cs="Calibri"/>
                <w:color w:val="auto"/>
                <w:sz w:val="20"/>
                <w:szCs w:val="20"/>
              </w:rPr>
              <w:t xml:space="preserve">Servicio de gestión de oferta social para la población vulnerable Niñas, Niños, Adolescentes, Jóvenes, Persona Mayor, Persona con Discapacidad, con enfoque diferencial, multicultural e interseccional, mediante el desarrollo de acciones encaminadas a la </w:t>
            </w:r>
            <w:r w:rsidRPr="00F87711">
              <w:rPr>
                <w:rFonts w:ascii="Calibri" w:hAnsi="Calibri" w:cs="Calibri"/>
                <w:color w:val="auto"/>
                <w:sz w:val="20"/>
                <w:szCs w:val="20"/>
              </w:rPr>
              <w:lastRenderedPageBreak/>
              <w:t>atención conjunta, articulada y eficiente entre las instituciones</w:t>
            </w:r>
            <w:r>
              <w:rPr>
                <w:rFonts w:ascii="Calibri" w:hAnsi="Calibri" w:cs="Calibri"/>
                <w:color w:val="auto"/>
                <w:sz w:val="20"/>
                <w:szCs w:val="20"/>
              </w:rPr>
              <w:t>.</w:t>
            </w:r>
          </w:p>
        </w:tc>
        <w:tc>
          <w:tcPr>
            <w:tcW w:w="2127" w:type="dxa"/>
          </w:tcPr>
          <w:p w14:paraId="4F717AE0" w14:textId="650B0EEB" w:rsidR="00CB7806" w:rsidRPr="00CB7806" w:rsidRDefault="00F87711" w:rsidP="00933C53">
            <w:pPr>
              <w:pStyle w:val="Default"/>
              <w:spacing w:line="276" w:lineRule="auto"/>
              <w:jc w:val="center"/>
              <w:rPr>
                <w:rFonts w:ascii="Calibri" w:hAnsi="Calibri" w:cs="Calibri"/>
                <w:color w:val="auto"/>
                <w:sz w:val="20"/>
                <w:szCs w:val="20"/>
              </w:rPr>
            </w:pPr>
            <w:r w:rsidRPr="00F87711">
              <w:rPr>
                <w:rFonts w:ascii="Calibri" w:hAnsi="Calibri" w:cs="Calibri"/>
                <w:color w:val="auto"/>
                <w:sz w:val="20"/>
                <w:szCs w:val="20"/>
              </w:rPr>
              <w:lastRenderedPageBreak/>
              <w:t>Número de beneficiarios de la oferta social atendidos (410305201)</w:t>
            </w:r>
          </w:p>
        </w:tc>
        <w:tc>
          <w:tcPr>
            <w:tcW w:w="992" w:type="dxa"/>
          </w:tcPr>
          <w:p w14:paraId="4F83B712" w14:textId="4A51B250"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40.000</w:t>
            </w:r>
          </w:p>
        </w:tc>
        <w:tc>
          <w:tcPr>
            <w:tcW w:w="1083" w:type="dxa"/>
          </w:tcPr>
          <w:p w14:paraId="0B130343" w14:textId="79014A71"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45.000</w:t>
            </w:r>
          </w:p>
        </w:tc>
        <w:tc>
          <w:tcPr>
            <w:tcW w:w="1883" w:type="dxa"/>
          </w:tcPr>
          <w:p w14:paraId="7370CD05" w14:textId="6DAC8FAB" w:rsidR="00CB7806" w:rsidRPr="00CB7806" w:rsidRDefault="00F87711" w:rsidP="00CB7806">
            <w:pPr>
              <w:pStyle w:val="Default"/>
              <w:spacing w:line="276" w:lineRule="auto"/>
              <w:jc w:val="center"/>
              <w:rPr>
                <w:rFonts w:ascii="Calibri" w:hAnsi="Calibri" w:cs="Calibri"/>
                <w:color w:val="auto"/>
                <w:sz w:val="20"/>
                <w:szCs w:val="20"/>
              </w:rPr>
            </w:pPr>
            <w:r w:rsidRPr="00F87711">
              <w:rPr>
                <w:rFonts w:ascii="Calibri" w:hAnsi="Calibri" w:cs="Calibri"/>
                <w:color w:val="auto"/>
                <w:sz w:val="20"/>
                <w:szCs w:val="20"/>
              </w:rPr>
              <w:t>Secretaría de Desarrollo Social</w:t>
            </w:r>
          </w:p>
        </w:tc>
      </w:tr>
      <w:tr w:rsidR="00CB7806" w:rsidRPr="008C319E" w14:paraId="00A3FF2E" w14:textId="77777777" w:rsidTr="00933C53">
        <w:trPr>
          <w:trHeight w:val="592"/>
          <w:jc w:val="center"/>
        </w:trPr>
        <w:tc>
          <w:tcPr>
            <w:tcW w:w="3266" w:type="dxa"/>
          </w:tcPr>
          <w:p w14:paraId="17CC6770" w14:textId="1E96A7F4" w:rsidR="00CB7806" w:rsidRPr="00CB7806" w:rsidRDefault="00F87711" w:rsidP="00933C53">
            <w:pPr>
              <w:pStyle w:val="Default"/>
              <w:spacing w:line="276" w:lineRule="auto"/>
              <w:jc w:val="both"/>
              <w:rPr>
                <w:rFonts w:ascii="Calibri" w:hAnsi="Calibri" w:cs="Calibri"/>
                <w:color w:val="auto"/>
                <w:sz w:val="20"/>
                <w:szCs w:val="20"/>
              </w:rPr>
            </w:pPr>
            <w:r w:rsidRPr="00F87711">
              <w:rPr>
                <w:rFonts w:ascii="Calibri" w:hAnsi="Calibri" w:cs="Calibri"/>
                <w:color w:val="auto"/>
                <w:sz w:val="20"/>
                <w:szCs w:val="20"/>
              </w:rPr>
              <w:t>Servicio de entrega de raciones de alimentos para comunidades vulnerables en el departamento de Santander, con enfoque multicultural e interseccional.</w:t>
            </w:r>
          </w:p>
        </w:tc>
        <w:tc>
          <w:tcPr>
            <w:tcW w:w="2127" w:type="dxa"/>
          </w:tcPr>
          <w:p w14:paraId="17A8F913" w14:textId="54366063" w:rsidR="00CB7806" w:rsidRPr="00CB7806" w:rsidRDefault="00F87711" w:rsidP="00933C53">
            <w:pPr>
              <w:pStyle w:val="Default"/>
              <w:spacing w:line="276" w:lineRule="auto"/>
              <w:jc w:val="center"/>
              <w:rPr>
                <w:rFonts w:ascii="Calibri" w:hAnsi="Calibri" w:cs="Calibri"/>
                <w:color w:val="auto"/>
                <w:sz w:val="20"/>
                <w:szCs w:val="20"/>
              </w:rPr>
            </w:pPr>
            <w:r w:rsidRPr="00F87711">
              <w:rPr>
                <w:rFonts w:ascii="Calibri" w:hAnsi="Calibri" w:cs="Calibri"/>
                <w:color w:val="auto"/>
                <w:sz w:val="20"/>
                <w:szCs w:val="20"/>
              </w:rPr>
              <w:t>Número de personas beneficiadas con raciones de alimentos (410301700)</w:t>
            </w:r>
          </w:p>
        </w:tc>
        <w:tc>
          <w:tcPr>
            <w:tcW w:w="992" w:type="dxa"/>
          </w:tcPr>
          <w:p w14:paraId="48680905" w14:textId="3B328699"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0</w:t>
            </w:r>
          </w:p>
        </w:tc>
        <w:tc>
          <w:tcPr>
            <w:tcW w:w="1083" w:type="dxa"/>
          </w:tcPr>
          <w:p w14:paraId="5A2EEAB8" w14:textId="36F6BA93"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2.000</w:t>
            </w:r>
          </w:p>
        </w:tc>
        <w:tc>
          <w:tcPr>
            <w:tcW w:w="1883" w:type="dxa"/>
          </w:tcPr>
          <w:p w14:paraId="54EF6FE1" w14:textId="3031A579" w:rsidR="00CB7806" w:rsidRPr="00CB7806" w:rsidRDefault="00F87711" w:rsidP="00CB7806">
            <w:pPr>
              <w:pStyle w:val="Default"/>
              <w:spacing w:line="276" w:lineRule="auto"/>
              <w:jc w:val="center"/>
              <w:rPr>
                <w:rFonts w:ascii="Calibri" w:hAnsi="Calibri" w:cs="Calibri"/>
                <w:color w:val="auto"/>
                <w:sz w:val="20"/>
                <w:szCs w:val="20"/>
              </w:rPr>
            </w:pPr>
            <w:r w:rsidRPr="00F87711">
              <w:rPr>
                <w:rFonts w:ascii="Calibri" w:hAnsi="Calibri" w:cs="Calibri"/>
                <w:color w:val="auto"/>
                <w:sz w:val="20"/>
                <w:szCs w:val="20"/>
              </w:rPr>
              <w:t>Secretaría de Desarrollo Social</w:t>
            </w:r>
          </w:p>
        </w:tc>
      </w:tr>
      <w:tr w:rsidR="00CB7806" w:rsidRPr="008C319E" w14:paraId="0F304601" w14:textId="77777777" w:rsidTr="00933C53">
        <w:trPr>
          <w:trHeight w:val="592"/>
          <w:jc w:val="center"/>
        </w:trPr>
        <w:tc>
          <w:tcPr>
            <w:tcW w:w="3266" w:type="dxa"/>
          </w:tcPr>
          <w:p w14:paraId="7E77B8B7" w14:textId="0D8F54FC" w:rsidR="00CB7806" w:rsidRPr="00CB7806" w:rsidRDefault="00F87711" w:rsidP="00933C53">
            <w:pPr>
              <w:pStyle w:val="Default"/>
              <w:spacing w:line="276" w:lineRule="auto"/>
              <w:jc w:val="both"/>
              <w:rPr>
                <w:rFonts w:ascii="Calibri" w:hAnsi="Calibri" w:cs="Calibri"/>
                <w:color w:val="auto"/>
                <w:sz w:val="20"/>
                <w:szCs w:val="20"/>
              </w:rPr>
            </w:pPr>
            <w:r w:rsidRPr="00F87711">
              <w:rPr>
                <w:rFonts w:ascii="Calibri" w:hAnsi="Calibri" w:cs="Calibri"/>
                <w:color w:val="auto"/>
                <w:sz w:val="20"/>
                <w:szCs w:val="20"/>
              </w:rPr>
              <w:t>Servicio de apoyo para el fortalecimiento de unidades productivas colectivas para la generación de ingresos y empleabilidad a la población LGBTI/OSIGD en el departamento de Santander.</w:t>
            </w:r>
          </w:p>
        </w:tc>
        <w:tc>
          <w:tcPr>
            <w:tcW w:w="2127" w:type="dxa"/>
          </w:tcPr>
          <w:p w14:paraId="51F65371" w14:textId="04F46F08" w:rsidR="00CB7806" w:rsidRPr="00CB7806" w:rsidRDefault="00F87711" w:rsidP="00933C53">
            <w:pPr>
              <w:pStyle w:val="Default"/>
              <w:spacing w:line="276" w:lineRule="auto"/>
              <w:jc w:val="center"/>
              <w:rPr>
                <w:rFonts w:ascii="Calibri" w:hAnsi="Calibri" w:cs="Calibri"/>
                <w:color w:val="auto"/>
                <w:sz w:val="20"/>
                <w:szCs w:val="20"/>
              </w:rPr>
            </w:pPr>
            <w:r w:rsidRPr="00F87711">
              <w:rPr>
                <w:rFonts w:ascii="Calibri" w:hAnsi="Calibri" w:cs="Calibri"/>
                <w:color w:val="auto"/>
                <w:sz w:val="20"/>
                <w:szCs w:val="20"/>
              </w:rPr>
              <w:t>Número de unidades productivas colectivas fortalecidas (410305800)</w:t>
            </w:r>
          </w:p>
        </w:tc>
        <w:tc>
          <w:tcPr>
            <w:tcW w:w="992" w:type="dxa"/>
          </w:tcPr>
          <w:p w14:paraId="71EC05C4" w14:textId="38119143"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80</w:t>
            </w:r>
          </w:p>
        </w:tc>
        <w:tc>
          <w:tcPr>
            <w:tcW w:w="1083" w:type="dxa"/>
          </w:tcPr>
          <w:p w14:paraId="06A629BE" w14:textId="0268422B" w:rsidR="00CB7806" w:rsidRDefault="00F87711"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80</w:t>
            </w:r>
          </w:p>
        </w:tc>
        <w:tc>
          <w:tcPr>
            <w:tcW w:w="1883" w:type="dxa"/>
          </w:tcPr>
          <w:p w14:paraId="2F9C031D" w14:textId="6AB4D607" w:rsidR="00CB7806" w:rsidRPr="00CB7806" w:rsidRDefault="00F87711" w:rsidP="00CB7806">
            <w:pPr>
              <w:pStyle w:val="Default"/>
              <w:spacing w:line="276" w:lineRule="auto"/>
              <w:jc w:val="center"/>
              <w:rPr>
                <w:rFonts w:ascii="Calibri" w:hAnsi="Calibri" w:cs="Calibri"/>
                <w:color w:val="auto"/>
                <w:sz w:val="20"/>
                <w:szCs w:val="20"/>
              </w:rPr>
            </w:pPr>
            <w:r w:rsidRPr="00F87711">
              <w:rPr>
                <w:rFonts w:ascii="Calibri" w:hAnsi="Calibri" w:cs="Calibri"/>
                <w:color w:val="auto"/>
                <w:sz w:val="20"/>
                <w:szCs w:val="20"/>
              </w:rPr>
              <w:t>Secretaría de Desarrollo Social</w:t>
            </w:r>
          </w:p>
        </w:tc>
      </w:tr>
    </w:tbl>
    <w:p w14:paraId="2C6C1B58" w14:textId="77777777" w:rsidR="009A1D61" w:rsidRDefault="009A1D61" w:rsidP="009A1D61">
      <w:pPr>
        <w:pStyle w:val="Default"/>
        <w:spacing w:line="276" w:lineRule="auto"/>
        <w:jc w:val="both"/>
        <w:rPr>
          <w:rFonts w:asciiTheme="minorHAnsi" w:hAnsiTheme="minorHAnsi" w:cstheme="minorHAnsi"/>
          <w:b/>
          <w:bCs/>
          <w:color w:val="auto"/>
          <w:sz w:val="22"/>
          <w:szCs w:val="22"/>
        </w:rPr>
      </w:pPr>
    </w:p>
    <w:p w14:paraId="0068D023" w14:textId="77777777" w:rsidR="00577767" w:rsidRDefault="00577767" w:rsidP="00577767">
      <w:pPr>
        <w:pStyle w:val="Default"/>
        <w:spacing w:line="276" w:lineRule="auto"/>
        <w:jc w:val="both"/>
        <w:rPr>
          <w:rFonts w:asciiTheme="minorHAnsi" w:hAnsiTheme="minorHAnsi" w:cstheme="minorHAnsi"/>
          <w:b/>
          <w:bCs/>
          <w:color w:val="auto"/>
          <w:sz w:val="22"/>
          <w:szCs w:val="22"/>
        </w:rPr>
      </w:pPr>
    </w:p>
    <w:p w14:paraId="500585C9" w14:textId="7B372C7F" w:rsidR="00577767" w:rsidRDefault="00577767" w:rsidP="00577767">
      <w:pPr>
        <w:pStyle w:val="Default"/>
        <w:numPr>
          <w:ilvl w:val="0"/>
          <w:numId w:val="2"/>
        </w:numPr>
        <w:spacing w:line="276" w:lineRule="auto"/>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 xml:space="preserve">Programa: </w:t>
      </w:r>
      <w:r w:rsidRPr="001169DC">
        <w:rPr>
          <w:rFonts w:asciiTheme="minorHAnsi" w:hAnsiTheme="minorHAnsi" w:cstheme="minorHAnsi"/>
          <w:b/>
          <w:bCs/>
          <w:color w:val="auto"/>
          <w:sz w:val="22"/>
          <w:szCs w:val="22"/>
        </w:rPr>
        <w:t>Productividad y competitividad de las empresas colombianas (3502)</w:t>
      </w:r>
    </w:p>
    <w:p w14:paraId="7EEA5D43" w14:textId="77777777" w:rsidR="00577767" w:rsidRDefault="00577767" w:rsidP="00577767">
      <w:pPr>
        <w:pStyle w:val="Default"/>
        <w:spacing w:line="276" w:lineRule="auto"/>
        <w:jc w:val="both"/>
        <w:rPr>
          <w:rFonts w:asciiTheme="minorHAnsi" w:hAnsiTheme="minorHAnsi" w:cstheme="minorHAnsi"/>
          <w:b/>
          <w:bCs/>
          <w:color w:val="auto"/>
          <w:sz w:val="22"/>
          <w:szCs w:val="22"/>
        </w:rPr>
      </w:pPr>
    </w:p>
    <w:p w14:paraId="0008DB7D" w14:textId="77777777" w:rsidR="00577767" w:rsidRDefault="00577767" w:rsidP="00577767">
      <w:pPr>
        <w:pStyle w:val="Default"/>
        <w:spacing w:line="276" w:lineRule="auto"/>
        <w:jc w:val="both"/>
        <w:rPr>
          <w:rFonts w:asciiTheme="minorHAnsi" w:hAnsiTheme="minorHAnsi" w:cstheme="minorHAnsi"/>
          <w:color w:val="auto"/>
          <w:sz w:val="22"/>
          <w:szCs w:val="22"/>
        </w:rPr>
      </w:pPr>
      <w:r w:rsidRPr="001169DC">
        <w:rPr>
          <w:rFonts w:asciiTheme="minorHAnsi" w:hAnsiTheme="minorHAnsi" w:cstheme="minorHAnsi"/>
          <w:color w:val="auto"/>
          <w:sz w:val="22"/>
          <w:szCs w:val="22"/>
        </w:rPr>
        <w:t>El objetivo de este programa es aumentar la productividad de las empresas santandereanas a través de programas de asistencia técnica especializada en el marco de un entorno que fomente la eficiencia de los mercados y un ecosistema innovador.</w:t>
      </w:r>
    </w:p>
    <w:p w14:paraId="7FB96378" w14:textId="77777777" w:rsidR="00B91032" w:rsidRDefault="00B91032" w:rsidP="00577767">
      <w:pPr>
        <w:pStyle w:val="Default"/>
        <w:spacing w:line="276" w:lineRule="auto"/>
        <w:jc w:val="both"/>
        <w:rPr>
          <w:rFonts w:asciiTheme="minorHAnsi" w:hAnsiTheme="minorHAnsi" w:cstheme="minorHAnsi"/>
          <w:color w:val="auto"/>
          <w:sz w:val="22"/>
          <w:szCs w:val="22"/>
        </w:rPr>
      </w:pPr>
    </w:p>
    <w:p w14:paraId="1120BB9F" w14:textId="77777777" w:rsidR="00B91032" w:rsidRPr="001169DC" w:rsidRDefault="00B91032" w:rsidP="00577767">
      <w:pPr>
        <w:pStyle w:val="Default"/>
        <w:spacing w:line="276" w:lineRule="auto"/>
        <w:jc w:val="both"/>
        <w:rPr>
          <w:rFonts w:asciiTheme="minorHAnsi" w:hAnsiTheme="minorHAnsi" w:cstheme="minorHAnsi"/>
          <w:color w:val="auto"/>
          <w:sz w:val="22"/>
          <w:szCs w:val="22"/>
        </w:rPr>
      </w:pPr>
    </w:p>
    <w:p w14:paraId="6ED8FF88" w14:textId="77777777" w:rsidR="00577767" w:rsidRPr="008C319E" w:rsidRDefault="00577767" w:rsidP="00577767">
      <w:pPr>
        <w:pStyle w:val="Default"/>
        <w:spacing w:line="276" w:lineRule="auto"/>
        <w:jc w:val="both"/>
        <w:rPr>
          <w:rFonts w:asciiTheme="minorHAnsi" w:hAnsiTheme="minorHAnsi" w:cstheme="minorHAnsi"/>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2127"/>
        <w:gridCol w:w="992"/>
        <w:gridCol w:w="1083"/>
        <w:gridCol w:w="1883"/>
      </w:tblGrid>
      <w:tr w:rsidR="00577767" w:rsidRPr="008C319E" w14:paraId="6F9E92B4" w14:textId="77777777" w:rsidTr="00933C53">
        <w:trPr>
          <w:trHeight w:val="234"/>
          <w:jc w:val="center"/>
        </w:trPr>
        <w:tc>
          <w:tcPr>
            <w:tcW w:w="3266" w:type="dxa"/>
            <w:shd w:val="clear" w:color="auto" w:fill="000000" w:themeFill="text1"/>
          </w:tcPr>
          <w:p w14:paraId="15CFFC4C" w14:textId="77777777" w:rsidR="00577767" w:rsidRPr="008C319E" w:rsidRDefault="00577767"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Producto, bien o Servicio</w:t>
            </w:r>
          </w:p>
        </w:tc>
        <w:tc>
          <w:tcPr>
            <w:tcW w:w="2127" w:type="dxa"/>
            <w:shd w:val="clear" w:color="auto" w:fill="000000" w:themeFill="text1"/>
          </w:tcPr>
          <w:p w14:paraId="670EA27C" w14:textId="77777777" w:rsidR="00577767" w:rsidRPr="008C319E" w:rsidRDefault="00577767"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Nombre del indicador y código</w:t>
            </w:r>
          </w:p>
        </w:tc>
        <w:tc>
          <w:tcPr>
            <w:tcW w:w="992" w:type="dxa"/>
            <w:shd w:val="clear" w:color="auto" w:fill="000000" w:themeFill="text1"/>
          </w:tcPr>
          <w:p w14:paraId="377C55B3" w14:textId="77777777" w:rsidR="00577767" w:rsidRPr="008C319E" w:rsidRDefault="00577767"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Línea base</w:t>
            </w:r>
          </w:p>
        </w:tc>
        <w:tc>
          <w:tcPr>
            <w:tcW w:w="1083" w:type="dxa"/>
            <w:shd w:val="clear" w:color="auto" w:fill="000000" w:themeFill="text1"/>
          </w:tcPr>
          <w:p w14:paraId="37F08806" w14:textId="77777777" w:rsidR="00577767" w:rsidRPr="008C319E" w:rsidRDefault="00577767"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Meta cuatrienio</w:t>
            </w:r>
          </w:p>
        </w:tc>
        <w:tc>
          <w:tcPr>
            <w:tcW w:w="1883" w:type="dxa"/>
            <w:shd w:val="clear" w:color="auto" w:fill="000000" w:themeFill="text1"/>
          </w:tcPr>
          <w:p w14:paraId="219F1969" w14:textId="77777777" w:rsidR="00577767" w:rsidRPr="008C319E" w:rsidRDefault="00577767"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Responsable</w:t>
            </w:r>
          </w:p>
        </w:tc>
      </w:tr>
      <w:tr w:rsidR="00577767" w:rsidRPr="008C319E" w14:paraId="174B96B9" w14:textId="77777777" w:rsidTr="00933C53">
        <w:trPr>
          <w:trHeight w:val="592"/>
          <w:jc w:val="center"/>
        </w:trPr>
        <w:tc>
          <w:tcPr>
            <w:tcW w:w="3266" w:type="dxa"/>
          </w:tcPr>
          <w:p w14:paraId="316F011F" w14:textId="77777777" w:rsidR="00577767" w:rsidRPr="008C319E" w:rsidRDefault="00577767" w:rsidP="00933C53">
            <w:pPr>
              <w:pStyle w:val="Default"/>
              <w:spacing w:line="276" w:lineRule="auto"/>
              <w:jc w:val="both"/>
              <w:rPr>
                <w:rFonts w:ascii="Calibri" w:hAnsi="Calibri" w:cs="Calibri"/>
                <w:color w:val="auto"/>
                <w:sz w:val="20"/>
                <w:szCs w:val="20"/>
              </w:rPr>
            </w:pPr>
            <w:r w:rsidRPr="001169DC">
              <w:rPr>
                <w:rFonts w:ascii="Calibri" w:hAnsi="Calibri" w:cs="Calibri"/>
                <w:color w:val="auto"/>
                <w:sz w:val="20"/>
                <w:szCs w:val="20"/>
              </w:rPr>
              <w:t>Documentos de lineamientos técnicos, para la elaboración de un plan estratégico que fortalezca la competitividad y oferta turística en el departamento de Santander, en articulación con el sector productivo</w:t>
            </w:r>
          </w:p>
        </w:tc>
        <w:tc>
          <w:tcPr>
            <w:tcW w:w="2127" w:type="dxa"/>
          </w:tcPr>
          <w:p w14:paraId="0A8AD450" w14:textId="77777777" w:rsidR="00577767" w:rsidRPr="008C319E" w:rsidRDefault="00577767" w:rsidP="00933C53">
            <w:pPr>
              <w:pStyle w:val="Default"/>
              <w:spacing w:line="276" w:lineRule="auto"/>
              <w:jc w:val="center"/>
              <w:rPr>
                <w:rFonts w:ascii="Calibri" w:hAnsi="Calibri" w:cs="Calibri"/>
                <w:color w:val="auto"/>
                <w:sz w:val="20"/>
                <w:szCs w:val="20"/>
              </w:rPr>
            </w:pPr>
            <w:r w:rsidRPr="001169DC">
              <w:rPr>
                <w:rFonts w:ascii="Calibri" w:hAnsi="Calibri" w:cs="Calibri"/>
                <w:color w:val="auto"/>
                <w:sz w:val="20"/>
                <w:szCs w:val="20"/>
              </w:rPr>
              <w:t>Número de documentos de lineamientos técnicos elaborados (350200200)</w:t>
            </w:r>
          </w:p>
        </w:tc>
        <w:tc>
          <w:tcPr>
            <w:tcW w:w="992" w:type="dxa"/>
          </w:tcPr>
          <w:p w14:paraId="0AFFB092" w14:textId="77777777" w:rsidR="00577767" w:rsidRPr="008C319E" w:rsidRDefault="00577767" w:rsidP="00933C53">
            <w:pPr>
              <w:pStyle w:val="Default"/>
              <w:spacing w:line="276" w:lineRule="auto"/>
              <w:jc w:val="center"/>
              <w:rPr>
                <w:rFonts w:ascii="Calibri" w:hAnsi="Calibri" w:cs="Calibri"/>
                <w:color w:val="auto"/>
                <w:sz w:val="20"/>
                <w:szCs w:val="20"/>
              </w:rPr>
            </w:pPr>
          </w:p>
          <w:p w14:paraId="0E258AAA" w14:textId="77777777" w:rsidR="00577767" w:rsidRPr="008C319E"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0</w:t>
            </w:r>
          </w:p>
        </w:tc>
        <w:tc>
          <w:tcPr>
            <w:tcW w:w="1083" w:type="dxa"/>
          </w:tcPr>
          <w:p w14:paraId="51454305" w14:textId="77777777" w:rsidR="00577767" w:rsidRPr="008C319E" w:rsidRDefault="00577767" w:rsidP="00933C53">
            <w:pPr>
              <w:pStyle w:val="Default"/>
              <w:spacing w:line="276" w:lineRule="auto"/>
              <w:jc w:val="center"/>
              <w:rPr>
                <w:rFonts w:ascii="Calibri" w:hAnsi="Calibri" w:cs="Calibri"/>
                <w:color w:val="auto"/>
                <w:sz w:val="20"/>
                <w:szCs w:val="20"/>
              </w:rPr>
            </w:pPr>
          </w:p>
          <w:p w14:paraId="6928F78C" w14:textId="77777777" w:rsidR="00577767" w:rsidRPr="008C319E"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1</w:t>
            </w:r>
          </w:p>
        </w:tc>
        <w:tc>
          <w:tcPr>
            <w:tcW w:w="1883" w:type="dxa"/>
          </w:tcPr>
          <w:p w14:paraId="63ADA2CE" w14:textId="77777777" w:rsidR="00577767" w:rsidRPr="008C319E" w:rsidRDefault="00577767" w:rsidP="00933C53">
            <w:pPr>
              <w:pStyle w:val="Default"/>
              <w:spacing w:line="276" w:lineRule="auto"/>
              <w:jc w:val="center"/>
              <w:rPr>
                <w:rFonts w:ascii="Calibri" w:hAnsi="Calibri" w:cs="Calibri"/>
                <w:color w:val="auto"/>
                <w:sz w:val="20"/>
                <w:szCs w:val="20"/>
              </w:rPr>
            </w:pPr>
            <w:r w:rsidRPr="001169DC">
              <w:rPr>
                <w:rFonts w:ascii="Calibri" w:hAnsi="Calibri" w:cs="Calibri"/>
                <w:color w:val="auto"/>
                <w:sz w:val="20"/>
                <w:szCs w:val="20"/>
              </w:rPr>
              <w:t>Secretaría de Cultura y Turismo</w:t>
            </w:r>
          </w:p>
        </w:tc>
      </w:tr>
      <w:tr w:rsidR="00577767" w:rsidRPr="008C319E" w14:paraId="3C2F4743" w14:textId="77777777" w:rsidTr="00933C53">
        <w:trPr>
          <w:trHeight w:val="592"/>
          <w:jc w:val="center"/>
        </w:trPr>
        <w:tc>
          <w:tcPr>
            <w:tcW w:w="3266" w:type="dxa"/>
          </w:tcPr>
          <w:p w14:paraId="49E20189" w14:textId="77777777" w:rsidR="00577767" w:rsidRPr="00CB7806" w:rsidRDefault="00577767" w:rsidP="00933C53">
            <w:pPr>
              <w:pStyle w:val="Default"/>
              <w:spacing w:line="276" w:lineRule="auto"/>
              <w:jc w:val="both"/>
              <w:rPr>
                <w:rFonts w:ascii="Calibri" w:hAnsi="Calibri" w:cs="Calibri"/>
                <w:color w:val="auto"/>
                <w:sz w:val="20"/>
                <w:szCs w:val="20"/>
              </w:rPr>
            </w:pPr>
            <w:r w:rsidRPr="001169DC">
              <w:rPr>
                <w:rFonts w:ascii="Calibri" w:hAnsi="Calibri" w:cs="Calibri"/>
                <w:color w:val="auto"/>
                <w:sz w:val="20"/>
                <w:szCs w:val="20"/>
              </w:rPr>
              <w:t>Documentos de lineamientos técnicos, para la elaboración de un plan estratégico que fortalezca la competitividad y oferta turística en el departamento de Santander, en articulación con el sector productivo</w:t>
            </w:r>
          </w:p>
        </w:tc>
        <w:tc>
          <w:tcPr>
            <w:tcW w:w="2127" w:type="dxa"/>
          </w:tcPr>
          <w:p w14:paraId="7E61C5CC" w14:textId="77777777" w:rsidR="00577767" w:rsidRPr="00CB7806" w:rsidRDefault="00577767" w:rsidP="00933C53">
            <w:pPr>
              <w:pStyle w:val="Default"/>
              <w:spacing w:line="276" w:lineRule="auto"/>
              <w:jc w:val="center"/>
              <w:rPr>
                <w:rFonts w:ascii="Calibri" w:hAnsi="Calibri" w:cs="Calibri"/>
                <w:color w:val="auto"/>
                <w:sz w:val="20"/>
                <w:szCs w:val="20"/>
              </w:rPr>
            </w:pPr>
            <w:r w:rsidRPr="001169DC">
              <w:rPr>
                <w:rFonts w:ascii="Calibri" w:hAnsi="Calibri" w:cs="Calibri"/>
                <w:color w:val="auto"/>
                <w:sz w:val="20"/>
                <w:szCs w:val="20"/>
              </w:rPr>
              <w:t>Número de documentos de lineamientos técnicos elaborados (350200200)</w:t>
            </w:r>
          </w:p>
        </w:tc>
        <w:tc>
          <w:tcPr>
            <w:tcW w:w="992" w:type="dxa"/>
          </w:tcPr>
          <w:p w14:paraId="07EE2BEF" w14:textId="77777777" w:rsidR="00577767" w:rsidRPr="008C319E"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0</w:t>
            </w:r>
          </w:p>
        </w:tc>
        <w:tc>
          <w:tcPr>
            <w:tcW w:w="1083" w:type="dxa"/>
          </w:tcPr>
          <w:p w14:paraId="57181703" w14:textId="77777777" w:rsidR="00577767" w:rsidRPr="008C319E"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1</w:t>
            </w:r>
          </w:p>
        </w:tc>
        <w:tc>
          <w:tcPr>
            <w:tcW w:w="1883" w:type="dxa"/>
          </w:tcPr>
          <w:p w14:paraId="5237A7DA" w14:textId="77777777" w:rsidR="00577767" w:rsidRPr="00CB7806" w:rsidRDefault="00577767" w:rsidP="00933C53">
            <w:pPr>
              <w:pStyle w:val="Default"/>
              <w:spacing w:line="276" w:lineRule="auto"/>
              <w:jc w:val="center"/>
              <w:rPr>
                <w:rFonts w:ascii="Calibri" w:hAnsi="Calibri" w:cs="Calibri"/>
                <w:color w:val="auto"/>
                <w:sz w:val="20"/>
                <w:szCs w:val="20"/>
              </w:rPr>
            </w:pPr>
            <w:r w:rsidRPr="001169DC">
              <w:rPr>
                <w:rFonts w:ascii="Calibri" w:hAnsi="Calibri" w:cs="Calibri"/>
                <w:color w:val="auto"/>
                <w:sz w:val="20"/>
                <w:szCs w:val="20"/>
              </w:rPr>
              <w:t>Secretaría de Cultura y Turismo</w:t>
            </w:r>
          </w:p>
        </w:tc>
      </w:tr>
      <w:tr w:rsidR="00577767" w:rsidRPr="008C319E" w14:paraId="00D6731B" w14:textId="77777777" w:rsidTr="00933C53">
        <w:trPr>
          <w:trHeight w:val="592"/>
          <w:jc w:val="center"/>
        </w:trPr>
        <w:tc>
          <w:tcPr>
            <w:tcW w:w="3266" w:type="dxa"/>
          </w:tcPr>
          <w:p w14:paraId="7CCDB2D9" w14:textId="77777777" w:rsidR="00577767" w:rsidRPr="00CB7806" w:rsidRDefault="00577767" w:rsidP="00933C53">
            <w:pPr>
              <w:pStyle w:val="Default"/>
              <w:spacing w:line="276" w:lineRule="auto"/>
              <w:jc w:val="both"/>
              <w:rPr>
                <w:rFonts w:ascii="Calibri" w:hAnsi="Calibri" w:cs="Calibri"/>
                <w:color w:val="auto"/>
                <w:sz w:val="20"/>
                <w:szCs w:val="20"/>
              </w:rPr>
            </w:pPr>
            <w:r w:rsidRPr="001169DC">
              <w:rPr>
                <w:rFonts w:ascii="Calibri" w:hAnsi="Calibri" w:cs="Calibri"/>
                <w:color w:val="auto"/>
                <w:sz w:val="20"/>
                <w:szCs w:val="20"/>
              </w:rPr>
              <w:t>Servicio de asistencia técnica a las Mipymes para el acceso a nuevos mercados, que incluyan emprendimientos y economía popular, impulsando la inserción en los mercados nacionales e internacionales.</w:t>
            </w:r>
          </w:p>
        </w:tc>
        <w:tc>
          <w:tcPr>
            <w:tcW w:w="2127" w:type="dxa"/>
          </w:tcPr>
          <w:p w14:paraId="7A53230B" w14:textId="77777777" w:rsidR="00577767" w:rsidRPr="00CB7806"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Número de empresas asistidas técnicamente (350202200)</w:t>
            </w:r>
          </w:p>
        </w:tc>
        <w:tc>
          <w:tcPr>
            <w:tcW w:w="992" w:type="dxa"/>
          </w:tcPr>
          <w:p w14:paraId="627452B5"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0</w:t>
            </w:r>
          </w:p>
        </w:tc>
        <w:tc>
          <w:tcPr>
            <w:tcW w:w="1083" w:type="dxa"/>
          </w:tcPr>
          <w:p w14:paraId="2395D162"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200</w:t>
            </w:r>
          </w:p>
        </w:tc>
        <w:tc>
          <w:tcPr>
            <w:tcW w:w="1883" w:type="dxa"/>
          </w:tcPr>
          <w:p w14:paraId="458E5818" w14:textId="77777777" w:rsidR="00577767" w:rsidRPr="00CB7806"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Secretaría de Competitividad y Productividad</w:t>
            </w:r>
          </w:p>
        </w:tc>
      </w:tr>
      <w:tr w:rsidR="00577767" w:rsidRPr="008C319E" w14:paraId="0F7C20D8" w14:textId="77777777" w:rsidTr="00933C53">
        <w:trPr>
          <w:trHeight w:val="592"/>
          <w:jc w:val="center"/>
        </w:trPr>
        <w:tc>
          <w:tcPr>
            <w:tcW w:w="3266" w:type="dxa"/>
          </w:tcPr>
          <w:p w14:paraId="3E0A72E1" w14:textId="77777777" w:rsidR="00577767" w:rsidRPr="001169DC" w:rsidRDefault="00577767" w:rsidP="00933C53">
            <w:pPr>
              <w:pStyle w:val="Default"/>
              <w:spacing w:line="276" w:lineRule="auto"/>
              <w:jc w:val="both"/>
              <w:rPr>
                <w:rFonts w:ascii="Calibri" w:hAnsi="Calibri" w:cs="Calibri"/>
                <w:color w:val="auto"/>
                <w:sz w:val="20"/>
                <w:szCs w:val="20"/>
              </w:rPr>
            </w:pPr>
            <w:r w:rsidRPr="005640F0">
              <w:rPr>
                <w:rFonts w:ascii="Calibri" w:hAnsi="Calibri" w:cs="Calibri"/>
                <w:color w:val="auto"/>
                <w:sz w:val="20"/>
                <w:szCs w:val="20"/>
              </w:rPr>
              <w:t>Servicio de asistencia técnica para el desarrollo de iniciativas clústeres para promover la colaboración y asociación entre empresas y aumentar productividad, calidad y acceso a mercados de mayor valor.</w:t>
            </w:r>
          </w:p>
        </w:tc>
        <w:tc>
          <w:tcPr>
            <w:tcW w:w="2127" w:type="dxa"/>
          </w:tcPr>
          <w:p w14:paraId="31E5F1B0"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Número de clústeres asistidos en la implementación de los planes de acción (350200700)</w:t>
            </w:r>
          </w:p>
        </w:tc>
        <w:tc>
          <w:tcPr>
            <w:tcW w:w="992" w:type="dxa"/>
          </w:tcPr>
          <w:p w14:paraId="5D75CAF9"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0</w:t>
            </w:r>
          </w:p>
        </w:tc>
        <w:tc>
          <w:tcPr>
            <w:tcW w:w="1083" w:type="dxa"/>
          </w:tcPr>
          <w:p w14:paraId="0AF88ABA"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2</w:t>
            </w:r>
          </w:p>
        </w:tc>
        <w:tc>
          <w:tcPr>
            <w:tcW w:w="1883" w:type="dxa"/>
          </w:tcPr>
          <w:p w14:paraId="7BEEB3FE"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Secretaría de Competitividad y Productividad</w:t>
            </w:r>
          </w:p>
        </w:tc>
      </w:tr>
      <w:tr w:rsidR="00577767" w:rsidRPr="008C319E" w14:paraId="05884678" w14:textId="77777777" w:rsidTr="00933C53">
        <w:trPr>
          <w:trHeight w:val="592"/>
          <w:jc w:val="center"/>
        </w:trPr>
        <w:tc>
          <w:tcPr>
            <w:tcW w:w="3266" w:type="dxa"/>
          </w:tcPr>
          <w:p w14:paraId="2804C4D4" w14:textId="77777777" w:rsidR="00577767" w:rsidRPr="005640F0" w:rsidRDefault="00577767" w:rsidP="00933C53">
            <w:pPr>
              <w:pStyle w:val="Default"/>
              <w:spacing w:line="276" w:lineRule="auto"/>
              <w:jc w:val="both"/>
              <w:rPr>
                <w:rFonts w:ascii="Calibri" w:hAnsi="Calibri" w:cs="Calibri"/>
                <w:color w:val="auto"/>
                <w:sz w:val="20"/>
                <w:szCs w:val="20"/>
              </w:rPr>
            </w:pPr>
            <w:r w:rsidRPr="005640F0">
              <w:rPr>
                <w:rFonts w:ascii="Calibri" w:hAnsi="Calibri" w:cs="Calibri"/>
                <w:color w:val="auto"/>
                <w:sz w:val="20"/>
                <w:szCs w:val="20"/>
              </w:rPr>
              <w:t>Servicio de apoyo para la modernización y fomento de la innovación empresarial.</w:t>
            </w:r>
          </w:p>
        </w:tc>
        <w:tc>
          <w:tcPr>
            <w:tcW w:w="2127" w:type="dxa"/>
          </w:tcPr>
          <w:p w14:paraId="59FFC1FF"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Número de proyectos de innovación cofinanciados (350201200)</w:t>
            </w:r>
          </w:p>
        </w:tc>
        <w:tc>
          <w:tcPr>
            <w:tcW w:w="992" w:type="dxa"/>
          </w:tcPr>
          <w:p w14:paraId="43C22A54"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0</w:t>
            </w:r>
          </w:p>
        </w:tc>
        <w:tc>
          <w:tcPr>
            <w:tcW w:w="1083" w:type="dxa"/>
          </w:tcPr>
          <w:p w14:paraId="0ADEB86D"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7</w:t>
            </w:r>
          </w:p>
        </w:tc>
        <w:tc>
          <w:tcPr>
            <w:tcW w:w="1883" w:type="dxa"/>
          </w:tcPr>
          <w:p w14:paraId="1D55F442"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Secretaría de Competitividad y Productividad</w:t>
            </w:r>
          </w:p>
        </w:tc>
      </w:tr>
      <w:tr w:rsidR="00577767" w:rsidRPr="008C319E" w14:paraId="669D6D47" w14:textId="77777777" w:rsidTr="00933C53">
        <w:trPr>
          <w:trHeight w:val="592"/>
          <w:jc w:val="center"/>
        </w:trPr>
        <w:tc>
          <w:tcPr>
            <w:tcW w:w="3266" w:type="dxa"/>
          </w:tcPr>
          <w:p w14:paraId="58042FCD" w14:textId="77777777" w:rsidR="00577767" w:rsidRPr="005640F0" w:rsidRDefault="00577767" w:rsidP="00933C53">
            <w:pPr>
              <w:pStyle w:val="Default"/>
              <w:spacing w:line="276" w:lineRule="auto"/>
              <w:jc w:val="both"/>
              <w:rPr>
                <w:rFonts w:ascii="Calibri" w:hAnsi="Calibri" w:cs="Calibri"/>
                <w:color w:val="auto"/>
                <w:sz w:val="20"/>
                <w:szCs w:val="20"/>
              </w:rPr>
            </w:pPr>
            <w:r w:rsidRPr="005640F0">
              <w:rPr>
                <w:rFonts w:ascii="Calibri" w:hAnsi="Calibri" w:cs="Calibri"/>
                <w:color w:val="auto"/>
                <w:sz w:val="20"/>
                <w:szCs w:val="20"/>
              </w:rPr>
              <w:t>Servicios de apoyo para el fomento de capacidades en economía circular y sostenibilidad</w:t>
            </w:r>
          </w:p>
        </w:tc>
        <w:tc>
          <w:tcPr>
            <w:tcW w:w="2127" w:type="dxa"/>
          </w:tcPr>
          <w:p w14:paraId="33AAACE1"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Número de Empresas intervenidas en temas de economía circular y sostenibilidad (350209500)</w:t>
            </w:r>
          </w:p>
        </w:tc>
        <w:tc>
          <w:tcPr>
            <w:tcW w:w="992" w:type="dxa"/>
          </w:tcPr>
          <w:p w14:paraId="35B712AC"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2</w:t>
            </w:r>
          </w:p>
        </w:tc>
        <w:tc>
          <w:tcPr>
            <w:tcW w:w="1083" w:type="dxa"/>
          </w:tcPr>
          <w:p w14:paraId="4B542FA5"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8</w:t>
            </w:r>
          </w:p>
        </w:tc>
        <w:tc>
          <w:tcPr>
            <w:tcW w:w="1883" w:type="dxa"/>
          </w:tcPr>
          <w:p w14:paraId="77B49AA4"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Secretaría Ambiental</w:t>
            </w:r>
          </w:p>
        </w:tc>
      </w:tr>
      <w:tr w:rsidR="00577767" w:rsidRPr="008C319E" w14:paraId="574E2645" w14:textId="77777777" w:rsidTr="00933C53">
        <w:trPr>
          <w:trHeight w:val="592"/>
          <w:jc w:val="center"/>
        </w:trPr>
        <w:tc>
          <w:tcPr>
            <w:tcW w:w="3266" w:type="dxa"/>
          </w:tcPr>
          <w:p w14:paraId="4076259E" w14:textId="77777777" w:rsidR="00577767" w:rsidRPr="005640F0" w:rsidRDefault="00577767" w:rsidP="00933C53">
            <w:pPr>
              <w:pStyle w:val="Default"/>
              <w:spacing w:line="276" w:lineRule="auto"/>
              <w:jc w:val="both"/>
              <w:rPr>
                <w:rFonts w:ascii="Calibri" w:hAnsi="Calibri" w:cs="Calibri"/>
                <w:color w:val="auto"/>
                <w:sz w:val="20"/>
                <w:szCs w:val="20"/>
              </w:rPr>
            </w:pPr>
            <w:r w:rsidRPr="005640F0">
              <w:rPr>
                <w:rFonts w:ascii="Calibri" w:hAnsi="Calibri" w:cs="Calibri"/>
                <w:color w:val="auto"/>
                <w:sz w:val="20"/>
                <w:szCs w:val="20"/>
              </w:rPr>
              <w:lastRenderedPageBreak/>
              <w:t>Servicio de apoyo financiero para agregar valor a los productos y mejorar los canales de comercialización a las empresas del departamento de Santander.</w:t>
            </w:r>
          </w:p>
        </w:tc>
        <w:tc>
          <w:tcPr>
            <w:tcW w:w="2127" w:type="dxa"/>
          </w:tcPr>
          <w:p w14:paraId="0F8DFCA9"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Proyectos cofinanciados para agregar valor a los productos y/o mejorar los canales de comercialización (350201000)</w:t>
            </w:r>
          </w:p>
        </w:tc>
        <w:tc>
          <w:tcPr>
            <w:tcW w:w="992" w:type="dxa"/>
          </w:tcPr>
          <w:p w14:paraId="5522A633"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1</w:t>
            </w:r>
          </w:p>
        </w:tc>
        <w:tc>
          <w:tcPr>
            <w:tcW w:w="1083" w:type="dxa"/>
          </w:tcPr>
          <w:p w14:paraId="2D4EE552" w14:textId="77777777" w:rsidR="00577767"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1</w:t>
            </w:r>
          </w:p>
        </w:tc>
        <w:tc>
          <w:tcPr>
            <w:tcW w:w="1883" w:type="dxa"/>
          </w:tcPr>
          <w:p w14:paraId="46C038C1" w14:textId="77777777" w:rsidR="00577767" w:rsidRPr="005640F0" w:rsidRDefault="00577767" w:rsidP="00933C53">
            <w:pPr>
              <w:pStyle w:val="Default"/>
              <w:spacing w:line="276" w:lineRule="auto"/>
              <w:jc w:val="center"/>
              <w:rPr>
                <w:rFonts w:ascii="Calibri" w:hAnsi="Calibri" w:cs="Calibri"/>
                <w:color w:val="auto"/>
                <w:sz w:val="20"/>
                <w:szCs w:val="20"/>
              </w:rPr>
            </w:pPr>
            <w:r w:rsidRPr="005640F0">
              <w:rPr>
                <w:rFonts w:ascii="Calibri" w:hAnsi="Calibri" w:cs="Calibri"/>
                <w:color w:val="auto"/>
                <w:sz w:val="20"/>
                <w:szCs w:val="20"/>
              </w:rPr>
              <w:t>Secretaría de Competitividad y Productividad</w:t>
            </w:r>
          </w:p>
        </w:tc>
      </w:tr>
    </w:tbl>
    <w:p w14:paraId="77F15578" w14:textId="77777777" w:rsidR="00577767" w:rsidRPr="009A1D61" w:rsidRDefault="00577767" w:rsidP="009A1D61">
      <w:pPr>
        <w:pStyle w:val="Default"/>
        <w:spacing w:line="276" w:lineRule="auto"/>
        <w:jc w:val="both"/>
        <w:rPr>
          <w:rFonts w:asciiTheme="minorHAnsi" w:hAnsiTheme="minorHAnsi" w:cstheme="minorHAnsi"/>
          <w:b/>
          <w:bCs/>
          <w:color w:val="auto"/>
          <w:sz w:val="22"/>
          <w:szCs w:val="22"/>
        </w:rPr>
      </w:pPr>
    </w:p>
    <w:p w14:paraId="5D513448" w14:textId="64DC6022" w:rsidR="005640F0" w:rsidRDefault="00577767">
      <w:pPr>
        <w:pStyle w:val="Default"/>
        <w:numPr>
          <w:ilvl w:val="0"/>
          <w:numId w:val="2"/>
        </w:numPr>
        <w:spacing w:line="276" w:lineRule="auto"/>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 xml:space="preserve">Programa: </w:t>
      </w:r>
      <w:r w:rsidR="005640F0" w:rsidRPr="005640F0">
        <w:rPr>
          <w:rFonts w:asciiTheme="minorHAnsi" w:hAnsiTheme="minorHAnsi" w:cstheme="minorHAnsi"/>
          <w:b/>
          <w:bCs/>
          <w:color w:val="auto"/>
          <w:sz w:val="22"/>
          <w:szCs w:val="22"/>
        </w:rPr>
        <w:t>Facilitar el acceso y uso de las Tecnologías de la Información y las Comunicaciones en todo el territorio nacional (2301)</w:t>
      </w:r>
    </w:p>
    <w:p w14:paraId="3EB8E086" w14:textId="77777777" w:rsidR="0066139B" w:rsidRDefault="0066139B" w:rsidP="0066139B">
      <w:pPr>
        <w:pStyle w:val="Default"/>
        <w:spacing w:line="276" w:lineRule="auto"/>
        <w:ind w:left="720"/>
        <w:jc w:val="both"/>
        <w:rPr>
          <w:rFonts w:asciiTheme="minorHAnsi" w:hAnsiTheme="minorHAnsi" w:cstheme="minorHAnsi"/>
          <w:b/>
          <w:bCs/>
          <w:color w:val="auto"/>
          <w:sz w:val="22"/>
          <w:szCs w:val="22"/>
        </w:rPr>
      </w:pPr>
    </w:p>
    <w:tbl>
      <w:tblPr>
        <w:tblStyle w:val="Tablaconcuadrcula"/>
        <w:tblW w:w="10273" w:type="dxa"/>
        <w:jc w:val="center"/>
        <w:tblLayout w:type="fixed"/>
        <w:tblLook w:val="04A0" w:firstRow="1" w:lastRow="0" w:firstColumn="1" w:lastColumn="0" w:noHBand="0" w:noVBand="1"/>
      </w:tblPr>
      <w:tblGrid>
        <w:gridCol w:w="3341"/>
        <w:gridCol w:w="2658"/>
        <w:gridCol w:w="1386"/>
        <w:gridCol w:w="1386"/>
        <w:gridCol w:w="1502"/>
      </w:tblGrid>
      <w:tr w:rsidR="0066139B" w14:paraId="6A01D9E8" w14:textId="77777777" w:rsidTr="0066139B">
        <w:trPr>
          <w:trHeight w:val="728"/>
          <w:jc w:val="center"/>
        </w:trPr>
        <w:tc>
          <w:tcPr>
            <w:tcW w:w="3341" w:type="dxa"/>
            <w:shd w:val="clear" w:color="auto" w:fill="000000" w:themeFill="text1"/>
          </w:tcPr>
          <w:p w14:paraId="3A417B3B" w14:textId="77777777" w:rsidR="0066139B" w:rsidRPr="0066139B" w:rsidRDefault="0066139B" w:rsidP="00933C53">
            <w:pPr>
              <w:jc w:val="center"/>
              <w:rPr>
                <w:rFonts w:cstheme="minorHAnsi"/>
                <w:sz w:val="20"/>
                <w:szCs w:val="20"/>
              </w:rPr>
            </w:pPr>
            <w:r w:rsidRPr="0066139B">
              <w:rPr>
                <w:rFonts w:cstheme="minorHAnsi"/>
                <w:b/>
                <w:sz w:val="20"/>
                <w:szCs w:val="20"/>
              </w:rPr>
              <w:t>Producto, bien o Servicio</w:t>
            </w:r>
          </w:p>
        </w:tc>
        <w:tc>
          <w:tcPr>
            <w:tcW w:w="2658" w:type="dxa"/>
            <w:shd w:val="clear" w:color="auto" w:fill="000000" w:themeFill="text1"/>
          </w:tcPr>
          <w:p w14:paraId="7D216943" w14:textId="77777777" w:rsidR="0066139B" w:rsidRPr="0066139B" w:rsidRDefault="0066139B" w:rsidP="00933C53">
            <w:pPr>
              <w:jc w:val="center"/>
              <w:rPr>
                <w:rFonts w:cstheme="minorHAnsi"/>
                <w:sz w:val="20"/>
                <w:szCs w:val="20"/>
              </w:rPr>
            </w:pPr>
            <w:r w:rsidRPr="0066139B">
              <w:rPr>
                <w:rFonts w:cstheme="minorHAnsi"/>
                <w:b/>
                <w:sz w:val="20"/>
                <w:szCs w:val="20"/>
              </w:rPr>
              <w:t>Nombre del indicador y código</w:t>
            </w:r>
          </w:p>
        </w:tc>
        <w:tc>
          <w:tcPr>
            <w:tcW w:w="1386" w:type="dxa"/>
            <w:shd w:val="clear" w:color="auto" w:fill="000000" w:themeFill="text1"/>
          </w:tcPr>
          <w:p w14:paraId="05D01F96" w14:textId="77777777" w:rsidR="0066139B" w:rsidRPr="0066139B" w:rsidRDefault="0066139B" w:rsidP="00933C53">
            <w:pPr>
              <w:jc w:val="center"/>
              <w:rPr>
                <w:rFonts w:cstheme="minorHAnsi"/>
                <w:sz w:val="20"/>
                <w:szCs w:val="20"/>
              </w:rPr>
            </w:pPr>
            <w:r w:rsidRPr="0066139B">
              <w:rPr>
                <w:rFonts w:cstheme="minorHAnsi"/>
                <w:b/>
                <w:sz w:val="20"/>
                <w:szCs w:val="20"/>
              </w:rPr>
              <w:t>Línea base</w:t>
            </w:r>
          </w:p>
        </w:tc>
        <w:tc>
          <w:tcPr>
            <w:tcW w:w="1386" w:type="dxa"/>
            <w:shd w:val="clear" w:color="auto" w:fill="000000" w:themeFill="text1"/>
          </w:tcPr>
          <w:p w14:paraId="1C5874DE" w14:textId="77777777" w:rsidR="0066139B" w:rsidRPr="0066139B" w:rsidRDefault="0066139B" w:rsidP="00933C53">
            <w:pPr>
              <w:jc w:val="center"/>
              <w:rPr>
                <w:rFonts w:cstheme="minorHAnsi"/>
                <w:sz w:val="20"/>
                <w:szCs w:val="20"/>
              </w:rPr>
            </w:pPr>
            <w:r w:rsidRPr="0066139B">
              <w:rPr>
                <w:rFonts w:cstheme="minorHAnsi"/>
                <w:b/>
                <w:sz w:val="20"/>
                <w:szCs w:val="20"/>
              </w:rPr>
              <w:t>Meta cuatrienio</w:t>
            </w:r>
          </w:p>
        </w:tc>
        <w:tc>
          <w:tcPr>
            <w:tcW w:w="1502" w:type="dxa"/>
            <w:shd w:val="clear" w:color="auto" w:fill="000000" w:themeFill="text1"/>
          </w:tcPr>
          <w:p w14:paraId="0888250B" w14:textId="77777777" w:rsidR="0066139B" w:rsidRPr="0066139B" w:rsidRDefault="0066139B" w:rsidP="00933C53">
            <w:pPr>
              <w:jc w:val="center"/>
              <w:rPr>
                <w:rFonts w:cstheme="minorHAnsi"/>
                <w:sz w:val="20"/>
                <w:szCs w:val="20"/>
              </w:rPr>
            </w:pPr>
            <w:r w:rsidRPr="0066139B">
              <w:rPr>
                <w:rFonts w:cstheme="minorHAnsi"/>
                <w:b/>
                <w:sz w:val="20"/>
                <w:szCs w:val="20"/>
              </w:rPr>
              <w:t>Responsable</w:t>
            </w:r>
          </w:p>
        </w:tc>
      </w:tr>
      <w:tr w:rsidR="0066139B" w14:paraId="2211BDE2" w14:textId="77777777" w:rsidTr="0066139B">
        <w:trPr>
          <w:trHeight w:val="1179"/>
          <w:jc w:val="center"/>
        </w:trPr>
        <w:tc>
          <w:tcPr>
            <w:tcW w:w="3341" w:type="dxa"/>
            <w:vAlign w:val="center"/>
          </w:tcPr>
          <w:p w14:paraId="64117AFC" w14:textId="77777777" w:rsidR="0066139B" w:rsidRPr="00BE7A18" w:rsidRDefault="0066139B" w:rsidP="0066139B">
            <w:pPr>
              <w:rPr>
                <w:rFonts w:cstheme="minorHAnsi"/>
                <w:sz w:val="20"/>
                <w:szCs w:val="20"/>
              </w:rPr>
            </w:pPr>
            <w:r w:rsidRPr="00BE7A18">
              <w:rPr>
                <w:rFonts w:cstheme="minorHAnsi"/>
                <w:sz w:val="20"/>
                <w:szCs w:val="20"/>
              </w:rPr>
              <w:t>Servicio de educación informal en tecnologías de la información y las comunicaciones para promover la generación de capacidades y fomentar el acceso, uso y apropiación de diferentes herramientas tecnológicas y/o tecnologías emergentes que promuevan la transformación digital.</w:t>
            </w:r>
          </w:p>
        </w:tc>
        <w:tc>
          <w:tcPr>
            <w:tcW w:w="2658" w:type="dxa"/>
            <w:vAlign w:val="center"/>
          </w:tcPr>
          <w:p w14:paraId="0DA8105C" w14:textId="531BA638" w:rsidR="0066139B" w:rsidRPr="0066139B" w:rsidRDefault="0066139B" w:rsidP="0066139B">
            <w:pPr>
              <w:jc w:val="center"/>
              <w:rPr>
                <w:rFonts w:cstheme="minorHAnsi"/>
                <w:sz w:val="20"/>
                <w:szCs w:val="20"/>
              </w:rPr>
            </w:pPr>
            <w:r w:rsidRPr="0066139B">
              <w:rPr>
                <w:rFonts w:cstheme="minorHAnsi"/>
                <w:sz w:val="20"/>
                <w:szCs w:val="20"/>
              </w:rPr>
              <w:t>Número de personas capacitadas en tecnologías de la información y las comunicaciones</w:t>
            </w:r>
            <w:r w:rsidRPr="0066139B">
              <w:rPr>
                <w:rFonts w:cstheme="minorHAnsi"/>
                <w:sz w:val="20"/>
                <w:szCs w:val="20"/>
              </w:rPr>
              <w:br/>
              <w:t>(230103000)</w:t>
            </w:r>
          </w:p>
        </w:tc>
        <w:tc>
          <w:tcPr>
            <w:tcW w:w="1386" w:type="dxa"/>
            <w:vAlign w:val="center"/>
          </w:tcPr>
          <w:p w14:paraId="038841BD" w14:textId="77777777" w:rsidR="0066139B" w:rsidRPr="0066139B" w:rsidRDefault="0066139B" w:rsidP="0066139B">
            <w:pPr>
              <w:jc w:val="center"/>
              <w:rPr>
                <w:rFonts w:cstheme="minorHAnsi"/>
                <w:sz w:val="20"/>
                <w:szCs w:val="20"/>
              </w:rPr>
            </w:pPr>
            <w:r w:rsidRPr="0066139B">
              <w:rPr>
                <w:rFonts w:cstheme="minorHAnsi"/>
                <w:sz w:val="20"/>
                <w:szCs w:val="20"/>
              </w:rPr>
              <w:t>5.000</w:t>
            </w:r>
          </w:p>
        </w:tc>
        <w:tc>
          <w:tcPr>
            <w:tcW w:w="1386" w:type="dxa"/>
            <w:vAlign w:val="center"/>
          </w:tcPr>
          <w:p w14:paraId="1D4E9880" w14:textId="77777777" w:rsidR="0066139B" w:rsidRPr="0066139B" w:rsidRDefault="0066139B" w:rsidP="0066139B">
            <w:pPr>
              <w:jc w:val="center"/>
              <w:rPr>
                <w:rFonts w:cstheme="minorHAnsi"/>
                <w:sz w:val="20"/>
                <w:szCs w:val="20"/>
              </w:rPr>
            </w:pPr>
            <w:r w:rsidRPr="0066139B">
              <w:rPr>
                <w:rFonts w:cstheme="minorHAnsi"/>
                <w:sz w:val="20"/>
                <w:szCs w:val="20"/>
              </w:rPr>
              <w:t>6.000</w:t>
            </w:r>
          </w:p>
        </w:tc>
        <w:tc>
          <w:tcPr>
            <w:tcW w:w="1502" w:type="dxa"/>
            <w:vAlign w:val="center"/>
          </w:tcPr>
          <w:p w14:paraId="6B3D19C0" w14:textId="77777777" w:rsidR="0066139B" w:rsidRPr="0066139B" w:rsidRDefault="0066139B" w:rsidP="0066139B">
            <w:pPr>
              <w:jc w:val="center"/>
              <w:rPr>
                <w:rFonts w:cstheme="minorHAnsi"/>
                <w:sz w:val="20"/>
                <w:szCs w:val="20"/>
              </w:rPr>
            </w:pPr>
            <w:r w:rsidRPr="0066139B">
              <w:rPr>
                <w:rFonts w:cstheme="minorHAnsi"/>
                <w:sz w:val="20"/>
                <w:szCs w:val="20"/>
              </w:rPr>
              <w:t>Secretaría de TIC</w:t>
            </w:r>
          </w:p>
        </w:tc>
      </w:tr>
      <w:tr w:rsidR="0066139B" w14:paraId="6F2EB10C" w14:textId="77777777" w:rsidTr="0066139B">
        <w:trPr>
          <w:trHeight w:val="979"/>
          <w:jc w:val="center"/>
        </w:trPr>
        <w:tc>
          <w:tcPr>
            <w:tcW w:w="3341" w:type="dxa"/>
            <w:vAlign w:val="center"/>
          </w:tcPr>
          <w:p w14:paraId="1DAE4691" w14:textId="77777777" w:rsidR="0066139B" w:rsidRPr="00BE7A18" w:rsidRDefault="0066139B" w:rsidP="0066139B">
            <w:pPr>
              <w:rPr>
                <w:rFonts w:cstheme="minorHAnsi"/>
                <w:sz w:val="20"/>
                <w:szCs w:val="20"/>
              </w:rPr>
            </w:pPr>
            <w:r w:rsidRPr="00BE7A18">
              <w:rPr>
                <w:rFonts w:cstheme="minorHAnsi"/>
                <w:sz w:val="20"/>
                <w:szCs w:val="20"/>
              </w:rPr>
              <w:t>Servicio de acceso y uso de Tecnologías de la Información y las Comunicaciones para fomentar el uso y apropiación de diferentes tecnologías para mantener y fortalecer el acceso a internet en los municipios no certificados del departamento de Santander.</w:t>
            </w:r>
          </w:p>
        </w:tc>
        <w:tc>
          <w:tcPr>
            <w:tcW w:w="2658" w:type="dxa"/>
            <w:vAlign w:val="center"/>
          </w:tcPr>
          <w:p w14:paraId="41D5FCBF" w14:textId="66C4970C" w:rsidR="0066139B" w:rsidRPr="0066139B" w:rsidRDefault="0066139B" w:rsidP="0066139B">
            <w:pPr>
              <w:jc w:val="center"/>
              <w:rPr>
                <w:rFonts w:cstheme="minorHAnsi"/>
                <w:sz w:val="20"/>
                <w:szCs w:val="20"/>
              </w:rPr>
            </w:pPr>
            <w:r w:rsidRPr="0066139B">
              <w:rPr>
                <w:rFonts w:cstheme="minorHAnsi"/>
                <w:sz w:val="20"/>
                <w:szCs w:val="20"/>
              </w:rPr>
              <w:t>Número de soluciones de conectividad en instituciones públicas instaladas</w:t>
            </w:r>
            <w:r w:rsidRPr="0066139B">
              <w:rPr>
                <w:rFonts w:cstheme="minorHAnsi"/>
                <w:sz w:val="20"/>
                <w:szCs w:val="20"/>
              </w:rPr>
              <w:br/>
              <w:t>(230102404)</w:t>
            </w:r>
          </w:p>
        </w:tc>
        <w:tc>
          <w:tcPr>
            <w:tcW w:w="1386" w:type="dxa"/>
            <w:vAlign w:val="center"/>
          </w:tcPr>
          <w:p w14:paraId="494DFD95" w14:textId="77777777" w:rsidR="0066139B" w:rsidRPr="0066139B" w:rsidRDefault="0066139B" w:rsidP="0066139B">
            <w:pPr>
              <w:jc w:val="center"/>
              <w:rPr>
                <w:rFonts w:cstheme="minorHAnsi"/>
                <w:sz w:val="20"/>
                <w:szCs w:val="20"/>
              </w:rPr>
            </w:pPr>
            <w:r w:rsidRPr="0066139B">
              <w:rPr>
                <w:rFonts w:cstheme="minorHAnsi"/>
                <w:sz w:val="20"/>
                <w:szCs w:val="20"/>
              </w:rPr>
              <w:t>1.574</w:t>
            </w:r>
          </w:p>
        </w:tc>
        <w:tc>
          <w:tcPr>
            <w:tcW w:w="1386" w:type="dxa"/>
            <w:vAlign w:val="center"/>
          </w:tcPr>
          <w:p w14:paraId="500620EF" w14:textId="77777777" w:rsidR="0066139B" w:rsidRPr="0066139B" w:rsidRDefault="0066139B" w:rsidP="0066139B">
            <w:pPr>
              <w:jc w:val="center"/>
              <w:rPr>
                <w:rFonts w:cstheme="minorHAnsi"/>
                <w:sz w:val="20"/>
                <w:szCs w:val="20"/>
              </w:rPr>
            </w:pPr>
            <w:r w:rsidRPr="0066139B">
              <w:rPr>
                <w:rFonts w:cstheme="minorHAnsi"/>
                <w:sz w:val="20"/>
                <w:szCs w:val="20"/>
              </w:rPr>
              <w:t>1.500</w:t>
            </w:r>
          </w:p>
        </w:tc>
        <w:tc>
          <w:tcPr>
            <w:tcW w:w="1502" w:type="dxa"/>
            <w:vAlign w:val="center"/>
          </w:tcPr>
          <w:p w14:paraId="162A4891" w14:textId="77777777" w:rsidR="0066139B" w:rsidRPr="0066139B" w:rsidRDefault="0066139B" w:rsidP="0066139B">
            <w:pPr>
              <w:jc w:val="center"/>
              <w:rPr>
                <w:rFonts w:cstheme="minorHAnsi"/>
                <w:sz w:val="20"/>
                <w:szCs w:val="20"/>
              </w:rPr>
            </w:pPr>
            <w:r w:rsidRPr="0066139B">
              <w:rPr>
                <w:rFonts w:cstheme="minorHAnsi"/>
                <w:sz w:val="20"/>
                <w:szCs w:val="20"/>
              </w:rPr>
              <w:t>Secretaría de TIC</w:t>
            </w:r>
          </w:p>
        </w:tc>
      </w:tr>
      <w:tr w:rsidR="0066139B" w14:paraId="09EF6AF8" w14:textId="77777777" w:rsidTr="0066139B">
        <w:trPr>
          <w:trHeight w:val="968"/>
          <w:jc w:val="center"/>
        </w:trPr>
        <w:tc>
          <w:tcPr>
            <w:tcW w:w="3341" w:type="dxa"/>
            <w:vAlign w:val="center"/>
          </w:tcPr>
          <w:p w14:paraId="6D4B1969" w14:textId="77777777" w:rsidR="0066139B" w:rsidRPr="00BE7A18" w:rsidRDefault="0066139B" w:rsidP="0066139B">
            <w:pPr>
              <w:rPr>
                <w:rFonts w:cstheme="minorHAnsi"/>
                <w:sz w:val="20"/>
                <w:szCs w:val="20"/>
              </w:rPr>
            </w:pPr>
            <w:r w:rsidRPr="00BE7A18">
              <w:rPr>
                <w:rFonts w:cstheme="minorHAnsi"/>
                <w:sz w:val="20"/>
                <w:szCs w:val="20"/>
              </w:rPr>
              <w:t>Servicio de acceso y uso de Tecnologías de la Información y las Comunicaciones para fomentar el uso y apropiación de diferentes tecnologías para mantener y fortalecer el acceso a internet en los municipios no certificados del departamento de Santander.</w:t>
            </w:r>
          </w:p>
        </w:tc>
        <w:tc>
          <w:tcPr>
            <w:tcW w:w="2658" w:type="dxa"/>
            <w:vAlign w:val="center"/>
          </w:tcPr>
          <w:p w14:paraId="751ABB51" w14:textId="1EE385FF" w:rsidR="0066139B" w:rsidRPr="0066139B" w:rsidRDefault="0066139B" w:rsidP="0066139B">
            <w:pPr>
              <w:jc w:val="center"/>
              <w:rPr>
                <w:rFonts w:cstheme="minorHAnsi"/>
                <w:sz w:val="20"/>
                <w:szCs w:val="20"/>
              </w:rPr>
            </w:pPr>
            <w:r w:rsidRPr="0066139B">
              <w:rPr>
                <w:rFonts w:cstheme="minorHAnsi"/>
                <w:sz w:val="20"/>
                <w:szCs w:val="20"/>
              </w:rPr>
              <w:t>Número de Centros de Acceso Comunitario en zonas urbanas y/o rurales y/o apartadas funcionando</w:t>
            </w:r>
            <w:r w:rsidRPr="0066139B">
              <w:rPr>
                <w:rFonts w:cstheme="minorHAnsi"/>
                <w:sz w:val="20"/>
                <w:szCs w:val="20"/>
              </w:rPr>
              <w:br/>
              <w:t>(230102403)</w:t>
            </w:r>
          </w:p>
        </w:tc>
        <w:tc>
          <w:tcPr>
            <w:tcW w:w="1386" w:type="dxa"/>
            <w:vAlign w:val="center"/>
          </w:tcPr>
          <w:p w14:paraId="1D90FB1A" w14:textId="77777777" w:rsidR="0066139B" w:rsidRPr="0066139B" w:rsidRDefault="0066139B" w:rsidP="0066139B">
            <w:pPr>
              <w:jc w:val="center"/>
              <w:rPr>
                <w:rFonts w:cstheme="minorHAnsi"/>
                <w:sz w:val="20"/>
                <w:szCs w:val="20"/>
              </w:rPr>
            </w:pPr>
            <w:r w:rsidRPr="0066139B">
              <w:rPr>
                <w:rFonts w:cstheme="minorHAnsi"/>
                <w:sz w:val="20"/>
                <w:szCs w:val="20"/>
              </w:rPr>
              <w:t>0</w:t>
            </w:r>
          </w:p>
        </w:tc>
        <w:tc>
          <w:tcPr>
            <w:tcW w:w="1386" w:type="dxa"/>
            <w:vAlign w:val="center"/>
          </w:tcPr>
          <w:p w14:paraId="5DFDE4D8" w14:textId="77777777" w:rsidR="0066139B" w:rsidRPr="0066139B" w:rsidRDefault="0066139B" w:rsidP="0066139B">
            <w:pPr>
              <w:jc w:val="center"/>
              <w:rPr>
                <w:rFonts w:cstheme="minorHAnsi"/>
                <w:sz w:val="20"/>
                <w:szCs w:val="20"/>
              </w:rPr>
            </w:pPr>
            <w:r w:rsidRPr="0066139B">
              <w:rPr>
                <w:rFonts w:cstheme="minorHAnsi"/>
                <w:sz w:val="20"/>
                <w:szCs w:val="20"/>
              </w:rPr>
              <w:t>20</w:t>
            </w:r>
          </w:p>
        </w:tc>
        <w:tc>
          <w:tcPr>
            <w:tcW w:w="1502" w:type="dxa"/>
            <w:vAlign w:val="center"/>
          </w:tcPr>
          <w:p w14:paraId="7041087C" w14:textId="77777777" w:rsidR="0066139B" w:rsidRPr="0066139B" w:rsidRDefault="0066139B" w:rsidP="0066139B">
            <w:pPr>
              <w:jc w:val="center"/>
              <w:rPr>
                <w:rFonts w:cstheme="minorHAnsi"/>
                <w:sz w:val="20"/>
                <w:szCs w:val="20"/>
              </w:rPr>
            </w:pPr>
            <w:r w:rsidRPr="0066139B">
              <w:rPr>
                <w:rFonts w:cstheme="minorHAnsi"/>
                <w:sz w:val="20"/>
                <w:szCs w:val="20"/>
              </w:rPr>
              <w:t>Secretaría de TIC</w:t>
            </w:r>
          </w:p>
        </w:tc>
      </w:tr>
      <w:tr w:rsidR="0066139B" w14:paraId="44D960B7" w14:textId="77777777" w:rsidTr="0066139B">
        <w:trPr>
          <w:trHeight w:val="979"/>
          <w:jc w:val="center"/>
        </w:trPr>
        <w:tc>
          <w:tcPr>
            <w:tcW w:w="3341" w:type="dxa"/>
            <w:vAlign w:val="center"/>
          </w:tcPr>
          <w:p w14:paraId="40E7718D" w14:textId="77777777" w:rsidR="0066139B" w:rsidRPr="00BE7A18" w:rsidRDefault="0066139B" w:rsidP="0066139B">
            <w:pPr>
              <w:rPr>
                <w:rFonts w:cstheme="minorHAnsi"/>
                <w:sz w:val="20"/>
                <w:szCs w:val="20"/>
              </w:rPr>
            </w:pPr>
            <w:r w:rsidRPr="00BE7A18">
              <w:rPr>
                <w:rFonts w:cstheme="minorHAnsi"/>
                <w:sz w:val="20"/>
                <w:szCs w:val="20"/>
              </w:rPr>
              <w:t>Servicio de información implementado para realizar asistencia técnica y acompañamiento para la implementación de iniciativas de desarrollo en el entorno digital para el mejoramiento de la gestión administrativa y estratégica de la entidad.</w:t>
            </w:r>
          </w:p>
        </w:tc>
        <w:tc>
          <w:tcPr>
            <w:tcW w:w="2658" w:type="dxa"/>
            <w:vAlign w:val="center"/>
          </w:tcPr>
          <w:p w14:paraId="09FC16AD" w14:textId="19984AED" w:rsidR="0066139B" w:rsidRPr="0066139B" w:rsidRDefault="0066139B" w:rsidP="0066139B">
            <w:pPr>
              <w:jc w:val="center"/>
              <w:rPr>
                <w:rFonts w:cstheme="minorHAnsi"/>
                <w:sz w:val="20"/>
                <w:szCs w:val="20"/>
              </w:rPr>
            </w:pPr>
            <w:r w:rsidRPr="0066139B">
              <w:rPr>
                <w:rFonts w:cstheme="minorHAnsi"/>
                <w:sz w:val="20"/>
                <w:szCs w:val="20"/>
              </w:rPr>
              <w:t>Número de sistemas de información implementados</w:t>
            </w:r>
            <w:r w:rsidRPr="0066139B">
              <w:rPr>
                <w:rFonts w:cstheme="minorHAnsi"/>
                <w:sz w:val="20"/>
                <w:szCs w:val="20"/>
              </w:rPr>
              <w:br/>
              <w:t>(230107500)</w:t>
            </w:r>
          </w:p>
        </w:tc>
        <w:tc>
          <w:tcPr>
            <w:tcW w:w="1386" w:type="dxa"/>
            <w:vAlign w:val="center"/>
          </w:tcPr>
          <w:p w14:paraId="26FEA645" w14:textId="77777777" w:rsidR="0066139B" w:rsidRPr="0066139B" w:rsidRDefault="0066139B" w:rsidP="0066139B">
            <w:pPr>
              <w:jc w:val="center"/>
              <w:rPr>
                <w:rFonts w:cstheme="minorHAnsi"/>
                <w:sz w:val="20"/>
                <w:szCs w:val="20"/>
              </w:rPr>
            </w:pPr>
            <w:r w:rsidRPr="0066139B">
              <w:rPr>
                <w:rFonts w:cstheme="minorHAnsi"/>
                <w:sz w:val="20"/>
                <w:szCs w:val="20"/>
              </w:rPr>
              <w:t>2</w:t>
            </w:r>
          </w:p>
        </w:tc>
        <w:tc>
          <w:tcPr>
            <w:tcW w:w="1386" w:type="dxa"/>
            <w:vAlign w:val="center"/>
          </w:tcPr>
          <w:p w14:paraId="123D5A1E" w14:textId="77777777" w:rsidR="0066139B" w:rsidRPr="0066139B" w:rsidRDefault="0066139B" w:rsidP="0066139B">
            <w:pPr>
              <w:jc w:val="center"/>
              <w:rPr>
                <w:rFonts w:cstheme="minorHAnsi"/>
                <w:sz w:val="20"/>
                <w:szCs w:val="20"/>
              </w:rPr>
            </w:pPr>
            <w:r w:rsidRPr="0066139B">
              <w:rPr>
                <w:rFonts w:cstheme="minorHAnsi"/>
                <w:sz w:val="20"/>
                <w:szCs w:val="20"/>
              </w:rPr>
              <w:t>5</w:t>
            </w:r>
          </w:p>
        </w:tc>
        <w:tc>
          <w:tcPr>
            <w:tcW w:w="1502" w:type="dxa"/>
            <w:vAlign w:val="center"/>
          </w:tcPr>
          <w:p w14:paraId="56B6FB73" w14:textId="77777777" w:rsidR="0066139B" w:rsidRPr="0066139B" w:rsidRDefault="0066139B" w:rsidP="0066139B">
            <w:pPr>
              <w:jc w:val="center"/>
              <w:rPr>
                <w:rFonts w:cstheme="minorHAnsi"/>
                <w:sz w:val="20"/>
                <w:szCs w:val="20"/>
              </w:rPr>
            </w:pPr>
            <w:r w:rsidRPr="0066139B">
              <w:rPr>
                <w:rFonts w:cstheme="minorHAnsi"/>
                <w:sz w:val="20"/>
                <w:szCs w:val="20"/>
              </w:rPr>
              <w:t>Secretaría de TIC</w:t>
            </w:r>
          </w:p>
        </w:tc>
      </w:tr>
      <w:tr w:rsidR="0066139B" w14:paraId="46469599" w14:textId="77777777" w:rsidTr="0066139B">
        <w:trPr>
          <w:trHeight w:val="1168"/>
          <w:jc w:val="center"/>
        </w:trPr>
        <w:tc>
          <w:tcPr>
            <w:tcW w:w="3341" w:type="dxa"/>
            <w:vAlign w:val="center"/>
          </w:tcPr>
          <w:p w14:paraId="62602292" w14:textId="77777777" w:rsidR="0066139B" w:rsidRPr="00BE7A18" w:rsidRDefault="0066139B" w:rsidP="0066139B">
            <w:pPr>
              <w:rPr>
                <w:rFonts w:cstheme="minorHAnsi"/>
                <w:sz w:val="20"/>
                <w:szCs w:val="20"/>
              </w:rPr>
            </w:pPr>
            <w:r w:rsidRPr="00BE7A18">
              <w:rPr>
                <w:rFonts w:cstheme="minorHAnsi"/>
                <w:sz w:val="20"/>
                <w:szCs w:val="20"/>
              </w:rPr>
              <w:t>Servicio de apoyo en tecnologías de la información y las comunicaciones para la educación básica, primaria y secundaria para los estudiantes a fin de fomentar el acceso, uso y apropiación de diferentes herramientas tecnológicas y/o tecnologías emergentes que promuevan la transformación digital.</w:t>
            </w:r>
          </w:p>
        </w:tc>
        <w:tc>
          <w:tcPr>
            <w:tcW w:w="2658" w:type="dxa"/>
            <w:vAlign w:val="center"/>
          </w:tcPr>
          <w:p w14:paraId="1D1B2FEE" w14:textId="027F1DEC" w:rsidR="0066139B" w:rsidRPr="0066139B" w:rsidRDefault="0066139B" w:rsidP="0066139B">
            <w:pPr>
              <w:jc w:val="center"/>
              <w:rPr>
                <w:rFonts w:cstheme="minorHAnsi"/>
                <w:sz w:val="20"/>
                <w:szCs w:val="20"/>
              </w:rPr>
            </w:pPr>
            <w:r w:rsidRPr="0066139B">
              <w:rPr>
                <w:rFonts w:cstheme="minorHAnsi"/>
                <w:sz w:val="20"/>
                <w:szCs w:val="20"/>
              </w:rPr>
              <w:t>Número de Terminales de cómputo con contenidos digitales entregadas</w:t>
            </w:r>
            <w:r w:rsidRPr="0066139B">
              <w:rPr>
                <w:rFonts w:cstheme="minorHAnsi"/>
                <w:sz w:val="20"/>
                <w:szCs w:val="20"/>
              </w:rPr>
              <w:br/>
              <w:t>(230106202)</w:t>
            </w:r>
          </w:p>
        </w:tc>
        <w:tc>
          <w:tcPr>
            <w:tcW w:w="1386" w:type="dxa"/>
            <w:vAlign w:val="center"/>
          </w:tcPr>
          <w:p w14:paraId="370A7EB9" w14:textId="77777777" w:rsidR="0066139B" w:rsidRPr="0066139B" w:rsidRDefault="0066139B" w:rsidP="0066139B">
            <w:pPr>
              <w:jc w:val="center"/>
              <w:rPr>
                <w:rFonts w:cstheme="minorHAnsi"/>
                <w:sz w:val="20"/>
                <w:szCs w:val="20"/>
              </w:rPr>
            </w:pPr>
            <w:r w:rsidRPr="0066139B">
              <w:rPr>
                <w:rFonts w:cstheme="minorHAnsi"/>
                <w:sz w:val="20"/>
                <w:szCs w:val="20"/>
              </w:rPr>
              <w:t>569</w:t>
            </w:r>
          </w:p>
        </w:tc>
        <w:tc>
          <w:tcPr>
            <w:tcW w:w="1386" w:type="dxa"/>
            <w:vAlign w:val="center"/>
          </w:tcPr>
          <w:p w14:paraId="28AC6111" w14:textId="77777777" w:rsidR="0066139B" w:rsidRPr="0066139B" w:rsidRDefault="0066139B" w:rsidP="0066139B">
            <w:pPr>
              <w:jc w:val="center"/>
              <w:rPr>
                <w:rFonts w:cstheme="minorHAnsi"/>
                <w:sz w:val="20"/>
                <w:szCs w:val="20"/>
              </w:rPr>
            </w:pPr>
            <w:r w:rsidRPr="0066139B">
              <w:rPr>
                <w:rFonts w:cstheme="minorHAnsi"/>
                <w:sz w:val="20"/>
                <w:szCs w:val="20"/>
              </w:rPr>
              <w:t>1.000</w:t>
            </w:r>
          </w:p>
        </w:tc>
        <w:tc>
          <w:tcPr>
            <w:tcW w:w="1502" w:type="dxa"/>
            <w:vAlign w:val="center"/>
          </w:tcPr>
          <w:p w14:paraId="78148531" w14:textId="77777777" w:rsidR="0066139B" w:rsidRPr="0066139B" w:rsidRDefault="0066139B" w:rsidP="0066139B">
            <w:pPr>
              <w:jc w:val="center"/>
              <w:rPr>
                <w:rFonts w:cstheme="minorHAnsi"/>
                <w:sz w:val="20"/>
                <w:szCs w:val="20"/>
              </w:rPr>
            </w:pPr>
            <w:r w:rsidRPr="0066139B">
              <w:rPr>
                <w:rFonts w:cstheme="minorHAnsi"/>
                <w:sz w:val="20"/>
                <w:szCs w:val="20"/>
              </w:rPr>
              <w:t>Secretaría de TIC</w:t>
            </w:r>
          </w:p>
        </w:tc>
      </w:tr>
    </w:tbl>
    <w:p w14:paraId="303B7194" w14:textId="77777777" w:rsidR="005640F0" w:rsidRDefault="005640F0" w:rsidP="005640F0">
      <w:pPr>
        <w:pStyle w:val="Default"/>
        <w:spacing w:line="276" w:lineRule="auto"/>
        <w:jc w:val="both"/>
        <w:rPr>
          <w:rFonts w:asciiTheme="minorHAnsi" w:hAnsiTheme="minorHAnsi" w:cstheme="minorHAnsi"/>
          <w:b/>
          <w:bCs/>
          <w:color w:val="auto"/>
          <w:sz w:val="22"/>
          <w:szCs w:val="22"/>
        </w:rPr>
      </w:pPr>
    </w:p>
    <w:p w14:paraId="01D9C4BF" w14:textId="25F0A110" w:rsidR="00BE7A18" w:rsidRDefault="00577767" w:rsidP="00955AB2">
      <w:pPr>
        <w:pStyle w:val="Default"/>
        <w:numPr>
          <w:ilvl w:val="0"/>
          <w:numId w:val="2"/>
        </w:numPr>
        <w:spacing w:line="276" w:lineRule="auto"/>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 xml:space="preserve">Programa: </w:t>
      </w:r>
      <w:r w:rsidR="00BE7A18" w:rsidRPr="00915ABC">
        <w:rPr>
          <w:rFonts w:asciiTheme="minorHAnsi" w:hAnsiTheme="minorHAnsi" w:cstheme="minorHAnsi"/>
          <w:b/>
          <w:bCs/>
          <w:color w:val="auto"/>
          <w:sz w:val="22"/>
          <w:szCs w:val="22"/>
        </w:rPr>
        <w:t>Fomento</w:t>
      </w:r>
      <w:r w:rsidR="00915ABC" w:rsidRPr="00915ABC">
        <w:rPr>
          <w:rFonts w:asciiTheme="minorHAnsi" w:hAnsiTheme="minorHAnsi" w:cstheme="minorHAnsi"/>
          <w:b/>
          <w:bCs/>
          <w:color w:val="auto"/>
          <w:sz w:val="22"/>
          <w:szCs w:val="22"/>
        </w:rPr>
        <w:t xml:space="preserve"> a vocaciones y formación, generación, uso y apropiación social del conocimiento de la ciencia, tecnología e innovación (3906)</w:t>
      </w:r>
    </w:p>
    <w:p w14:paraId="4EC43783" w14:textId="77777777" w:rsidR="00915ABC" w:rsidRPr="00915ABC" w:rsidRDefault="00915ABC" w:rsidP="00915ABC">
      <w:pPr>
        <w:pStyle w:val="Default"/>
        <w:spacing w:line="276" w:lineRule="auto"/>
        <w:ind w:left="720"/>
        <w:jc w:val="both"/>
        <w:rPr>
          <w:rFonts w:asciiTheme="minorHAnsi" w:hAnsiTheme="minorHAnsi" w:cstheme="minorHAnsi"/>
          <w:b/>
          <w:bCs/>
          <w:color w:val="auto"/>
          <w:sz w:val="22"/>
          <w:szCs w:val="22"/>
        </w:rPr>
      </w:pPr>
    </w:p>
    <w:p w14:paraId="0F0ED4DA" w14:textId="6BBFE7ED" w:rsidR="00BE7A18" w:rsidRDefault="00BE7A18" w:rsidP="00BE7A18">
      <w:pPr>
        <w:pStyle w:val="Default"/>
        <w:spacing w:line="276" w:lineRule="auto"/>
        <w:jc w:val="both"/>
        <w:rPr>
          <w:rFonts w:asciiTheme="minorHAnsi" w:hAnsiTheme="minorHAnsi" w:cstheme="minorHAnsi"/>
          <w:color w:val="auto"/>
          <w:sz w:val="22"/>
          <w:szCs w:val="22"/>
        </w:rPr>
      </w:pPr>
      <w:r w:rsidRPr="00BE7A18">
        <w:rPr>
          <w:rFonts w:asciiTheme="minorHAnsi" w:hAnsiTheme="minorHAnsi" w:cstheme="minorHAnsi"/>
          <w:color w:val="auto"/>
          <w:sz w:val="22"/>
          <w:szCs w:val="22"/>
        </w:rPr>
        <w:t xml:space="preserve">El objetivo del programa es </w:t>
      </w:r>
      <w:r w:rsidR="00915ABC">
        <w:rPr>
          <w:rFonts w:asciiTheme="minorHAnsi" w:hAnsiTheme="minorHAnsi" w:cstheme="minorHAnsi"/>
          <w:color w:val="auto"/>
          <w:sz w:val="22"/>
          <w:szCs w:val="22"/>
        </w:rPr>
        <w:t>f</w:t>
      </w:r>
      <w:r w:rsidR="00915ABC" w:rsidRPr="00915ABC">
        <w:rPr>
          <w:rFonts w:asciiTheme="minorHAnsi" w:hAnsiTheme="minorHAnsi" w:cstheme="minorHAnsi"/>
          <w:color w:val="auto"/>
          <w:sz w:val="22"/>
          <w:szCs w:val="22"/>
        </w:rPr>
        <w:t>omentar las capacidades en investigación, innovación y desarrollo tecnológico, buscando incidir en la productividad, competitividad y desarrollo sostenible de la región.</w:t>
      </w:r>
    </w:p>
    <w:p w14:paraId="0E4B7818" w14:textId="77777777" w:rsidR="003C7F31" w:rsidRDefault="003C7F31" w:rsidP="00BE7A18">
      <w:pPr>
        <w:pStyle w:val="Default"/>
        <w:spacing w:line="276" w:lineRule="auto"/>
        <w:jc w:val="both"/>
        <w:rPr>
          <w:rFonts w:asciiTheme="minorHAnsi" w:hAnsiTheme="minorHAnsi" w:cstheme="minorHAnsi"/>
          <w:color w:val="auto"/>
          <w:sz w:val="22"/>
          <w:szCs w:val="22"/>
        </w:rPr>
      </w:pPr>
    </w:p>
    <w:p w14:paraId="552F57AE" w14:textId="77777777" w:rsidR="003C7F31" w:rsidRPr="00BE7A18" w:rsidRDefault="003C7F31" w:rsidP="00BE7A18">
      <w:pPr>
        <w:pStyle w:val="Default"/>
        <w:spacing w:line="276" w:lineRule="auto"/>
        <w:jc w:val="both"/>
        <w:rPr>
          <w:rFonts w:asciiTheme="minorHAnsi" w:hAnsiTheme="minorHAnsi" w:cstheme="minorHAnsi"/>
          <w:color w:val="auto"/>
          <w:sz w:val="22"/>
          <w:szCs w:val="22"/>
        </w:rPr>
      </w:pPr>
    </w:p>
    <w:p w14:paraId="4025F518" w14:textId="77777777" w:rsidR="00BE7A18" w:rsidRDefault="00BE7A18" w:rsidP="00BE7A18">
      <w:pPr>
        <w:pStyle w:val="Default"/>
        <w:spacing w:line="276" w:lineRule="auto"/>
        <w:jc w:val="both"/>
        <w:rPr>
          <w:rFonts w:asciiTheme="minorHAnsi" w:hAnsiTheme="minorHAnsi" w:cstheme="minorHAnsi"/>
          <w:b/>
          <w:bCs/>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2127"/>
        <w:gridCol w:w="992"/>
        <w:gridCol w:w="1083"/>
        <w:gridCol w:w="1883"/>
      </w:tblGrid>
      <w:tr w:rsidR="00BE7A18" w:rsidRPr="008C319E" w14:paraId="1FAA385F" w14:textId="77777777" w:rsidTr="00933C53">
        <w:trPr>
          <w:trHeight w:val="234"/>
          <w:jc w:val="center"/>
        </w:trPr>
        <w:tc>
          <w:tcPr>
            <w:tcW w:w="3266" w:type="dxa"/>
            <w:shd w:val="clear" w:color="auto" w:fill="000000" w:themeFill="text1"/>
          </w:tcPr>
          <w:p w14:paraId="39B41D94" w14:textId="77777777" w:rsidR="00BE7A18" w:rsidRPr="008C319E" w:rsidRDefault="00BE7A18"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lastRenderedPageBreak/>
              <w:t>Producto, bien o Servicio</w:t>
            </w:r>
          </w:p>
        </w:tc>
        <w:tc>
          <w:tcPr>
            <w:tcW w:w="2127" w:type="dxa"/>
            <w:shd w:val="clear" w:color="auto" w:fill="000000" w:themeFill="text1"/>
          </w:tcPr>
          <w:p w14:paraId="4DDF93AD" w14:textId="77777777" w:rsidR="00BE7A18" w:rsidRPr="008C319E" w:rsidRDefault="00BE7A18"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Nombre del indicador y código</w:t>
            </w:r>
          </w:p>
        </w:tc>
        <w:tc>
          <w:tcPr>
            <w:tcW w:w="992" w:type="dxa"/>
            <w:shd w:val="clear" w:color="auto" w:fill="000000" w:themeFill="text1"/>
          </w:tcPr>
          <w:p w14:paraId="153136AE" w14:textId="77777777" w:rsidR="00BE7A18" w:rsidRPr="008C319E" w:rsidRDefault="00BE7A18"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Línea base</w:t>
            </w:r>
          </w:p>
        </w:tc>
        <w:tc>
          <w:tcPr>
            <w:tcW w:w="1083" w:type="dxa"/>
            <w:shd w:val="clear" w:color="auto" w:fill="000000" w:themeFill="text1"/>
          </w:tcPr>
          <w:p w14:paraId="1C0B7B18" w14:textId="77777777" w:rsidR="00BE7A18" w:rsidRPr="008C319E" w:rsidRDefault="00BE7A18"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Meta cuatrienio</w:t>
            </w:r>
          </w:p>
        </w:tc>
        <w:tc>
          <w:tcPr>
            <w:tcW w:w="1883" w:type="dxa"/>
            <w:shd w:val="clear" w:color="auto" w:fill="000000" w:themeFill="text1"/>
          </w:tcPr>
          <w:p w14:paraId="7F7DFEF0" w14:textId="77777777" w:rsidR="00BE7A18" w:rsidRPr="008C319E" w:rsidRDefault="00BE7A18" w:rsidP="00933C53">
            <w:pPr>
              <w:pStyle w:val="Default"/>
              <w:spacing w:line="276" w:lineRule="auto"/>
              <w:jc w:val="center"/>
              <w:rPr>
                <w:rFonts w:ascii="Calibri" w:hAnsi="Calibri" w:cs="Calibri"/>
                <w:color w:val="auto"/>
                <w:sz w:val="20"/>
                <w:szCs w:val="20"/>
              </w:rPr>
            </w:pPr>
            <w:r w:rsidRPr="008C319E">
              <w:rPr>
                <w:rFonts w:ascii="Calibri" w:hAnsi="Calibri" w:cs="Calibri"/>
                <w:b/>
                <w:bCs/>
                <w:color w:val="auto"/>
                <w:sz w:val="20"/>
                <w:szCs w:val="20"/>
              </w:rPr>
              <w:t>Responsable</w:t>
            </w:r>
          </w:p>
        </w:tc>
      </w:tr>
      <w:tr w:rsidR="00BE7A18" w:rsidRPr="008C319E" w14:paraId="7DA205E6" w14:textId="77777777" w:rsidTr="00933C53">
        <w:trPr>
          <w:trHeight w:val="592"/>
          <w:jc w:val="center"/>
        </w:trPr>
        <w:tc>
          <w:tcPr>
            <w:tcW w:w="3266" w:type="dxa"/>
          </w:tcPr>
          <w:p w14:paraId="60415FAA" w14:textId="59B7E45B" w:rsidR="00BE7A18" w:rsidRPr="008C319E" w:rsidRDefault="00577767" w:rsidP="00933C53">
            <w:pPr>
              <w:pStyle w:val="Default"/>
              <w:spacing w:line="276" w:lineRule="auto"/>
              <w:jc w:val="both"/>
              <w:rPr>
                <w:rFonts w:ascii="Calibri" w:hAnsi="Calibri" w:cs="Calibri"/>
                <w:color w:val="auto"/>
                <w:sz w:val="20"/>
                <w:szCs w:val="20"/>
              </w:rPr>
            </w:pPr>
            <w:r w:rsidRPr="00577767">
              <w:rPr>
                <w:rFonts w:ascii="Calibri" w:hAnsi="Calibri" w:cs="Calibri"/>
                <w:color w:val="auto"/>
                <w:sz w:val="20"/>
                <w:szCs w:val="20"/>
              </w:rPr>
              <w:t>Servicio de apropiación social del conocimiento para el fomento de vocación ciencia tecnología e innovación y desarrollo en innovación empresarial en el departamento de Santander</w:t>
            </w:r>
          </w:p>
        </w:tc>
        <w:tc>
          <w:tcPr>
            <w:tcW w:w="2127" w:type="dxa"/>
          </w:tcPr>
          <w:p w14:paraId="46FFDDB7" w14:textId="49EEA96A" w:rsidR="00BE7A18" w:rsidRPr="008C319E" w:rsidRDefault="00577767" w:rsidP="00933C53">
            <w:pPr>
              <w:pStyle w:val="Default"/>
              <w:spacing w:line="276" w:lineRule="auto"/>
              <w:jc w:val="center"/>
              <w:rPr>
                <w:rFonts w:ascii="Calibri" w:hAnsi="Calibri" w:cs="Calibri"/>
                <w:color w:val="auto"/>
                <w:sz w:val="20"/>
                <w:szCs w:val="20"/>
              </w:rPr>
            </w:pPr>
            <w:r w:rsidRPr="00577767">
              <w:rPr>
                <w:rFonts w:ascii="Calibri" w:hAnsi="Calibri" w:cs="Calibri"/>
                <w:color w:val="auto"/>
                <w:sz w:val="20"/>
                <w:szCs w:val="20"/>
              </w:rPr>
              <w:t>Número de Estrategias de apropiación realizadas (390601100)</w:t>
            </w:r>
          </w:p>
        </w:tc>
        <w:tc>
          <w:tcPr>
            <w:tcW w:w="992" w:type="dxa"/>
          </w:tcPr>
          <w:p w14:paraId="60E990F7" w14:textId="77777777" w:rsidR="00BE7A18" w:rsidRPr="008C319E" w:rsidRDefault="00BE7A18" w:rsidP="00933C53">
            <w:pPr>
              <w:pStyle w:val="Default"/>
              <w:spacing w:line="276" w:lineRule="auto"/>
              <w:jc w:val="center"/>
              <w:rPr>
                <w:rFonts w:ascii="Calibri" w:hAnsi="Calibri" w:cs="Calibri"/>
                <w:color w:val="auto"/>
                <w:sz w:val="20"/>
                <w:szCs w:val="20"/>
              </w:rPr>
            </w:pPr>
          </w:p>
          <w:p w14:paraId="7B6B4B9D" w14:textId="15FF9908" w:rsidR="00BE7A18" w:rsidRPr="008C319E"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1</w:t>
            </w:r>
          </w:p>
        </w:tc>
        <w:tc>
          <w:tcPr>
            <w:tcW w:w="1083" w:type="dxa"/>
          </w:tcPr>
          <w:p w14:paraId="5E40B7DA" w14:textId="77777777" w:rsidR="00BE7A18" w:rsidRPr="008C319E" w:rsidRDefault="00BE7A18" w:rsidP="00933C53">
            <w:pPr>
              <w:pStyle w:val="Default"/>
              <w:spacing w:line="276" w:lineRule="auto"/>
              <w:jc w:val="center"/>
              <w:rPr>
                <w:rFonts w:ascii="Calibri" w:hAnsi="Calibri" w:cs="Calibri"/>
                <w:color w:val="auto"/>
                <w:sz w:val="20"/>
                <w:szCs w:val="20"/>
              </w:rPr>
            </w:pPr>
          </w:p>
          <w:p w14:paraId="73D9FCBC" w14:textId="30DA4611" w:rsidR="00BE7A18" w:rsidRPr="008C319E" w:rsidRDefault="00577767" w:rsidP="00933C53">
            <w:pPr>
              <w:pStyle w:val="Default"/>
              <w:spacing w:line="276" w:lineRule="auto"/>
              <w:jc w:val="center"/>
              <w:rPr>
                <w:rFonts w:ascii="Calibri" w:hAnsi="Calibri" w:cs="Calibri"/>
                <w:color w:val="auto"/>
                <w:sz w:val="20"/>
                <w:szCs w:val="20"/>
              </w:rPr>
            </w:pPr>
            <w:r>
              <w:rPr>
                <w:rFonts w:ascii="Calibri" w:hAnsi="Calibri" w:cs="Calibri"/>
                <w:color w:val="auto"/>
                <w:sz w:val="20"/>
                <w:szCs w:val="20"/>
              </w:rPr>
              <w:t>3</w:t>
            </w:r>
          </w:p>
        </w:tc>
        <w:tc>
          <w:tcPr>
            <w:tcW w:w="1883" w:type="dxa"/>
          </w:tcPr>
          <w:p w14:paraId="1D6A3AFB" w14:textId="77777777" w:rsidR="00BE7A18" w:rsidRDefault="00BE7A18" w:rsidP="00933C53">
            <w:pPr>
              <w:pStyle w:val="Default"/>
              <w:spacing w:line="276" w:lineRule="auto"/>
              <w:jc w:val="center"/>
              <w:rPr>
                <w:rFonts w:ascii="Calibri" w:hAnsi="Calibri" w:cs="Calibri"/>
                <w:color w:val="auto"/>
                <w:sz w:val="20"/>
                <w:szCs w:val="20"/>
              </w:rPr>
            </w:pPr>
          </w:p>
          <w:p w14:paraId="0CC1B0A3" w14:textId="19F9C0E8" w:rsidR="00BE7A18" w:rsidRPr="008C319E" w:rsidRDefault="00BE7A18" w:rsidP="00933C53">
            <w:pPr>
              <w:pStyle w:val="Default"/>
              <w:spacing w:line="276" w:lineRule="auto"/>
              <w:jc w:val="center"/>
              <w:rPr>
                <w:rFonts w:ascii="Calibri" w:hAnsi="Calibri" w:cs="Calibri"/>
                <w:color w:val="auto"/>
                <w:sz w:val="20"/>
                <w:szCs w:val="20"/>
              </w:rPr>
            </w:pPr>
            <w:r w:rsidRPr="00BE7A18">
              <w:rPr>
                <w:rFonts w:ascii="Calibri" w:hAnsi="Calibri" w:cs="Calibri"/>
                <w:color w:val="auto"/>
                <w:sz w:val="20"/>
                <w:szCs w:val="20"/>
              </w:rPr>
              <w:t>Secretaría de TIC</w:t>
            </w:r>
          </w:p>
        </w:tc>
      </w:tr>
    </w:tbl>
    <w:p w14:paraId="2A23F876" w14:textId="77777777" w:rsidR="001169DC" w:rsidRPr="001169DC" w:rsidRDefault="001169DC" w:rsidP="001169DC">
      <w:pPr>
        <w:pStyle w:val="Default"/>
        <w:spacing w:line="276" w:lineRule="auto"/>
        <w:jc w:val="both"/>
        <w:rPr>
          <w:rFonts w:asciiTheme="minorHAnsi" w:hAnsiTheme="minorHAnsi" w:cstheme="minorHAnsi"/>
          <w:b/>
          <w:bCs/>
          <w:color w:val="auto"/>
          <w:sz w:val="22"/>
          <w:szCs w:val="22"/>
        </w:rPr>
      </w:pPr>
    </w:p>
    <w:p w14:paraId="6CDDD90E" w14:textId="73820AFC" w:rsidR="00577767" w:rsidRDefault="00577767">
      <w:pPr>
        <w:pStyle w:val="Default"/>
        <w:numPr>
          <w:ilvl w:val="0"/>
          <w:numId w:val="2"/>
        </w:numPr>
        <w:spacing w:line="276" w:lineRule="auto"/>
        <w:jc w:val="both"/>
        <w:rPr>
          <w:rFonts w:asciiTheme="minorHAnsi" w:hAnsiTheme="minorHAnsi" w:cstheme="minorHAnsi"/>
          <w:b/>
          <w:bCs/>
          <w:color w:val="auto"/>
          <w:sz w:val="22"/>
          <w:szCs w:val="22"/>
        </w:rPr>
      </w:pPr>
      <w:r w:rsidRPr="00577767">
        <w:rPr>
          <w:rFonts w:asciiTheme="minorHAnsi" w:hAnsiTheme="minorHAnsi" w:cstheme="minorHAnsi"/>
          <w:b/>
          <w:bCs/>
          <w:color w:val="auto"/>
          <w:sz w:val="22"/>
          <w:szCs w:val="22"/>
        </w:rPr>
        <w:t>Programa: Fortalecimiento de la gobernanza e institucionalidad multinivel del sector de CTeI (3905)</w:t>
      </w:r>
    </w:p>
    <w:p w14:paraId="2DCECB16" w14:textId="77777777" w:rsidR="00577767" w:rsidRDefault="00577767" w:rsidP="00577767">
      <w:pPr>
        <w:pStyle w:val="Default"/>
        <w:spacing w:line="276" w:lineRule="auto"/>
        <w:jc w:val="both"/>
        <w:rPr>
          <w:rFonts w:asciiTheme="minorHAnsi" w:hAnsiTheme="minorHAnsi" w:cstheme="minorHAnsi"/>
          <w:b/>
          <w:bCs/>
          <w:color w:val="auto"/>
          <w:sz w:val="22"/>
          <w:szCs w:val="22"/>
        </w:rPr>
      </w:pPr>
    </w:p>
    <w:p w14:paraId="2AEEE9FE" w14:textId="0666D609" w:rsidR="00577767" w:rsidRPr="00577767" w:rsidRDefault="00577767" w:rsidP="00577767">
      <w:pPr>
        <w:pStyle w:val="Default"/>
        <w:spacing w:line="276" w:lineRule="auto"/>
        <w:jc w:val="both"/>
        <w:rPr>
          <w:rFonts w:asciiTheme="minorHAnsi" w:hAnsiTheme="minorHAnsi" w:cstheme="minorHAnsi"/>
          <w:color w:val="auto"/>
          <w:sz w:val="22"/>
          <w:szCs w:val="22"/>
        </w:rPr>
      </w:pPr>
      <w:r w:rsidRPr="00577767">
        <w:rPr>
          <w:rFonts w:asciiTheme="minorHAnsi" w:hAnsiTheme="minorHAnsi" w:cstheme="minorHAnsi"/>
          <w:color w:val="auto"/>
          <w:sz w:val="22"/>
          <w:szCs w:val="22"/>
        </w:rPr>
        <w:t>El objetivo del programa: Fortalecer el marco normativo y la política de CTeI para mejorar la institucionalidad y asignación de recursos en el Departamento de Santander.</w:t>
      </w:r>
    </w:p>
    <w:p w14:paraId="2015A4DE" w14:textId="77777777" w:rsidR="00577767" w:rsidRDefault="00577767" w:rsidP="00577767">
      <w:pPr>
        <w:pStyle w:val="Default"/>
        <w:spacing w:line="276" w:lineRule="auto"/>
        <w:jc w:val="both"/>
        <w:rPr>
          <w:rFonts w:asciiTheme="minorHAnsi" w:hAnsiTheme="minorHAnsi" w:cstheme="minorHAnsi"/>
          <w:b/>
          <w:bCs/>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268"/>
        <w:gridCol w:w="993"/>
        <w:gridCol w:w="1024"/>
        <w:gridCol w:w="1742"/>
      </w:tblGrid>
      <w:tr w:rsidR="00577767" w:rsidRPr="008C319E" w14:paraId="564B8A88" w14:textId="77777777" w:rsidTr="00933C53">
        <w:trPr>
          <w:trHeight w:val="234"/>
          <w:jc w:val="center"/>
        </w:trPr>
        <w:tc>
          <w:tcPr>
            <w:tcW w:w="3397" w:type="dxa"/>
            <w:shd w:val="clear" w:color="auto" w:fill="000000" w:themeFill="text1"/>
          </w:tcPr>
          <w:p w14:paraId="4E6E9B2B"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Producto, bien o Servicio</w:t>
            </w:r>
          </w:p>
        </w:tc>
        <w:tc>
          <w:tcPr>
            <w:tcW w:w="2268" w:type="dxa"/>
            <w:shd w:val="clear" w:color="auto" w:fill="000000" w:themeFill="text1"/>
          </w:tcPr>
          <w:p w14:paraId="0443AB9F"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Nombre del indicador y código</w:t>
            </w:r>
          </w:p>
        </w:tc>
        <w:tc>
          <w:tcPr>
            <w:tcW w:w="993" w:type="dxa"/>
            <w:shd w:val="clear" w:color="auto" w:fill="000000" w:themeFill="text1"/>
          </w:tcPr>
          <w:p w14:paraId="331BB4ED"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Línea base</w:t>
            </w:r>
          </w:p>
        </w:tc>
        <w:tc>
          <w:tcPr>
            <w:tcW w:w="1024" w:type="dxa"/>
            <w:shd w:val="clear" w:color="auto" w:fill="000000" w:themeFill="text1"/>
          </w:tcPr>
          <w:p w14:paraId="48F8AA7C"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Meta cuatrienio</w:t>
            </w:r>
          </w:p>
        </w:tc>
        <w:tc>
          <w:tcPr>
            <w:tcW w:w="1742" w:type="dxa"/>
            <w:shd w:val="clear" w:color="auto" w:fill="000000" w:themeFill="text1"/>
          </w:tcPr>
          <w:p w14:paraId="06B12E58"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Responsable</w:t>
            </w:r>
          </w:p>
        </w:tc>
      </w:tr>
      <w:tr w:rsidR="00577767" w:rsidRPr="008C319E" w14:paraId="21C03D3F" w14:textId="77777777" w:rsidTr="00933C53">
        <w:trPr>
          <w:trHeight w:val="472"/>
          <w:jc w:val="center"/>
        </w:trPr>
        <w:tc>
          <w:tcPr>
            <w:tcW w:w="3397" w:type="dxa"/>
          </w:tcPr>
          <w:p w14:paraId="2B0E75D3" w14:textId="6B5BF42B" w:rsidR="00577767" w:rsidRPr="008C319E" w:rsidRDefault="00577767" w:rsidP="00933C53">
            <w:pPr>
              <w:pStyle w:val="Default"/>
              <w:spacing w:line="276" w:lineRule="auto"/>
              <w:jc w:val="both"/>
              <w:rPr>
                <w:rFonts w:asciiTheme="minorHAnsi" w:hAnsiTheme="minorHAnsi" w:cstheme="minorHAnsi"/>
                <w:color w:val="auto"/>
                <w:sz w:val="20"/>
                <w:szCs w:val="20"/>
              </w:rPr>
            </w:pPr>
            <w:r w:rsidRPr="00577767">
              <w:rPr>
                <w:rFonts w:asciiTheme="minorHAnsi" w:hAnsiTheme="minorHAnsi" w:cstheme="minorHAnsi"/>
                <w:color w:val="auto"/>
                <w:sz w:val="20"/>
                <w:szCs w:val="20"/>
              </w:rPr>
              <w:t>Documentos de política de ciencia tecnología e innovación para el departamento de Santander, que sea adoptada aprobada e implementada.</w:t>
            </w:r>
          </w:p>
        </w:tc>
        <w:tc>
          <w:tcPr>
            <w:tcW w:w="2268" w:type="dxa"/>
          </w:tcPr>
          <w:p w14:paraId="64CAE123" w14:textId="6419489F"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577767">
              <w:rPr>
                <w:rFonts w:asciiTheme="minorHAnsi" w:hAnsiTheme="minorHAnsi" w:cstheme="minorHAnsi"/>
                <w:color w:val="auto"/>
                <w:sz w:val="20"/>
                <w:szCs w:val="20"/>
              </w:rPr>
              <w:t>Número de Documentos de política elaborados (390500200)</w:t>
            </w:r>
          </w:p>
        </w:tc>
        <w:tc>
          <w:tcPr>
            <w:tcW w:w="993" w:type="dxa"/>
          </w:tcPr>
          <w:p w14:paraId="562BF27A"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p>
          <w:p w14:paraId="6F020856"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0</w:t>
            </w:r>
          </w:p>
        </w:tc>
        <w:tc>
          <w:tcPr>
            <w:tcW w:w="1024" w:type="dxa"/>
          </w:tcPr>
          <w:p w14:paraId="3C06B92A" w14:textId="77777777" w:rsidR="00577767" w:rsidRPr="008C319E" w:rsidRDefault="00577767" w:rsidP="00933C53">
            <w:pPr>
              <w:pStyle w:val="Default"/>
              <w:spacing w:line="276" w:lineRule="auto"/>
              <w:jc w:val="center"/>
              <w:rPr>
                <w:rFonts w:asciiTheme="minorHAnsi" w:hAnsiTheme="minorHAnsi" w:cstheme="minorHAnsi"/>
                <w:color w:val="auto"/>
                <w:sz w:val="20"/>
                <w:szCs w:val="20"/>
              </w:rPr>
            </w:pPr>
          </w:p>
          <w:p w14:paraId="68FA45B7" w14:textId="555E4391" w:rsidR="00577767" w:rsidRPr="008C319E" w:rsidRDefault="00577767"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1</w:t>
            </w:r>
          </w:p>
        </w:tc>
        <w:tc>
          <w:tcPr>
            <w:tcW w:w="1742" w:type="dxa"/>
          </w:tcPr>
          <w:p w14:paraId="645165EE" w14:textId="2F181AA4" w:rsidR="00577767" w:rsidRPr="008C319E" w:rsidRDefault="00577767" w:rsidP="00933C53">
            <w:pPr>
              <w:pStyle w:val="Default"/>
              <w:spacing w:line="276" w:lineRule="auto"/>
              <w:jc w:val="center"/>
              <w:rPr>
                <w:rFonts w:asciiTheme="minorHAnsi" w:hAnsiTheme="minorHAnsi" w:cstheme="minorHAnsi"/>
                <w:color w:val="auto"/>
                <w:sz w:val="20"/>
                <w:szCs w:val="20"/>
              </w:rPr>
            </w:pPr>
            <w:r w:rsidRPr="00577767">
              <w:rPr>
                <w:rFonts w:asciiTheme="minorHAnsi" w:hAnsiTheme="minorHAnsi" w:cstheme="minorHAnsi"/>
                <w:color w:val="auto"/>
                <w:sz w:val="20"/>
                <w:szCs w:val="20"/>
              </w:rPr>
              <w:t>Secretaría de TIC</w:t>
            </w:r>
          </w:p>
        </w:tc>
      </w:tr>
    </w:tbl>
    <w:p w14:paraId="6AA4B840" w14:textId="77777777" w:rsidR="00B6628D" w:rsidRDefault="00B6628D" w:rsidP="00577767">
      <w:pPr>
        <w:pStyle w:val="Default"/>
        <w:spacing w:line="276" w:lineRule="auto"/>
        <w:jc w:val="both"/>
        <w:rPr>
          <w:rFonts w:asciiTheme="minorHAnsi" w:hAnsiTheme="minorHAnsi" w:cstheme="minorHAnsi"/>
          <w:b/>
          <w:bCs/>
          <w:color w:val="auto"/>
          <w:sz w:val="22"/>
          <w:szCs w:val="22"/>
        </w:rPr>
      </w:pPr>
    </w:p>
    <w:p w14:paraId="68FB4890" w14:textId="77777777" w:rsidR="00B6628D" w:rsidRDefault="00B6628D" w:rsidP="00577767">
      <w:pPr>
        <w:pStyle w:val="Default"/>
        <w:spacing w:line="276" w:lineRule="auto"/>
        <w:jc w:val="both"/>
        <w:rPr>
          <w:rFonts w:asciiTheme="minorHAnsi" w:hAnsiTheme="minorHAnsi" w:cstheme="minorHAnsi"/>
          <w:b/>
          <w:bCs/>
          <w:color w:val="auto"/>
          <w:sz w:val="22"/>
          <w:szCs w:val="22"/>
        </w:rPr>
      </w:pPr>
    </w:p>
    <w:p w14:paraId="424143F2" w14:textId="77777777" w:rsidR="00B6628D" w:rsidRDefault="00B6628D" w:rsidP="00577767">
      <w:pPr>
        <w:pStyle w:val="Default"/>
        <w:spacing w:line="276" w:lineRule="auto"/>
        <w:jc w:val="both"/>
        <w:rPr>
          <w:rFonts w:asciiTheme="minorHAnsi" w:hAnsiTheme="minorHAnsi" w:cstheme="minorHAnsi"/>
          <w:b/>
          <w:bCs/>
          <w:color w:val="auto"/>
          <w:sz w:val="22"/>
          <w:szCs w:val="22"/>
        </w:rPr>
      </w:pPr>
    </w:p>
    <w:p w14:paraId="74AB1CD0" w14:textId="77777777" w:rsidR="00B6628D" w:rsidRPr="00577767" w:rsidRDefault="00B6628D" w:rsidP="00577767">
      <w:pPr>
        <w:pStyle w:val="Default"/>
        <w:spacing w:line="276" w:lineRule="auto"/>
        <w:jc w:val="both"/>
        <w:rPr>
          <w:rFonts w:asciiTheme="minorHAnsi" w:hAnsiTheme="minorHAnsi" w:cstheme="minorHAnsi"/>
          <w:b/>
          <w:bCs/>
          <w:color w:val="auto"/>
          <w:sz w:val="22"/>
          <w:szCs w:val="22"/>
        </w:rPr>
      </w:pPr>
    </w:p>
    <w:p w14:paraId="4BA30943" w14:textId="77777777" w:rsidR="00B6628D" w:rsidRPr="00B6628D" w:rsidRDefault="00B6628D" w:rsidP="00B6628D">
      <w:pPr>
        <w:pStyle w:val="Prrafodelista"/>
        <w:numPr>
          <w:ilvl w:val="0"/>
          <w:numId w:val="2"/>
        </w:numPr>
        <w:rPr>
          <w:b/>
          <w:bCs/>
          <w:color w:val="000000"/>
        </w:rPr>
      </w:pPr>
      <w:r w:rsidRPr="00B6628D">
        <w:rPr>
          <w:b/>
          <w:bCs/>
          <w:color w:val="000000"/>
        </w:rPr>
        <w:t>Programa: Biodiversidad y sus servicios ecosistémicos (3202)</w:t>
      </w:r>
    </w:p>
    <w:p w14:paraId="249D8FD1" w14:textId="77777777" w:rsidR="00B6628D" w:rsidRDefault="00B6628D" w:rsidP="00B6628D">
      <w:pPr>
        <w:pStyle w:val="Default"/>
        <w:spacing w:line="276" w:lineRule="auto"/>
        <w:ind w:left="720"/>
        <w:jc w:val="both"/>
        <w:rPr>
          <w:rFonts w:asciiTheme="minorHAnsi" w:hAnsiTheme="minorHAnsi" w:cstheme="minorHAnsi"/>
          <w:color w:val="auto"/>
          <w:sz w:val="22"/>
          <w:szCs w:val="22"/>
          <w:lang w:val="es-ES"/>
        </w:rPr>
      </w:pPr>
    </w:p>
    <w:p w14:paraId="5763D0FE" w14:textId="77777777" w:rsidR="00B6628D" w:rsidRDefault="00B6628D" w:rsidP="00B6628D">
      <w:pPr>
        <w:rPr>
          <w:color w:val="000000"/>
        </w:rPr>
      </w:pPr>
      <w:r>
        <w:rPr>
          <w:color w:val="000000"/>
        </w:rPr>
        <w:t>El objetivo de este programa es restaurar y conservar ecosistemas estratégicos mediante acciones de reforestación, recuperación de suelos y aislamiento de rondas hídricas, complementadas con proyectos de pago por servicios ambientales que incentiven la protección de predios como zonas de reserva.</w:t>
      </w:r>
    </w:p>
    <w:p w14:paraId="0B0055F0" w14:textId="77777777" w:rsidR="00B6628D" w:rsidRPr="00B6628D" w:rsidRDefault="00B6628D" w:rsidP="00B6628D">
      <w:pPr>
        <w:pStyle w:val="Default"/>
        <w:spacing w:line="276" w:lineRule="auto"/>
        <w:ind w:left="720"/>
        <w:jc w:val="both"/>
        <w:rPr>
          <w:rFonts w:asciiTheme="minorHAnsi" w:hAnsiTheme="minorHAnsi" w:cstheme="minorHAnsi"/>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268"/>
        <w:gridCol w:w="993"/>
        <w:gridCol w:w="1024"/>
        <w:gridCol w:w="1742"/>
      </w:tblGrid>
      <w:tr w:rsidR="00B6628D" w:rsidRPr="008C319E" w14:paraId="39672AF6" w14:textId="77777777" w:rsidTr="00933C53">
        <w:trPr>
          <w:trHeight w:val="234"/>
          <w:jc w:val="center"/>
        </w:trPr>
        <w:tc>
          <w:tcPr>
            <w:tcW w:w="3397" w:type="dxa"/>
            <w:shd w:val="clear" w:color="auto" w:fill="000000" w:themeFill="text1"/>
          </w:tcPr>
          <w:p w14:paraId="7F7BFEFC"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Producto, bien o Servicio</w:t>
            </w:r>
          </w:p>
        </w:tc>
        <w:tc>
          <w:tcPr>
            <w:tcW w:w="2268" w:type="dxa"/>
            <w:shd w:val="clear" w:color="auto" w:fill="000000" w:themeFill="text1"/>
          </w:tcPr>
          <w:p w14:paraId="52F20806"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Nombre del indicador y código</w:t>
            </w:r>
          </w:p>
        </w:tc>
        <w:tc>
          <w:tcPr>
            <w:tcW w:w="993" w:type="dxa"/>
            <w:shd w:val="clear" w:color="auto" w:fill="000000" w:themeFill="text1"/>
          </w:tcPr>
          <w:p w14:paraId="2A2ABF66"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Línea base</w:t>
            </w:r>
          </w:p>
        </w:tc>
        <w:tc>
          <w:tcPr>
            <w:tcW w:w="1024" w:type="dxa"/>
            <w:shd w:val="clear" w:color="auto" w:fill="000000" w:themeFill="text1"/>
          </w:tcPr>
          <w:p w14:paraId="44FD7123"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Meta cuatrienio</w:t>
            </w:r>
          </w:p>
        </w:tc>
        <w:tc>
          <w:tcPr>
            <w:tcW w:w="1742" w:type="dxa"/>
            <w:shd w:val="clear" w:color="auto" w:fill="000000" w:themeFill="text1"/>
          </w:tcPr>
          <w:p w14:paraId="49EA37B0"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Responsable</w:t>
            </w:r>
          </w:p>
        </w:tc>
      </w:tr>
      <w:tr w:rsidR="00B6628D" w:rsidRPr="008C319E" w14:paraId="1DC11D6F" w14:textId="77777777" w:rsidTr="00933C53">
        <w:trPr>
          <w:trHeight w:val="472"/>
          <w:jc w:val="center"/>
        </w:trPr>
        <w:tc>
          <w:tcPr>
            <w:tcW w:w="3397" w:type="dxa"/>
          </w:tcPr>
          <w:p w14:paraId="45E7F8E8" w14:textId="4380B4A7" w:rsidR="00B6628D" w:rsidRPr="008C319E" w:rsidRDefault="00B6628D" w:rsidP="00933C53">
            <w:pPr>
              <w:pStyle w:val="Default"/>
              <w:spacing w:line="276" w:lineRule="auto"/>
              <w:jc w:val="both"/>
              <w:rPr>
                <w:rFonts w:asciiTheme="minorHAnsi" w:hAnsiTheme="minorHAnsi" w:cstheme="minorHAnsi"/>
                <w:color w:val="auto"/>
                <w:sz w:val="20"/>
                <w:szCs w:val="20"/>
              </w:rPr>
            </w:pPr>
            <w:r w:rsidRPr="00B6628D">
              <w:rPr>
                <w:rFonts w:asciiTheme="minorHAnsi" w:hAnsiTheme="minorHAnsi" w:cstheme="minorHAnsi"/>
                <w:color w:val="auto"/>
                <w:sz w:val="20"/>
                <w:szCs w:val="20"/>
              </w:rPr>
              <w:t>Servicio apoyo financiero para la implementación de esquemas de pago por Servicio ambientales, para la conservación de áreas de importancia ambiental y ecosistemas estratégicos.</w:t>
            </w:r>
          </w:p>
        </w:tc>
        <w:tc>
          <w:tcPr>
            <w:tcW w:w="2268" w:type="dxa"/>
          </w:tcPr>
          <w:p w14:paraId="6F44B871" w14:textId="37E4272F"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Hectáreas de áreas con esquemas de Pago por Servicios Ambientales implementados (320204300)</w:t>
            </w:r>
          </w:p>
        </w:tc>
        <w:tc>
          <w:tcPr>
            <w:tcW w:w="993" w:type="dxa"/>
          </w:tcPr>
          <w:p w14:paraId="3A64B0ED"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p>
          <w:p w14:paraId="43E440E6" w14:textId="38F0FC1A" w:rsidR="00B6628D" w:rsidRPr="008C319E"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100</w:t>
            </w:r>
          </w:p>
        </w:tc>
        <w:tc>
          <w:tcPr>
            <w:tcW w:w="1024" w:type="dxa"/>
          </w:tcPr>
          <w:p w14:paraId="269A985D"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p>
          <w:p w14:paraId="13D3F557" w14:textId="377D0766" w:rsidR="00B6628D" w:rsidRPr="008C319E"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1.000</w:t>
            </w:r>
          </w:p>
        </w:tc>
        <w:tc>
          <w:tcPr>
            <w:tcW w:w="1742" w:type="dxa"/>
          </w:tcPr>
          <w:p w14:paraId="6A480739" w14:textId="77777777" w:rsidR="00B6628D" w:rsidRDefault="00B6628D" w:rsidP="00933C53">
            <w:pPr>
              <w:pStyle w:val="Default"/>
              <w:spacing w:line="276" w:lineRule="auto"/>
              <w:jc w:val="center"/>
              <w:rPr>
                <w:rFonts w:asciiTheme="minorHAnsi" w:hAnsiTheme="minorHAnsi" w:cstheme="minorHAnsi"/>
                <w:color w:val="auto"/>
                <w:sz w:val="20"/>
                <w:szCs w:val="20"/>
              </w:rPr>
            </w:pPr>
          </w:p>
          <w:p w14:paraId="4577BE02" w14:textId="1C449C98"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Secretaría Ambiental</w:t>
            </w:r>
          </w:p>
        </w:tc>
      </w:tr>
    </w:tbl>
    <w:p w14:paraId="740359E3" w14:textId="77777777" w:rsidR="00B6628D" w:rsidRPr="00B6628D" w:rsidRDefault="00B6628D" w:rsidP="00B6628D">
      <w:pPr>
        <w:pStyle w:val="Default"/>
        <w:spacing w:line="276" w:lineRule="auto"/>
        <w:jc w:val="both"/>
        <w:rPr>
          <w:rFonts w:asciiTheme="minorHAnsi" w:hAnsiTheme="minorHAnsi" w:cstheme="minorHAnsi"/>
          <w:color w:val="auto"/>
          <w:sz w:val="22"/>
          <w:szCs w:val="22"/>
        </w:rPr>
      </w:pPr>
    </w:p>
    <w:p w14:paraId="1CC86005" w14:textId="77777777" w:rsidR="00B6628D" w:rsidRPr="00B6628D" w:rsidRDefault="00B6628D" w:rsidP="00B6628D">
      <w:pPr>
        <w:pStyle w:val="Prrafodelista"/>
        <w:numPr>
          <w:ilvl w:val="0"/>
          <w:numId w:val="2"/>
        </w:numPr>
        <w:rPr>
          <w:b/>
          <w:bCs/>
          <w:color w:val="000000"/>
        </w:rPr>
      </w:pPr>
      <w:r w:rsidRPr="00B6628D">
        <w:rPr>
          <w:b/>
          <w:bCs/>
          <w:color w:val="000000"/>
        </w:rPr>
        <w:t>Programa: Gestión integral del recurso hídrico (3203)</w:t>
      </w:r>
    </w:p>
    <w:p w14:paraId="1311AFCC" w14:textId="77777777" w:rsidR="00B6628D" w:rsidRDefault="00B6628D" w:rsidP="00B6628D">
      <w:pPr>
        <w:pStyle w:val="Default"/>
        <w:spacing w:line="276" w:lineRule="auto"/>
        <w:ind w:left="720"/>
        <w:jc w:val="both"/>
        <w:rPr>
          <w:rFonts w:asciiTheme="minorHAnsi" w:hAnsiTheme="minorHAnsi" w:cstheme="minorHAnsi"/>
          <w:color w:val="auto"/>
          <w:sz w:val="22"/>
          <w:szCs w:val="22"/>
          <w:lang w:val="es-ES"/>
        </w:rPr>
      </w:pPr>
    </w:p>
    <w:p w14:paraId="088D733C" w14:textId="77777777" w:rsidR="00B6628D" w:rsidRDefault="00B6628D" w:rsidP="00B6628D">
      <w:pPr>
        <w:rPr>
          <w:color w:val="000000"/>
        </w:rPr>
      </w:pPr>
      <w:r>
        <w:rPr>
          <w:color w:val="000000"/>
        </w:rPr>
        <w:t>El objetivo del programa es Implementar acciones para la restauración y protección de las fuentes hídricas que abastecen los municipios del departamento de Santander y así mismo las fuentes hídricas contaminadas por vertimientos. Estas acciones implican la restauración de zonas de recarga hídrica y ecosistemas estratégicos con soluciones basadas en la naturaleza.</w:t>
      </w:r>
    </w:p>
    <w:p w14:paraId="1D8B2B57" w14:textId="77777777" w:rsidR="00B6628D" w:rsidRDefault="00B6628D" w:rsidP="00B6628D">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268"/>
        <w:gridCol w:w="993"/>
        <w:gridCol w:w="1024"/>
        <w:gridCol w:w="1742"/>
      </w:tblGrid>
      <w:tr w:rsidR="00B6628D" w:rsidRPr="008C319E" w14:paraId="5669FF3F" w14:textId="77777777" w:rsidTr="00933C53">
        <w:trPr>
          <w:trHeight w:val="234"/>
          <w:jc w:val="center"/>
        </w:trPr>
        <w:tc>
          <w:tcPr>
            <w:tcW w:w="3397" w:type="dxa"/>
            <w:shd w:val="clear" w:color="auto" w:fill="000000" w:themeFill="text1"/>
          </w:tcPr>
          <w:p w14:paraId="1D59D76D"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Producto, bien o Servicio</w:t>
            </w:r>
          </w:p>
        </w:tc>
        <w:tc>
          <w:tcPr>
            <w:tcW w:w="2268" w:type="dxa"/>
            <w:shd w:val="clear" w:color="auto" w:fill="000000" w:themeFill="text1"/>
          </w:tcPr>
          <w:p w14:paraId="1AAA445F"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Nombre del indicador y código</w:t>
            </w:r>
          </w:p>
        </w:tc>
        <w:tc>
          <w:tcPr>
            <w:tcW w:w="993" w:type="dxa"/>
            <w:shd w:val="clear" w:color="auto" w:fill="000000" w:themeFill="text1"/>
          </w:tcPr>
          <w:p w14:paraId="110DA6D7"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Línea base</w:t>
            </w:r>
          </w:p>
        </w:tc>
        <w:tc>
          <w:tcPr>
            <w:tcW w:w="1024" w:type="dxa"/>
            <w:shd w:val="clear" w:color="auto" w:fill="000000" w:themeFill="text1"/>
          </w:tcPr>
          <w:p w14:paraId="53C62DAB"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Meta cuatrienio</w:t>
            </w:r>
          </w:p>
        </w:tc>
        <w:tc>
          <w:tcPr>
            <w:tcW w:w="1742" w:type="dxa"/>
            <w:shd w:val="clear" w:color="auto" w:fill="000000" w:themeFill="text1"/>
          </w:tcPr>
          <w:p w14:paraId="74D2CF5C"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Responsable</w:t>
            </w:r>
          </w:p>
        </w:tc>
      </w:tr>
      <w:tr w:rsidR="00B6628D" w:rsidRPr="008C319E" w14:paraId="351142D1" w14:textId="77777777" w:rsidTr="00933C53">
        <w:trPr>
          <w:trHeight w:val="472"/>
          <w:jc w:val="center"/>
        </w:trPr>
        <w:tc>
          <w:tcPr>
            <w:tcW w:w="3397" w:type="dxa"/>
          </w:tcPr>
          <w:p w14:paraId="3B71F36C" w14:textId="267579F8" w:rsidR="00B6628D" w:rsidRPr="008C319E" w:rsidRDefault="00B6628D" w:rsidP="00933C53">
            <w:pPr>
              <w:pStyle w:val="Default"/>
              <w:spacing w:line="276" w:lineRule="auto"/>
              <w:jc w:val="both"/>
              <w:rPr>
                <w:rFonts w:asciiTheme="minorHAnsi" w:hAnsiTheme="minorHAnsi" w:cstheme="minorHAnsi"/>
                <w:color w:val="auto"/>
                <w:sz w:val="20"/>
                <w:szCs w:val="20"/>
              </w:rPr>
            </w:pPr>
            <w:r w:rsidRPr="00B6628D">
              <w:rPr>
                <w:rFonts w:asciiTheme="minorHAnsi" w:hAnsiTheme="minorHAnsi" w:cstheme="minorHAnsi"/>
                <w:color w:val="auto"/>
                <w:sz w:val="20"/>
                <w:szCs w:val="20"/>
              </w:rPr>
              <w:t>Servicio de almacenamiento de agua, por medio de la instalación de reservorios de agua para beneficio de pobladores del sector rural</w:t>
            </w:r>
          </w:p>
        </w:tc>
        <w:tc>
          <w:tcPr>
            <w:tcW w:w="2268" w:type="dxa"/>
          </w:tcPr>
          <w:p w14:paraId="1D94406A" w14:textId="7D06063E"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Numero de reservorios construidos (320304801)</w:t>
            </w:r>
          </w:p>
        </w:tc>
        <w:tc>
          <w:tcPr>
            <w:tcW w:w="993" w:type="dxa"/>
          </w:tcPr>
          <w:p w14:paraId="5B77F59A"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p>
          <w:p w14:paraId="2415FFA5" w14:textId="2F2F51A0" w:rsidR="00B6628D" w:rsidRPr="008C319E"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58</w:t>
            </w:r>
          </w:p>
        </w:tc>
        <w:tc>
          <w:tcPr>
            <w:tcW w:w="1024" w:type="dxa"/>
          </w:tcPr>
          <w:p w14:paraId="7AFD2997"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p>
          <w:p w14:paraId="5D317F17" w14:textId="5625AAE8" w:rsidR="00B6628D" w:rsidRPr="008C319E"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50</w:t>
            </w:r>
          </w:p>
        </w:tc>
        <w:tc>
          <w:tcPr>
            <w:tcW w:w="1742" w:type="dxa"/>
          </w:tcPr>
          <w:p w14:paraId="4EE56B4C" w14:textId="77777777" w:rsidR="00B6628D" w:rsidRDefault="00B6628D" w:rsidP="00933C53">
            <w:pPr>
              <w:pStyle w:val="Default"/>
              <w:spacing w:line="276" w:lineRule="auto"/>
              <w:jc w:val="center"/>
              <w:rPr>
                <w:rFonts w:asciiTheme="minorHAnsi" w:hAnsiTheme="minorHAnsi" w:cstheme="minorHAnsi"/>
                <w:color w:val="auto"/>
                <w:sz w:val="20"/>
                <w:szCs w:val="20"/>
              </w:rPr>
            </w:pPr>
          </w:p>
          <w:p w14:paraId="5252298F" w14:textId="77777777" w:rsidR="00B6628D" w:rsidRPr="008C319E" w:rsidRDefault="00B6628D"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Secretaría Ambiental</w:t>
            </w:r>
          </w:p>
        </w:tc>
      </w:tr>
      <w:tr w:rsidR="00B6628D" w:rsidRPr="008C319E" w14:paraId="1EA29B2A" w14:textId="77777777" w:rsidTr="00933C53">
        <w:trPr>
          <w:trHeight w:val="472"/>
          <w:jc w:val="center"/>
        </w:trPr>
        <w:tc>
          <w:tcPr>
            <w:tcW w:w="3397" w:type="dxa"/>
          </w:tcPr>
          <w:p w14:paraId="1F931F4F" w14:textId="2CC98F31" w:rsidR="00B6628D" w:rsidRPr="00B6628D" w:rsidRDefault="00B6628D" w:rsidP="00933C53">
            <w:pPr>
              <w:pStyle w:val="Default"/>
              <w:spacing w:line="276" w:lineRule="auto"/>
              <w:jc w:val="both"/>
              <w:rPr>
                <w:rFonts w:asciiTheme="minorHAnsi" w:hAnsiTheme="minorHAnsi" w:cstheme="minorHAnsi"/>
                <w:color w:val="auto"/>
                <w:sz w:val="20"/>
                <w:szCs w:val="20"/>
              </w:rPr>
            </w:pPr>
            <w:r w:rsidRPr="00B6628D">
              <w:rPr>
                <w:rFonts w:asciiTheme="minorHAnsi" w:hAnsiTheme="minorHAnsi" w:cstheme="minorHAnsi"/>
                <w:color w:val="auto"/>
                <w:sz w:val="20"/>
                <w:szCs w:val="20"/>
              </w:rPr>
              <w:t>Documentos de estudios técnicos regionales sobre recurso hídrico</w:t>
            </w:r>
          </w:p>
        </w:tc>
        <w:tc>
          <w:tcPr>
            <w:tcW w:w="2268" w:type="dxa"/>
          </w:tcPr>
          <w:p w14:paraId="02192101" w14:textId="77777777" w:rsidR="00B6628D" w:rsidRDefault="00B6628D"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Número de documentos de estudios técnicos realizados (320305500)</w:t>
            </w:r>
          </w:p>
          <w:p w14:paraId="6A24E034" w14:textId="34409E07" w:rsidR="00B6628D" w:rsidRPr="00B6628D" w:rsidRDefault="00B6628D" w:rsidP="00933C53">
            <w:pPr>
              <w:pStyle w:val="Default"/>
              <w:spacing w:line="276" w:lineRule="auto"/>
              <w:jc w:val="center"/>
              <w:rPr>
                <w:rFonts w:asciiTheme="minorHAnsi" w:hAnsiTheme="minorHAnsi" w:cstheme="minorHAnsi"/>
                <w:color w:val="auto"/>
                <w:sz w:val="20"/>
                <w:szCs w:val="20"/>
              </w:rPr>
            </w:pPr>
          </w:p>
        </w:tc>
        <w:tc>
          <w:tcPr>
            <w:tcW w:w="993" w:type="dxa"/>
          </w:tcPr>
          <w:p w14:paraId="23BA282C" w14:textId="5841FA9E" w:rsidR="00B6628D" w:rsidRPr="008C319E"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lastRenderedPageBreak/>
              <w:t>N.D.</w:t>
            </w:r>
          </w:p>
        </w:tc>
        <w:tc>
          <w:tcPr>
            <w:tcW w:w="1024" w:type="dxa"/>
          </w:tcPr>
          <w:p w14:paraId="37A3EE6F" w14:textId="76386D64" w:rsidR="00B6628D" w:rsidRPr="008C319E"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4</w:t>
            </w:r>
          </w:p>
        </w:tc>
        <w:tc>
          <w:tcPr>
            <w:tcW w:w="1742" w:type="dxa"/>
          </w:tcPr>
          <w:p w14:paraId="2917686E" w14:textId="77777777" w:rsidR="00B6628D" w:rsidRDefault="00B6628D" w:rsidP="00B6628D">
            <w:pPr>
              <w:pStyle w:val="Default"/>
              <w:spacing w:line="276" w:lineRule="auto"/>
              <w:jc w:val="center"/>
              <w:rPr>
                <w:rFonts w:asciiTheme="minorHAnsi" w:hAnsiTheme="minorHAnsi" w:cstheme="minorHAnsi"/>
                <w:color w:val="auto"/>
                <w:sz w:val="20"/>
                <w:szCs w:val="20"/>
              </w:rPr>
            </w:pPr>
          </w:p>
          <w:p w14:paraId="26FEF8FC" w14:textId="1913D678" w:rsidR="00B6628D" w:rsidRDefault="00B6628D" w:rsidP="00B6628D">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Secretaría Ambiental</w:t>
            </w:r>
          </w:p>
        </w:tc>
      </w:tr>
      <w:tr w:rsidR="00B6628D" w:rsidRPr="008C319E" w14:paraId="1011DA48" w14:textId="77777777" w:rsidTr="00933C53">
        <w:trPr>
          <w:trHeight w:val="472"/>
          <w:jc w:val="center"/>
        </w:trPr>
        <w:tc>
          <w:tcPr>
            <w:tcW w:w="3397" w:type="dxa"/>
          </w:tcPr>
          <w:p w14:paraId="5409F57B" w14:textId="77777777" w:rsidR="00B6628D" w:rsidRDefault="00B6628D" w:rsidP="00933C53">
            <w:pPr>
              <w:pStyle w:val="Default"/>
              <w:spacing w:line="276" w:lineRule="auto"/>
              <w:jc w:val="both"/>
              <w:rPr>
                <w:rFonts w:asciiTheme="minorHAnsi" w:hAnsiTheme="minorHAnsi" w:cstheme="minorHAnsi"/>
                <w:color w:val="auto"/>
                <w:sz w:val="20"/>
                <w:szCs w:val="20"/>
              </w:rPr>
            </w:pPr>
            <w:r w:rsidRPr="00B6628D">
              <w:rPr>
                <w:rFonts w:asciiTheme="minorHAnsi" w:hAnsiTheme="minorHAnsi" w:cstheme="minorHAnsi"/>
                <w:color w:val="auto"/>
                <w:sz w:val="20"/>
                <w:szCs w:val="20"/>
              </w:rPr>
              <w:t>Servicio de asistencia técnica relacionado con calidad, uso y planificación del recurso hídrico</w:t>
            </w:r>
          </w:p>
          <w:p w14:paraId="3F1F6A51" w14:textId="4CD92CAD" w:rsidR="00B6628D" w:rsidRPr="00B6628D" w:rsidRDefault="00B6628D" w:rsidP="00933C53">
            <w:pPr>
              <w:pStyle w:val="Default"/>
              <w:spacing w:line="276" w:lineRule="auto"/>
              <w:jc w:val="both"/>
              <w:rPr>
                <w:rFonts w:asciiTheme="minorHAnsi" w:hAnsiTheme="minorHAnsi" w:cstheme="minorHAnsi"/>
                <w:color w:val="auto"/>
                <w:sz w:val="20"/>
                <w:szCs w:val="20"/>
              </w:rPr>
            </w:pPr>
          </w:p>
        </w:tc>
        <w:tc>
          <w:tcPr>
            <w:tcW w:w="2268" w:type="dxa"/>
          </w:tcPr>
          <w:p w14:paraId="333E8AF4" w14:textId="690AA420" w:rsidR="00B6628D" w:rsidRPr="00B6628D" w:rsidRDefault="00B6628D"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Número de talleres realizados (320300600)</w:t>
            </w:r>
          </w:p>
        </w:tc>
        <w:tc>
          <w:tcPr>
            <w:tcW w:w="993" w:type="dxa"/>
          </w:tcPr>
          <w:p w14:paraId="01659134" w14:textId="16EDA8F9" w:rsidR="00B6628D"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N.D.</w:t>
            </w:r>
          </w:p>
        </w:tc>
        <w:tc>
          <w:tcPr>
            <w:tcW w:w="1024" w:type="dxa"/>
          </w:tcPr>
          <w:p w14:paraId="30803436" w14:textId="3709DA83" w:rsidR="00B6628D" w:rsidRDefault="00B6628D"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87</w:t>
            </w:r>
          </w:p>
        </w:tc>
        <w:tc>
          <w:tcPr>
            <w:tcW w:w="1742" w:type="dxa"/>
          </w:tcPr>
          <w:p w14:paraId="59DB9281" w14:textId="77777777" w:rsidR="00B6628D" w:rsidRDefault="00B6628D" w:rsidP="00B6628D">
            <w:pPr>
              <w:pStyle w:val="Default"/>
              <w:spacing w:line="276" w:lineRule="auto"/>
              <w:jc w:val="center"/>
              <w:rPr>
                <w:rFonts w:asciiTheme="minorHAnsi" w:hAnsiTheme="minorHAnsi" w:cstheme="minorHAnsi"/>
                <w:color w:val="auto"/>
                <w:sz w:val="20"/>
                <w:szCs w:val="20"/>
              </w:rPr>
            </w:pPr>
          </w:p>
          <w:p w14:paraId="415FB790" w14:textId="61BAE477" w:rsidR="00B6628D" w:rsidRDefault="00B6628D" w:rsidP="00B6628D">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Secretaría Ambiental</w:t>
            </w:r>
          </w:p>
        </w:tc>
      </w:tr>
    </w:tbl>
    <w:p w14:paraId="360F29F2" w14:textId="77777777" w:rsidR="00B6628D" w:rsidRPr="00B6628D" w:rsidRDefault="00B6628D" w:rsidP="00B6628D">
      <w:pPr>
        <w:pStyle w:val="Default"/>
        <w:spacing w:line="276" w:lineRule="auto"/>
        <w:jc w:val="both"/>
        <w:rPr>
          <w:rFonts w:asciiTheme="minorHAnsi" w:hAnsiTheme="minorHAnsi" w:cstheme="minorHAnsi"/>
          <w:color w:val="auto"/>
          <w:sz w:val="22"/>
          <w:szCs w:val="22"/>
        </w:rPr>
      </w:pPr>
    </w:p>
    <w:p w14:paraId="175E0415" w14:textId="77777777" w:rsidR="00B6628D" w:rsidRPr="00B6628D" w:rsidRDefault="00B6628D" w:rsidP="00B6628D">
      <w:pPr>
        <w:pStyle w:val="Prrafodelista"/>
        <w:numPr>
          <w:ilvl w:val="0"/>
          <w:numId w:val="2"/>
        </w:numPr>
        <w:rPr>
          <w:b/>
          <w:bCs/>
          <w:color w:val="000000"/>
        </w:rPr>
      </w:pPr>
      <w:bookmarkStart w:id="3" w:name="_Hlk215597151"/>
      <w:r w:rsidRPr="00B6628D">
        <w:rPr>
          <w:b/>
          <w:bCs/>
          <w:color w:val="000000"/>
        </w:rPr>
        <w:t xml:space="preserve">Programa: Gestión del cambio climático para un desarrollo bajo en carbono y resiliente al </w:t>
      </w:r>
      <w:bookmarkEnd w:id="3"/>
      <w:r w:rsidRPr="00B6628D">
        <w:rPr>
          <w:b/>
          <w:bCs/>
          <w:color w:val="000000"/>
        </w:rPr>
        <w:t>clima. (3206)</w:t>
      </w:r>
    </w:p>
    <w:p w14:paraId="0BD15439" w14:textId="77777777" w:rsidR="00B6628D" w:rsidRDefault="00B6628D" w:rsidP="00B6628D">
      <w:pPr>
        <w:pStyle w:val="Default"/>
        <w:spacing w:line="276" w:lineRule="auto"/>
        <w:ind w:left="720"/>
        <w:jc w:val="both"/>
        <w:rPr>
          <w:rFonts w:asciiTheme="minorHAnsi" w:hAnsiTheme="minorHAnsi" w:cstheme="minorHAnsi"/>
          <w:color w:val="auto"/>
          <w:sz w:val="22"/>
          <w:szCs w:val="22"/>
          <w:lang w:val="es-ES"/>
        </w:rPr>
      </w:pPr>
    </w:p>
    <w:p w14:paraId="4261FA52" w14:textId="77777777" w:rsidR="006D7386" w:rsidRDefault="006D7386" w:rsidP="006D7386">
      <w:pPr>
        <w:rPr>
          <w:color w:val="000000"/>
        </w:rPr>
      </w:pPr>
      <w:r>
        <w:rPr>
          <w:color w:val="000000"/>
        </w:rPr>
        <w:t>El objetivo del programa es implementar estrategias para la gestión del cambio climático para un desarrollo bajo en carbono y resiliente al clima.</w:t>
      </w:r>
    </w:p>
    <w:p w14:paraId="545BD5EF" w14:textId="77777777" w:rsidR="006D7386" w:rsidRDefault="006D7386" w:rsidP="006D7386">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268"/>
        <w:gridCol w:w="993"/>
        <w:gridCol w:w="1024"/>
        <w:gridCol w:w="1742"/>
      </w:tblGrid>
      <w:tr w:rsidR="006D7386" w:rsidRPr="008C319E" w14:paraId="5C3CA8CC" w14:textId="77777777" w:rsidTr="00933C53">
        <w:trPr>
          <w:trHeight w:val="234"/>
          <w:jc w:val="center"/>
        </w:trPr>
        <w:tc>
          <w:tcPr>
            <w:tcW w:w="3397" w:type="dxa"/>
            <w:shd w:val="clear" w:color="auto" w:fill="000000" w:themeFill="text1"/>
          </w:tcPr>
          <w:p w14:paraId="160A7C9F" w14:textId="77777777" w:rsidR="006D7386" w:rsidRPr="008C319E" w:rsidRDefault="006D7386"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Producto, bien o Servicio</w:t>
            </w:r>
          </w:p>
        </w:tc>
        <w:tc>
          <w:tcPr>
            <w:tcW w:w="2268" w:type="dxa"/>
            <w:shd w:val="clear" w:color="auto" w:fill="000000" w:themeFill="text1"/>
          </w:tcPr>
          <w:p w14:paraId="2B5B9111" w14:textId="77777777" w:rsidR="006D7386" w:rsidRPr="008C319E" w:rsidRDefault="006D7386"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Nombre del indicador y código</w:t>
            </w:r>
          </w:p>
        </w:tc>
        <w:tc>
          <w:tcPr>
            <w:tcW w:w="993" w:type="dxa"/>
            <w:shd w:val="clear" w:color="auto" w:fill="000000" w:themeFill="text1"/>
          </w:tcPr>
          <w:p w14:paraId="72D90094" w14:textId="77777777" w:rsidR="006D7386" w:rsidRPr="008C319E" w:rsidRDefault="006D7386"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Línea base</w:t>
            </w:r>
          </w:p>
        </w:tc>
        <w:tc>
          <w:tcPr>
            <w:tcW w:w="1024" w:type="dxa"/>
            <w:shd w:val="clear" w:color="auto" w:fill="000000" w:themeFill="text1"/>
          </w:tcPr>
          <w:p w14:paraId="09F831F1" w14:textId="77777777" w:rsidR="006D7386" w:rsidRPr="008C319E" w:rsidRDefault="006D7386"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Meta cuatrienio</w:t>
            </w:r>
          </w:p>
        </w:tc>
        <w:tc>
          <w:tcPr>
            <w:tcW w:w="1742" w:type="dxa"/>
            <w:shd w:val="clear" w:color="auto" w:fill="000000" w:themeFill="text1"/>
          </w:tcPr>
          <w:p w14:paraId="11A0ADEA" w14:textId="77777777" w:rsidR="006D7386" w:rsidRPr="008C319E" w:rsidRDefault="006D7386" w:rsidP="00933C53">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Responsable</w:t>
            </w:r>
          </w:p>
        </w:tc>
      </w:tr>
      <w:tr w:rsidR="006D7386" w:rsidRPr="008C319E" w14:paraId="0FDF22D0" w14:textId="77777777" w:rsidTr="00933C53">
        <w:trPr>
          <w:trHeight w:val="472"/>
          <w:jc w:val="center"/>
        </w:trPr>
        <w:tc>
          <w:tcPr>
            <w:tcW w:w="3397" w:type="dxa"/>
          </w:tcPr>
          <w:p w14:paraId="1E247C31" w14:textId="4782684E" w:rsidR="006D7386" w:rsidRPr="008C319E" w:rsidRDefault="006D7386" w:rsidP="00933C53">
            <w:pPr>
              <w:pStyle w:val="Default"/>
              <w:spacing w:line="276" w:lineRule="auto"/>
              <w:jc w:val="both"/>
              <w:rPr>
                <w:rFonts w:asciiTheme="minorHAnsi" w:hAnsiTheme="minorHAnsi" w:cstheme="minorHAnsi"/>
                <w:color w:val="auto"/>
                <w:sz w:val="20"/>
                <w:szCs w:val="20"/>
              </w:rPr>
            </w:pPr>
            <w:r w:rsidRPr="006D7386">
              <w:rPr>
                <w:rFonts w:asciiTheme="minorHAnsi" w:hAnsiTheme="minorHAnsi" w:cstheme="minorHAnsi"/>
                <w:color w:val="auto"/>
                <w:sz w:val="20"/>
                <w:szCs w:val="20"/>
              </w:rPr>
              <w:t>Servicio de educación informal en gestión del cambio climático para un desarrollo bajo en carbono y resiliente al clima.</w:t>
            </w:r>
          </w:p>
        </w:tc>
        <w:tc>
          <w:tcPr>
            <w:tcW w:w="2268" w:type="dxa"/>
          </w:tcPr>
          <w:p w14:paraId="78BD34B8" w14:textId="10198DAC" w:rsidR="006D7386" w:rsidRPr="008C319E" w:rsidRDefault="006D7386" w:rsidP="00933C53">
            <w:pPr>
              <w:pStyle w:val="Default"/>
              <w:spacing w:line="276" w:lineRule="auto"/>
              <w:jc w:val="center"/>
              <w:rPr>
                <w:rFonts w:asciiTheme="minorHAnsi" w:hAnsiTheme="minorHAnsi" w:cstheme="minorHAnsi"/>
                <w:color w:val="auto"/>
                <w:sz w:val="20"/>
                <w:szCs w:val="20"/>
              </w:rPr>
            </w:pPr>
            <w:r w:rsidRPr="006D7386">
              <w:rPr>
                <w:rFonts w:asciiTheme="minorHAnsi" w:hAnsiTheme="minorHAnsi" w:cstheme="minorHAnsi"/>
                <w:color w:val="auto"/>
                <w:sz w:val="20"/>
                <w:szCs w:val="20"/>
              </w:rPr>
              <w:t>Número de personas capacitadas en gestión del cambio climático (320600400)</w:t>
            </w:r>
          </w:p>
        </w:tc>
        <w:tc>
          <w:tcPr>
            <w:tcW w:w="993" w:type="dxa"/>
          </w:tcPr>
          <w:p w14:paraId="0D9C7DA5" w14:textId="77777777" w:rsidR="006D7386" w:rsidRPr="008C319E" w:rsidRDefault="006D7386" w:rsidP="00933C53">
            <w:pPr>
              <w:pStyle w:val="Default"/>
              <w:spacing w:line="276" w:lineRule="auto"/>
              <w:jc w:val="center"/>
              <w:rPr>
                <w:rFonts w:asciiTheme="minorHAnsi" w:hAnsiTheme="minorHAnsi" w:cstheme="minorHAnsi"/>
                <w:color w:val="auto"/>
                <w:sz w:val="20"/>
                <w:szCs w:val="20"/>
              </w:rPr>
            </w:pPr>
          </w:p>
          <w:p w14:paraId="478CCDBA" w14:textId="74F31534" w:rsidR="006D7386" w:rsidRPr="008C319E" w:rsidRDefault="006D7386"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1.500</w:t>
            </w:r>
          </w:p>
        </w:tc>
        <w:tc>
          <w:tcPr>
            <w:tcW w:w="1024" w:type="dxa"/>
          </w:tcPr>
          <w:p w14:paraId="439E6FED" w14:textId="77777777" w:rsidR="006D7386" w:rsidRDefault="006D7386" w:rsidP="00933C53">
            <w:pPr>
              <w:pStyle w:val="Default"/>
              <w:spacing w:line="276" w:lineRule="auto"/>
              <w:jc w:val="center"/>
              <w:rPr>
                <w:rFonts w:asciiTheme="minorHAnsi" w:hAnsiTheme="minorHAnsi" w:cstheme="minorHAnsi"/>
                <w:color w:val="auto"/>
                <w:sz w:val="20"/>
                <w:szCs w:val="20"/>
              </w:rPr>
            </w:pPr>
          </w:p>
          <w:p w14:paraId="16A2EA92" w14:textId="685E2603" w:rsidR="006D7386" w:rsidRPr="008C319E" w:rsidRDefault="006D7386"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2.000</w:t>
            </w:r>
          </w:p>
        </w:tc>
        <w:tc>
          <w:tcPr>
            <w:tcW w:w="1742" w:type="dxa"/>
          </w:tcPr>
          <w:p w14:paraId="030DAC40" w14:textId="77777777" w:rsidR="006D7386" w:rsidRDefault="006D7386" w:rsidP="00933C53">
            <w:pPr>
              <w:pStyle w:val="Default"/>
              <w:spacing w:line="276" w:lineRule="auto"/>
              <w:jc w:val="center"/>
              <w:rPr>
                <w:rFonts w:asciiTheme="minorHAnsi" w:hAnsiTheme="minorHAnsi" w:cstheme="minorHAnsi"/>
                <w:color w:val="auto"/>
                <w:sz w:val="20"/>
                <w:szCs w:val="20"/>
              </w:rPr>
            </w:pPr>
          </w:p>
          <w:p w14:paraId="3E95B21F" w14:textId="77777777" w:rsidR="006D7386" w:rsidRPr="008C319E" w:rsidRDefault="006D7386"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Secretaría Ambiental</w:t>
            </w:r>
          </w:p>
        </w:tc>
      </w:tr>
      <w:tr w:rsidR="006D7386" w14:paraId="296C8627" w14:textId="77777777" w:rsidTr="00933C53">
        <w:trPr>
          <w:trHeight w:val="472"/>
          <w:jc w:val="center"/>
        </w:trPr>
        <w:tc>
          <w:tcPr>
            <w:tcW w:w="3397" w:type="dxa"/>
          </w:tcPr>
          <w:p w14:paraId="7E473DFB" w14:textId="16658060" w:rsidR="006D7386" w:rsidRPr="00B6628D" w:rsidRDefault="006D7386" w:rsidP="00933C53">
            <w:pPr>
              <w:pStyle w:val="Default"/>
              <w:spacing w:line="276" w:lineRule="auto"/>
              <w:jc w:val="both"/>
              <w:rPr>
                <w:rFonts w:asciiTheme="minorHAnsi" w:hAnsiTheme="minorHAnsi" w:cstheme="minorHAnsi"/>
                <w:color w:val="auto"/>
                <w:sz w:val="20"/>
                <w:szCs w:val="20"/>
              </w:rPr>
            </w:pPr>
            <w:r w:rsidRPr="006D7386">
              <w:rPr>
                <w:rFonts w:asciiTheme="minorHAnsi" w:hAnsiTheme="minorHAnsi" w:cstheme="minorHAnsi"/>
                <w:color w:val="auto"/>
                <w:sz w:val="20"/>
                <w:szCs w:val="20"/>
              </w:rPr>
              <w:t>Servicio de apoyo técnico para la implementación de acciones de mitigación y adaptación al cambio climático definidas en el PIGTCC.</w:t>
            </w:r>
          </w:p>
        </w:tc>
        <w:tc>
          <w:tcPr>
            <w:tcW w:w="2268" w:type="dxa"/>
          </w:tcPr>
          <w:p w14:paraId="3F7A0482" w14:textId="1269517D" w:rsidR="006D7386" w:rsidRPr="00B6628D" w:rsidRDefault="006D7386" w:rsidP="00933C53">
            <w:pPr>
              <w:pStyle w:val="Default"/>
              <w:spacing w:line="276" w:lineRule="auto"/>
              <w:jc w:val="center"/>
              <w:rPr>
                <w:rFonts w:asciiTheme="minorHAnsi" w:hAnsiTheme="minorHAnsi" w:cstheme="minorHAnsi"/>
                <w:color w:val="auto"/>
                <w:sz w:val="20"/>
                <w:szCs w:val="20"/>
              </w:rPr>
            </w:pPr>
            <w:r w:rsidRPr="006D7386">
              <w:rPr>
                <w:rFonts w:asciiTheme="minorHAnsi" w:hAnsiTheme="minorHAnsi" w:cstheme="minorHAnsi"/>
                <w:color w:val="auto"/>
                <w:sz w:val="20"/>
                <w:szCs w:val="20"/>
              </w:rPr>
              <w:t>Número de Pilotos con acciones de mitigación y adaptación al cambio climático desarrollados (320600300)</w:t>
            </w:r>
          </w:p>
        </w:tc>
        <w:tc>
          <w:tcPr>
            <w:tcW w:w="993" w:type="dxa"/>
          </w:tcPr>
          <w:p w14:paraId="470BD62E" w14:textId="011A6612" w:rsidR="006D7386" w:rsidRPr="008C319E" w:rsidRDefault="006D7386"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2</w:t>
            </w:r>
          </w:p>
        </w:tc>
        <w:tc>
          <w:tcPr>
            <w:tcW w:w="1024" w:type="dxa"/>
          </w:tcPr>
          <w:p w14:paraId="2C246C38" w14:textId="2CF43916" w:rsidR="006D7386" w:rsidRPr="008C319E" w:rsidRDefault="006D7386"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2</w:t>
            </w:r>
          </w:p>
        </w:tc>
        <w:tc>
          <w:tcPr>
            <w:tcW w:w="1742" w:type="dxa"/>
          </w:tcPr>
          <w:p w14:paraId="0C585B17" w14:textId="77777777" w:rsidR="006D7386" w:rsidRDefault="006D7386" w:rsidP="00933C53">
            <w:pPr>
              <w:pStyle w:val="Default"/>
              <w:spacing w:line="276" w:lineRule="auto"/>
              <w:jc w:val="center"/>
              <w:rPr>
                <w:rFonts w:asciiTheme="minorHAnsi" w:hAnsiTheme="minorHAnsi" w:cstheme="minorHAnsi"/>
                <w:color w:val="auto"/>
                <w:sz w:val="20"/>
                <w:szCs w:val="20"/>
              </w:rPr>
            </w:pPr>
          </w:p>
          <w:p w14:paraId="34AB446B" w14:textId="77777777" w:rsidR="006D7386" w:rsidRDefault="006D7386" w:rsidP="00933C53">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Secretaría Ambiental</w:t>
            </w:r>
          </w:p>
        </w:tc>
      </w:tr>
      <w:tr w:rsidR="006D7386" w14:paraId="7FBD06BE" w14:textId="77777777" w:rsidTr="00933C53">
        <w:trPr>
          <w:trHeight w:val="472"/>
          <w:jc w:val="center"/>
        </w:trPr>
        <w:tc>
          <w:tcPr>
            <w:tcW w:w="3397" w:type="dxa"/>
          </w:tcPr>
          <w:p w14:paraId="16D2D70C" w14:textId="0CC85B84" w:rsidR="006D7386" w:rsidRPr="006D7386" w:rsidRDefault="006D7386" w:rsidP="00933C53">
            <w:pPr>
              <w:pStyle w:val="Default"/>
              <w:spacing w:line="276" w:lineRule="auto"/>
              <w:jc w:val="both"/>
              <w:rPr>
                <w:rFonts w:asciiTheme="minorHAnsi" w:hAnsiTheme="minorHAnsi" w:cstheme="minorHAnsi"/>
                <w:color w:val="auto"/>
                <w:sz w:val="20"/>
                <w:szCs w:val="20"/>
              </w:rPr>
            </w:pPr>
            <w:r w:rsidRPr="006D7386">
              <w:rPr>
                <w:rFonts w:asciiTheme="minorHAnsi" w:hAnsiTheme="minorHAnsi" w:cstheme="minorHAnsi"/>
                <w:color w:val="auto"/>
                <w:sz w:val="20"/>
                <w:szCs w:val="20"/>
              </w:rPr>
              <w:t>Servicio de educación informal en gestión del cambio climático para un desarrollo bajo en carbono y resiliente al clima</w:t>
            </w:r>
          </w:p>
        </w:tc>
        <w:tc>
          <w:tcPr>
            <w:tcW w:w="2268" w:type="dxa"/>
          </w:tcPr>
          <w:p w14:paraId="3190A4A7" w14:textId="7E47A274" w:rsidR="006D7386" w:rsidRPr="006D7386" w:rsidRDefault="006D7386" w:rsidP="00933C53">
            <w:pPr>
              <w:pStyle w:val="Default"/>
              <w:spacing w:line="276" w:lineRule="auto"/>
              <w:jc w:val="center"/>
              <w:rPr>
                <w:rFonts w:asciiTheme="minorHAnsi" w:hAnsiTheme="minorHAnsi" w:cstheme="minorHAnsi"/>
                <w:color w:val="auto"/>
                <w:sz w:val="20"/>
                <w:szCs w:val="20"/>
              </w:rPr>
            </w:pPr>
            <w:r w:rsidRPr="006D7386">
              <w:rPr>
                <w:rFonts w:asciiTheme="minorHAnsi" w:hAnsiTheme="minorHAnsi" w:cstheme="minorHAnsi"/>
                <w:color w:val="auto"/>
                <w:sz w:val="20"/>
                <w:szCs w:val="20"/>
              </w:rPr>
              <w:t>Número de Entidades capacitadas en gestión del cambio climático (320600401)</w:t>
            </w:r>
          </w:p>
        </w:tc>
        <w:tc>
          <w:tcPr>
            <w:tcW w:w="993" w:type="dxa"/>
          </w:tcPr>
          <w:p w14:paraId="1509647A" w14:textId="4E5B00CA" w:rsidR="006D7386" w:rsidRDefault="006D7386"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N.D.</w:t>
            </w:r>
          </w:p>
        </w:tc>
        <w:tc>
          <w:tcPr>
            <w:tcW w:w="1024" w:type="dxa"/>
          </w:tcPr>
          <w:p w14:paraId="24604C93" w14:textId="6B883DAD" w:rsidR="006D7386" w:rsidRDefault="006D7386" w:rsidP="00933C53">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50</w:t>
            </w:r>
          </w:p>
        </w:tc>
        <w:tc>
          <w:tcPr>
            <w:tcW w:w="1742" w:type="dxa"/>
          </w:tcPr>
          <w:p w14:paraId="1EADD05C" w14:textId="77777777" w:rsidR="006D7386" w:rsidRDefault="006D7386" w:rsidP="006D7386">
            <w:pPr>
              <w:pStyle w:val="Default"/>
              <w:spacing w:line="276" w:lineRule="auto"/>
              <w:jc w:val="center"/>
              <w:rPr>
                <w:rFonts w:asciiTheme="minorHAnsi" w:hAnsiTheme="minorHAnsi" w:cstheme="minorHAnsi"/>
                <w:color w:val="auto"/>
                <w:sz w:val="20"/>
                <w:szCs w:val="20"/>
              </w:rPr>
            </w:pPr>
          </w:p>
          <w:p w14:paraId="1D667C58" w14:textId="0D1F2DA5" w:rsidR="006D7386" w:rsidRDefault="006D7386" w:rsidP="006D7386">
            <w:pPr>
              <w:pStyle w:val="Default"/>
              <w:spacing w:line="276" w:lineRule="auto"/>
              <w:jc w:val="center"/>
              <w:rPr>
                <w:rFonts w:asciiTheme="minorHAnsi" w:hAnsiTheme="minorHAnsi" w:cstheme="minorHAnsi"/>
                <w:color w:val="auto"/>
                <w:sz w:val="20"/>
                <w:szCs w:val="20"/>
              </w:rPr>
            </w:pPr>
            <w:r w:rsidRPr="00B6628D">
              <w:rPr>
                <w:rFonts w:asciiTheme="minorHAnsi" w:hAnsiTheme="minorHAnsi" w:cstheme="minorHAnsi"/>
                <w:color w:val="auto"/>
                <w:sz w:val="20"/>
                <w:szCs w:val="20"/>
              </w:rPr>
              <w:t>Secretaría Ambiental</w:t>
            </w:r>
          </w:p>
        </w:tc>
      </w:tr>
    </w:tbl>
    <w:p w14:paraId="347ECBDB" w14:textId="77777777" w:rsidR="00B6628D" w:rsidRPr="00B6628D" w:rsidRDefault="00B6628D" w:rsidP="006D7386">
      <w:pPr>
        <w:pStyle w:val="Default"/>
        <w:spacing w:line="276" w:lineRule="auto"/>
        <w:jc w:val="both"/>
        <w:rPr>
          <w:rFonts w:asciiTheme="minorHAnsi" w:hAnsiTheme="minorHAnsi" w:cstheme="minorHAnsi"/>
          <w:color w:val="auto"/>
          <w:sz w:val="22"/>
          <w:szCs w:val="22"/>
        </w:rPr>
      </w:pPr>
    </w:p>
    <w:p w14:paraId="620AF003" w14:textId="6493BEF5" w:rsidR="00A40092" w:rsidRPr="008C319E" w:rsidRDefault="00A40092">
      <w:pPr>
        <w:pStyle w:val="Default"/>
        <w:numPr>
          <w:ilvl w:val="0"/>
          <w:numId w:val="2"/>
        </w:numPr>
        <w:spacing w:line="276" w:lineRule="auto"/>
        <w:jc w:val="both"/>
        <w:rPr>
          <w:rFonts w:asciiTheme="minorHAnsi" w:hAnsiTheme="minorHAnsi" w:cstheme="minorHAnsi"/>
          <w:color w:val="auto"/>
          <w:sz w:val="22"/>
          <w:szCs w:val="22"/>
        </w:rPr>
      </w:pPr>
      <w:r w:rsidRPr="008C319E">
        <w:rPr>
          <w:rFonts w:asciiTheme="minorHAnsi" w:hAnsiTheme="minorHAnsi" w:cstheme="minorHAnsi"/>
          <w:b/>
          <w:bCs/>
          <w:color w:val="auto"/>
          <w:sz w:val="22"/>
          <w:szCs w:val="22"/>
        </w:rPr>
        <w:t xml:space="preserve">Programa: </w:t>
      </w:r>
      <w:r w:rsidR="00A866D2" w:rsidRPr="00A866D2">
        <w:rPr>
          <w:rFonts w:ascii="Calibri" w:eastAsia="Arial" w:hAnsi="Calibri" w:cs="Calibri"/>
          <w:b/>
          <w:bCs/>
          <w:sz w:val="22"/>
          <w:szCs w:val="22"/>
        </w:rPr>
        <w:t>Infraestructura productiva y comercialización (1709)</w:t>
      </w:r>
    </w:p>
    <w:p w14:paraId="4F577659" w14:textId="77777777" w:rsidR="00167D11" w:rsidRPr="008C319E" w:rsidRDefault="00167D11" w:rsidP="005A1F59">
      <w:pPr>
        <w:pStyle w:val="Default"/>
        <w:spacing w:line="276" w:lineRule="auto"/>
        <w:ind w:left="720"/>
        <w:jc w:val="both"/>
        <w:rPr>
          <w:rFonts w:asciiTheme="minorHAnsi" w:hAnsiTheme="minorHAnsi" w:cstheme="minorHAnsi"/>
          <w:color w:val="auto"/>
          <w:sz w:val="22"/>
          <w:szCs w:val="22"/>
        </w:rPr>
      </w:pPr>
    </w:p>
    <w:p w14:paraId="282BB51E" w14:textId="48079FEC" w:rsidR="009D2576" w:rsidRPr="008C319E" w:rsidRDefault="006935A6" w:rsidP="005A1F59">
      <w:pPr>
        <w:keepNext/>
        <w:keepLines/>
        <w:pBdr>
          <w:top w:val="nil"/>
          <w:left w:val="nil"/>
          <w:bottom w:val="nil"/>
          <w:right w:val="nil"/>
          <w:between w:val="nil"/>
        </w:pBdr>
        <w:spacing w:after="0" w:line="276" w:lineRule="auto"/>
        <w:jc w:val="both"/>
        <w:rPr>
          <w:rFonts w:cstheme="minorHAnsi"/>
        </w:rPr>
      </w:pPr>
      <w:r w:rsidRPr="008C319E">
        <w:rPr>
          <w:rFonts w:cstheme="minorHAnsi"/>
        </w:rPr>
        <w:t xml:space="preserve">El objetivo del programa es </w:t>
      </w:r>
      <w:r w:rsidR="00A866D2" w:rsidRPr="00A866D2">
        <w:rPr>
          <w:rFonts w:cstheme="minorHAnsi"/>
        </w:rPr>
        <w:t>Fortalecer la productividad y competitividad del sector agropecuario departamental, a través de la inversión en infraestructura física y logística, y el desarrollo de capacidades de comercialización.</w:t>
      </w:r>
    </w:p>
    <w:p w14:paraId="4229DB50" w14:textId="77777777" w:rsidR="00167D11" w:rsidRPr="008C319E" w:rsidRDefault="00167D11" w:rsidP="005A1F59">
      <w:pPr>
        <w:keepNext/>
        <w:keepLines/>
        <w:pBdr>
          <w:top w:val="nil"/>
          <w:left w:val="nil"/>
          <w:bottom w:val="nil"/>
          <w:right w:val="nil"/>
          <w:between w:val="nil"/>
        </w:pBdr>
        <w:spacing w:after="0" w:line="276" w:lineRule="auto"/>
        <w:jc w:val="both"/>
        <w:rPr>
          <w:rFonts w:cstheme="minorHAnsi"/>
        </w:rPr>
      </w:pPr>
    </w:p>
    <w:p w14:paraId="1E92A9DB" w14:textId="0B46697D" w:rsidR="009D2576" w:rsidRPr="008C319E" w:rsidRDefault="006935A6" w:rsidP="005A1F59">
      <w:pPr>
        <w:keepNext/>
        <w:keepLines/>
        <w:pBdr>
          <w:top w:val="nil"/>
          <w:left w:val="nil"/>
          <w:bottom w:val="nil"/>
          <w:right w:val="nil"/>
          <w:between w:val="nil"/>
        </w:pBdr>
        <w:spacing w:after="0" w:line="276" w:lineRule="auto"/>
        <w:jc w:val="both"/>
        <w:rPr>
          <w:rFonts w:cstheme="minorHAnsi"/>
        </w:rPr>
      </w:pPr>
      <w:r w:rsidRPr="008C319E">
        <w:rPr>
          <w:rFonts w:cstheme="minorHAnsi"/>
        </w:rPr>
        <w:t>Como metas de este programa se destacan las siguientes:</w:t>
      </w:r>
    </w:p>
    <w:p w14:paraId="2749A545" w14:textId="77777777" w:rsidR="00872DFA" w:rsidRPr="008C319E" w:rsidRDefault="00872DFA" w:rsidP="005A1F59">
      <w:pPr>
        <w:keepNext/>
        <w:keepLines/>
        <w:pBdr>
          <w:top w:val="nil"/>
          <w:left w:val="nil"/>
          <w:bottom w:val="nil"/>
          <w:right w:val="nil"/>
          <w:between w:val="nil"/>
        </w:pBdr>
        <w:spacing w:after="0" w:line="276" w:lineRule="auto"/>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268"/>
        <w:gridCol w:w="993"/>
        <w:gridCol w:w="1024"/>
        <w:gridCol w:w="1742"/>
      </w:tblGrid>
      <w:tr w:rsidR="008C319E" w:rsidRPr="008C319E" w14:paraId="703B17F3" w14:textId="77777777" w:rsidTr="001E3B51">
        <w:trPr>
          <w:trHeight w:val="234"/>
          <w:jc w:val="center"/>
        </w:trPr>
        <w:tc>
          <w:tcPr>
            <w:tcW w:w="3397" w:type="dxa"/>
            <w:shd w:val="clear" w:color="auto" w:fill="000000" w:themeFill="text1"/>
          </w:tcPr>
          <w:p w14:paraId="00255594" w14:textId="3A7A2BF1" w:rsidR="00A40092" w:rsidRPr="008C319E" w:rsidRDefault="00A40092" w:rsidP="005A1F59">
            <w:pPr>
              <w:pStyle w:val="Default"/>
              <w:spacing w:line="276" w:lineRule="auto"/>
              <w:jc w:val="center"/>
              <w:rPr>
                <w:rFonts w:asciiTheme="minorHAnsi" w:hAnsiTheme="minorHAnsi" w:cstheme="minorHAnsi"/>
                <w:color w:val="auto"/>
                <w:sz w:val="20"/>
                <w:szCs w:val="20"/>
              </w:rPr>
            </w:pPr>
            <w:bookmarkStart w:id="4" w:name="_Hlk214899418"/>
            <w:r w:rsidRPr="008C319E">
              <w:rPr>
                <w:rFonts w:asciiTheme="minorHAnsi" w:hAnsiTheme="minorHAnsi" w:cstheme="minorHAnsi"/>
                <w:b/>
                <w:bCs/>
                <w:color w:val="auto"/>
                <w:sz w:val="20"/>
                <w:szCs w:val="20"/>
              </w:rPr>
              <w:t>Producto, bien o Servicio</w:t>
            </w:r>
          </w:p>
        </w:tc>
        <w:tc>
          <w:tcPr>
            <w:tcW w:w="2268" w:type="dxa"/>
            <w:shd w:val="clear" w:color="auto" w:fill="000000" w:themeFill="text1"/>
          </w:tcPr>
          <w:p w14:paraId="3350C3B4" w14:textId="7BF47EC9" w:rsidR="00A40092" w:rsidRPr="008C319E" w:rsidRDefault="00A40092" w:rsidP="005A1F59">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Nombre del indicador y código</w:t>
            </w:r>
          </w:p>
        </w:tc>
        <w:tc>
          <w:tcPr>
            <w:tcW w:w="993" w:type="dxa"/>
            <w:shd w:val="clear" w:color="auto" w:fill="000000" w:themeFill="text1"/>
          </w:tcPr>
          <w:p w14:paraId="3C70A3AD" w14:textId="6DB0D4BC" w:rsidR="00A40092" w:rsidRPr="008C319E" w:rsidRDefault="00A40092" w:rsidP="005A1F59">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Línea base</w:t>
            </w:r>
          </w:p>
        </w:tc>
        <w:tc>
          <w:tcPr>
            <w:tcW w:w="1024" w:type="dxa"/>
            <w:shd w:val="clear" w:color="auto" w:fill="000000" w:themeFill="text1"/>
          </w:tcPr>
          <w:p w14:paraId="4843F4CF" w14:textId="33DE29E8" w:rsidR="00A40092" w:rsidRPr="008C319E" w:rsidRDefault="00A40092" w:rsidP="005A1F59">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Meta cuatrienio</w:t>
            </w:r>
          </w:p>
        </w:tc>
        <w:tc>
          <w:tcPr>
            <w:tcW w:w="1742" w:type="dxa"/>
            <w:shd w:val="clear" w:color="auto" w:fill="000000" w:themeFill="text1"/>
          </w:tcPr>
          <w:p w14:paraId="721379F8" w14:textId="6CFA7BA0" w:rsidR="00A40092" w:rsidRPr="008C319E" w:rsidRDefault="00A40092" w:rsidP="005A1F59">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b/>
                <w:bCs/>
                <w:color w:val="auto"/>
                <w:sz w:val="20"/>
                <w:szCs w:val="20"/>
              </w:rPr>
              <w:t>Responsable</w:t>
            </w:r>
          </w:p>
        </w:tc>
      </w:tr>
      <w:tr w:rsidR="008C319E" w:rsidRPr="008C319E" w14:paraId="2E9861CF" w14:textId="77777777" w:rsidTr="001E3B51">
        <w:trPr>
          <w:trHeight w:val="472"/>
          <w:jc w:val="center"/>
        </w:trPr>
        <w:tc>
          <w:tcPr>
            <w:tcW w:w="3397" w:type="dxa"/>
          </w:tcPr>
          <w:p w14:paraId="2612C508" w14:textId="2DFB12D6" w:rsidR="00A40092" w:rsidRPr="008C319E" w:rsidRDefault="00A866D2" w:rsidP="005A1F59">
            <w:pPr>
              <w:pStyle w:val="Default"/>
              <w:spacing w:line="276" w:lineRule="auto"/>
              <w:jc w:val="both"/>
              <w:rPr>
                <w:rFonts w:asciiTheme="minorHAnsi" w:hAnsiTheme="minorHAnsi" w:cstheme="minorHAnsi"/>
                <w:color w:val="auto"/>
                <w:sz w:val="20"/>
                <w:szCs w:val="20"/>
              </w:rPr>
            </w:pPr>
            <w:r w:rsidRPr="00A866D2">
              <w:rPr>
                <w:rFonts w:asciiTheme="minorHAnsi" w:hAnsiTheme="minorHAnsi" w:cstheme="minorHAnsi"/>
                <w:color w:val="auto"/>
                <w:sz w:val="20"/>
                <w:szCs w:val="20"/>
              </w:rPr>
              <w:t>Estudios de pre inversión; Incluye la realización de los estudios requeridos en las fases de pre factibilidad, factibilidad o definitivos para la construcción de infraestructura</w:t>
            </w:r>
            <w:r>
              <w:rPr>
                <w:rFonts w:asciiTheme="minorHAnsi" w:hAnsiTheme="minorHAnsi" w:cstheme="minorHAnsi"/>
                <w:color w:val="auto"/>
                <w:sz w:val="20"/>
                <w:szCs w:val="20"/>
              </w:rPr>
              <w:t xml:space="preserve"> a</w:t>
            </w:r>
            <w:r w:rsidRPr="00A866D2">
              <w:rPr>
                <w:rFonts w:asciiTheme="minorHAnsi" w:hAnsiTheme="minorHAnsi" w:cstheme="minorHAnsi"/>
                <w:color w:val="auto"/>
                <w:sz w:val="20"/>
                <w:szCs w:val="20"/>
              </w:rPr>
              <w:t>gropecuaria, transformación y de comercialización</w:t>
            </w:r>
          </w:p>
        </w:tc>
        <w:tc>
          <w:tcPr>
            <w:tcW w:w="2268" w:type="dxa"/>
          </w:tcPr>
          <w:p w14:paraId="391D9235" w14:textId="7BD69F6F" w:rsidR="00A40092" w:rsidRPr="008C319E" w:rsidRDefault="00A40092" w:rsidP="00872DFA">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N</w:t>
            </w:r>
            <w:r w:rsidR="00A866D2" w:rsidRPr="00A866D2">
              <w:rPr>
                <w:rFonts w:asciiTheme="minorHAnsi" w:hAnsiTheme="minorHAnsi" w:cstheme="minorHAnsi"/>
                <w:color w:val="auto"/>
                <w:sz w:val="20"/>
                <w:szCs w:val="20"/>
              </w:rPr>
              <w:t>úmero de estudios de pre inversión realizados (170909600)</w:t>
            </w:r>
          </w:p>
        </w:tc>
        <w:tc>
          <w:tcPr>
            <w:tcW w:w="993" w:type="dxa"/>
          </w:tcPr>
          <w:p w14:paraId="463C0107" w14:textId="77777777" w:rsidR="003852EB" w:rsidRPr="008C319E" w:rsidRDefault="003852EB" w:rsidP="00872DFA">
            <w:pPr>
              <w:pStyle w:val="Default"/>
              <w:spacing w:line="276" w:lineRule="auto"/>
              <w:jc w:val="center"/>
              <w:rPr>
                <w:rFonts w:asciiTheme="minorHAnsi" w:hAnsiTheme="minorHAnsi" w:cstheme="minorHAnsi"/>
                <w:color w:val="auto"/>
                <w:sz w:val="20"/>
                <w:szCs w:val="20"/>
              </w:rPr>
            </w:pPr>
          </w:p>
          <w:p w14:paraId="3E7ECDFA" w14:textId="2BDC8737" w:rsidR="00A40092" w:rsidRPr="008C319E" w:rsidRDefault="00A40092" w:rsidP="00872DFA">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0</w:t>
            </w:r>
          </w:p>
        </w:tc>
        <w:tc>
          <w:tcPr>
            <w:tcW w:w="1024" w:type="dxa"/>
          </w:tcPr>
          <w:p w14:paraId="2F626112" w14:textId="77777777" w:rsidR="003852EB" w:rsidRPr="008C319E" w:rsidRDefault="003852EB" w:rsidP="00872DFA">
            <w:pPr>
              <w:pStyle w:val="Default"/>
              <w:spacing w:line="276" w:lineRule="auto"/>
              <w:jc w:val="center"/>
              <w:rPr>
                <w:rFonts w:asciiTheme="minorHAnsi" w:hAnsiTheme="minorHAnsi" w:cstheme="minorHAnsi"/>
                <w:color w:val="auto"/>
                <w:sz w:val="20"/>
                <w:szCs w:val="20"/>
              </w:rPr>
            </w:pPr>
          </w:p>
          <w:p w14:paraId="21B0B7AE" w14:textId="27B1E201" w:rsidR="00A40092" w:rsidRPr="008C319E" w:rsidRDefault="00A866D2" w:rsidP="00872DFA">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7</w:t>
            </w:r>
          </w:p>
        </w:tc>
        <w:tc>
          <w:tcPr>
            <w:tcW w:w="1742" w:type="dxa"/>
          </w:tcPr>
          <w:p w14:paraId="1383491C" w14:textId="3A954D26" w:rsidR="00A40092" w:rsidRPr="008C319E" w:rsidRDefault="00A866D2" w:rsidP="00872DFA">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tr w:rsidR="008C319E" w:rsidRPr="008C319E" w14:paraId="609973E2" w14:textId="77777777" w:rsidTr="001E3B51">
        <w:trPr>
          <w:trHeight w:val="472"/>
          <w:jc w:val="center"/>
        </w:trPr>
        <w:tc>
          <w:tcPr>
            <w:tcW w:w="3397" w:type="dxa"/>
          </w:tcPr>
          <w:p w14:paraId="26ED033D" w14:textId="5EE61890" w:rsidR="00A40092" w:rsidRPr="008C319E" w:rsidRDefault="00A866D2" w:rsidP="005A1F59">
            <w:pPr>
              <w:pStyle w:val="Default"/>
              <w:spacing w:line="276" w:lineRule="auto"/>
              <w:jc w:val="both"/>
              <w:rPr>
                <w:rFonts w:asciiTheme="minorHAnsi" w:hAnsiTheme="minorHAnsi" w:cstheme="minorHAnsi"/>
                <w:color w:val="auto"/>
                <w:sz w:val="20"/>
                <w:szCs w:val="20"/>
              </w:rPr>
            </w:pPr>
            <w:r w:rsidRPr="00A866D2">
              <w:rPr>
                <w:rFonts w:asciiTheme="minorHAnsi" w:hAnsiTheme="minorHAnsi" w:cstheme="minorHAnsi"/>
                <w:color w:val="auto"/>
                <w:sz w:val="20"/>
                <w:szCs w:val="20"/>
              </w:rPr>
              <w:t>Plantas de beneficio animal construidas, para el beneficio de especies animales aptas para el consumo humano y que ha sido registrado y autorizado para este fin</w:t>
            </w:r>
          </w:p>
        </w:tc>
        <w:tc>
          <w:tcPr>
            <w:tcW w:w="2268" w:type="dxa"/>
          </w:tcPr>
          <w:p w14:paraId="6DA2081C" w14:textId="50884B3C" w:rsidR="00A40092" w:rsidRPr="008C319E" w:rsidRDefault="00A866D2" w:rsidP="00872DFA">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w:t>
            </w:r>
            <w:r w:rsidRPr="00A866D2">
              <w:rPr>
                <w:rFonts w:asciiTheme="minorHAnsi" w:hAnsiTheme="minorHAnsi" w:cstheme="minorHAnsi"/>
                <w:color w:val="auto"/>
                <w:sz w:val="20"/>
                <w:szCs w:val="20"/>
              </w:rPr>
              <w:t>úmero de plantas de beneficio animal construidas (170906800)</w:t>
            </w:r>
          </w:p>
        </w:tc>
        <w:tc>
          <w:tcPr>
            <w:tcW w:w="993" w:type="dxa"/>
          </w:tcPr>
          <w:p w14:paraId="7CCEADD8" w14:textId="77777777" w:rsidR="006935A6" w:rsidRPr="008C319E" w:rsidRDefault="006935A6" w:rsidP="00872DFA">
            <w:pPr>
              <w:pStyle w:val="Default"/>
              <w:spacing w:line="276" w:lineRule="auto"/>
              <w:jc w:val="center"/>
              <w:rPr>
                <w:rFonts w:asciiTheme="minorHAnsi" w:hAnsiTheme="minorHAnsi" w:cstheme="minorHAnsi"/>
                <w:color w:val="auto"/>
                <w:sz w:val="20"/>
                <w:szCs w:val="20"/>
              </w:rPr>
            </w:pPr>
          </w:p>
          <w:p w14:paraId="7C1E08EA" w14:textId="7FF5B628" w:rsidR="00A40092" w:rsidRPr="008C319E" w:rsidRDefault="00A866D2" w:rsidP="00872DFA">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9</w:t>
            </w:r>
          </w:p>
        </w:tc>
        <w:tc>
          <w:tcPr>
            <w:tcW w:w="1024" w:type="dxa"/>
          </w:tcPr>
          <w:p w14:paraId="5B55AD18" w14:textId="77777777" w:rsidR="006935A6" w:rsidRPr="008C319E" w:rsidRDefault="006935A6" w:rsidP="00872DFA">
            <w:pPr>
              <w:pStyle w:val="Default"/>
              <w:spacing w:line="276" w:lineRule="auto"/>
              <w:jc w:val="center"/>
              <w:rPr>
                <w:rFonts w:asciiTheme="minorHAnsi" w:hAnsiTheme="minorHAnsi" w:cstheme="minorHAnsi"/>
                <w:color w:val="auto"/>
                <w:sz w:val="20"/>
                <w:szCs w:val="20"/>
              </w:rPr>
            </w:pPr>
          </w:p>
          <w:p w14:paraId="2748E4D5" w14:textId="6E5D4F66" w:rsidR="00A40092" w:rsidRPr="008C319E" w:rsidRDefault="00A866D2" w:rsidP="00872DFA">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4</w:t>
            </w:r>
          </w:p>
        </w:tc>
        <w:tc>
          <w:tcPr>
            <w:tcW w:w="1742" w:type="dxa"/>
          </w:tcPr>
          <w:p w14:paraId="327F818B" w14:textId="4176374B" w:rsidR="00A40092" w:rsidRPr="008C319E" w:rsidRDefault="00965AAB" w:rsidP="00872DFA">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tr w:rsidR="00307845" w:rsidRPr="008C319E" w14:paraId="1D9D03E7" w14:textId="77777777" w:rsidTr="001E3B51">
        <w:trPr>
          <w:trHeight w:val="472"/>
          <w:jc w:val="center"/>
        </w:trPr>
        <w:tc>
          <w:tcPr>
            <w:tcW w:w="3397" w:type="dxa"/>
          </w:tcPr>
          <w:p w14:paraId="506FB32B" w14:textId="79D102F3" w:rsidR="00307845" w:rsidRPr="00A866D2" w:rsidRDefault="00307845" w:rsidP="00307845">
            <w:pPr>
              <w:pStyle w:val="Default"/>
              <w:spacing w:line="276" w:lineRule="auto"/>
              <w:jc w:val="both"/>
              <w:rPr>
                <w:rFonts w:asciiTheme="minorHAnsi" w:hAnsiTheme="minorHAnsi" w:cstheme="minorHAnsi"/>
                <w:color w:val="auto"/>
                <w:sz w:val="20"/>
                <w:szCs w:val="20"/>
              </w:rPr>
            </w:pPr>
            <w:r w:rsidRPr="00E32A46">
              <w:rPr>
                <w:rFonts w:asciiTheme="minorHAnsi" w:hAnsiTheme="minorHAnsi" w:cstheme="minorHAnsi"/>
                <w:color w:val="auto"/>
                <w:sz w:val="20"/>
                <w:szCs w:val="20"/>
              </w:rPr>
              <w:t>Plaza de Ferias construidas; infraestructura para la realización de eventos agropecuarios tales como subastas ganaderas, ferias ganaderas, entre otras</w:t>
            </w:r>
          </w:p>
        </w:tc>
        <w:tc>
          <w:tcPr>
            <w:tcW w:w="2268" w:type="dxa"/>
          </w:tcPr>
          <w:p w14:paraId="68395BD3" w14:textId="72B1EEA0" w:rsidR="00307845" w:rsidRDefault="00307845"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w:t>
            </w:r>
            <w:r w:rsidRPr="00E32A46">
              <w:rPr>
                <w:rFonts w:asciiTheme="minorHAnsi" w:hAnsiTheme="minorHAnsi" w:cstheme="minorHAnsi"/>
                <w:color w:val="auto"/>
                <w:sz w:val="20"/>
                <w:szCs w:val="20"/>
              </w:rPr>
              <w:t>úmero de plaza de ferias construidas (170907500)</w:t>
            </w:r>
          </w:p>
        </w:tc>
        <w:tc>
          <w:tcPr>
            <w:tcW w:w="993" w:type="dxa"/>
          </w:tcPr>
          <w:p w14:paraId="7B849A5F" w14:textId="448798FC" w:rsidR="00307845" w:rsidRPr="008C319E" w:rsidRDefault="00307845"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0</w:t>
            </w:r>
          </w:p>
        </w:tc>
        <w:tc>
          <w:tcPr>
            <w:tcW w:w="1024" w:type="dxa"/>
          </w:tcPr>
          <w:p w14:paraId="29231DDB" w14:textId="17EACCE9" w:rsidR="00307845" w:rsidRPr="008C319E" w:rsidRDefault="00307845"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3</w:t>
            </w:r>
          </w:p>
        </w:tc>
        <w:tc>
          <w:tcPr>
            <w:tcW w:w="1742" w:type="dxa"/>
          </w:tcPr>
          <w:p w14:paraId="433D3167" w14:textId="32C20FB6" w:rsidR="00307845" w:rsidRPr="008C319E" w:rsidRDefault="00307845" w:rsidP="00307845">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tr w:rsidR="00307845" w:rsidRPr="008C319E" w14:paraId="02B4D3C3" w14:textId="77777777" w:rsidTr="001E3B51">
        <w:trPr>
          <w:trHeight w:val="472"/>
          <w:jc w:val="center"/>
        </w:trPr>
        <w:tc>
          <w:tcPr>
            <w:tcW w:w="3397" w:type="dxa"/>
          </w:tcPr>
          <w:p w14:paraId="6C265973" w14:textId="4EF5F034" w:rsidR="00307845" w:rsidRPr="00E32A46" w:rsidRDefault="00307845" w:rsidP="00307845">
            <w:pPr>
              <w:pStyle w:val="Default"/>
              <w:spacing w:line="276" w:lineRule="auto"/>
              <w:jc w:val="both"/>
              <w:rPr>
                <w:rFonts w:asciiTheme="minorHAnsi" w:hAnsiTheme="minorHAnsi" w:cstheme="minorHAnsi"/>
                <w:color w:val="auto"/>
                <w:sz w:val="20"/>
                <w:szCs w:val="20"/>
              </w:rPr>
            </w:pPr>
            <w:r w:rsidRPr="00307845">
              <w:rPr>
                <w:rFonts w:asciiTheme="minorHAnsi" w:hAnsiTheme="minorHAnsi" w:cstheme="minorHAnsi"/>
                <w:color w:val="auto"/>
                <w:sz w:val="20"/>
                <w:szCs w:val="20"/>
              </w:rPr>
              <w:lastRenderedPageBreak/>
              <w:t>Plaza de Ferias adecuadas; infraestructura mejorada para la realización de eventos agropecuarios tales como subastas ganaderas, ferias ganaderas, entre otras</w:t>
            </w:r>
          </w:p>
        </w:tc>
        <w:tc>
          <w:tcPr>
            <w:tcW w:w="2268" w:type="dxa"/>
          </w:tcPr>
          <w:p w14:paraId="16428631" w14:textId="4DC3A2B1" w:rsidR="00307845"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w:t>
            </w:r>
            <w:r w:rsidR="00307845" w:rsidRPr="00307845">
              <w:rPr>
                <w:rFonts w:asciiTheme="minorHAnsi" w:hAnsiTheme="minorHAnsi" w:cstheme="minorHAnsi"/>
                <w:color w:val="auto"/>
                <w:sz w:val="20"/>
                <w:szCs w:val="20"/>
              </w:rPr>
              <w:t>úmero de plazas de ferias adecuadas (170907200)</w:t>
            </w:r>
          </w:p>
        </w:tc>
        <w:tc>
          <w:tcPr>
            <w:tcW w:w="993" w:type="dxa"/>
          </w:tcPr>
          <w:p w14:paraId="1122D18E" w14:textId="40F0EB95" w:rsidR="00307845" w:rsidRDefault="00307845"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0</w:t>
            </w:r>
          </w:p>
        </w:tc>
        <w:tc>
          <w:tcPr>
            <w:tcW w:w="1024" w:type="dxa"/>
          </w:tcPr>
          <w:p w14:paraId="7FCE008F" w14:textId="758A7F7A" w:rsidR="00307845" w:rsidRDefault="00307845"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2</w:t>
            </w:r>
          </w:p>
        </w:tc>
        <w:tc>
          <w:tcPr>
            <w:tcW w:w="1742" w:type="dxa"/>
          </w:tcPr>
          <w:p w14:paraId="1CF87532" w14:textId="5EC917B0" w:rsidR="00307845" w:rsidRPr="008C319E" w:rsidRDefault="00307845" w:rsidP="00307845">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tr w:rsidR="00307845" w:rsidRPr="008C319E" w14:paraId="3F0DA725" w14:textId="77777777" w:rsidTr="001E3B51">
        <w:trPr>
          <w:trHeight w:val="472"/>
          <w:jc w:val="center"/>
        </w:trPr>
        <w:tc>
          <w:tcPr>
            <w:tcW w:w="3397" w:type="dxa"/>
          </w:tcPr>
          <w:p w14:paraId="36B3FE0B" w14:textId="596FE63D" w:rsidR="00307845" w:rsidRPr="00307845" w:rsidRDefault="001E3B51" w:rsidP="00307845">
            <w:pPr>
              <w:pStyle w:val="Default"/>
              <w:spacing w:line="276" w:lineRule="auto"/>
              <w:jc w:val="both"/>
              <w:rPr>
                <w:rFonts w:asciiTheme="minorHAnsi" w:hAnsiTheme="minorHAnsi" w:cstheme="minorHAnsi"/>
                <w:color w:val="auto"/>
                <w:sz w:val="20"/>
                <w:szCs w:val="20"/>
              </w:rPr>
            </w:pPr>
            <w:r w:rsidRPr="001E3B51">
              <w:rPr>
                <w:rFonts w:asciiTheme="minorHAnsi" w:hAnsiTheme="minorHAnsi" w:cstheme="minorHAnsi"/>
                <w:color w:val="auto"/>
                <w:sz w:val="20"/>
                <w:szCs w:val="20"/>
              </w:rPr>
              <w:t>Plazas de mercado adecuadas; que incluye el mejoramiento de la infraestructura que acopia productores y comercializadores minoristas a los cuales el cliente final y/o consumidor podrá tener acceso a los productos que se ofrecen.</w:t>
            </w:r>
          </w:p>
        </w:tc>
        <w:tc>
          <w:tcPr>
            <w:tcW w:w="2268" w:type="dxa"/>
          </w:tcPr>
          <w:p w14:paraId="3225BB0C" w14:textId="65453B7D" w:rsidR="00307845" w:rsidRPr="00307845"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w:t>
            </w:r>
            <w:r w:rsidRPr="001E3B51">
              <w:rPr>
                <w:rFonts w:asciiTheme="minorHAnsi" w:hAnsiTheme="minorHAnsi" w:cstheme="minorHAnsi"/>
                <w:color w:val="auto"/>
                <w:sz w:val="20"/>
                <w:szCs w:val="20"/>
              </w:rPr>
              <w:t>úmero de plazas de mercado adecuadas (170907800)</w:t>
            </w:r>
          </w:p>
        </w:tc>
        <w:tc>
          <w:tcPr>
            <w:tcW w:w="993" w:type="dxa"/>
          </w:tcPr>
          <w:p w14:paraId="6C858709" w14:textId="2C08066C" w:rsidR="00307845"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0</w:t>
            </w:r>
          </w:p>
        </w:tc>
        <w:tc>
          <w:tcPr>
            <w:tcW w:w="1024" w:type="dxa"/>
          </w:tcPr>
          <w:p w14:paraId="599A4FA4" w14:textId="4AEB392C" w:rsidR="00307845"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2</w:t>
            </w:r>
          </w:p>
        </w:tc>
        <w:tc>
          <w:tcPr>
            <w:tcW w:w="1742" w:type="dxa"/>
          </w:tcPr>
          <w:p w14:paraId="0FEE2BA9" w14:textId="4323EE81" w:rsidR="00307845" w:rsidRPr="008C319E" w:rsidRDefault="00307845" w:rsidP="00307845">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tr w:rsidR="00307845" w:rsidRPr="008C319E" w14:paraId="2FB80EFE" w14:textId="77777777" w:rsidTr="001E3B51">
        <w:trPr>
          <w:trHeight w:val="472"/>
          <w:jc w:val="center"/>
        </w:trPr>
        <w:tc>
          <w:tcPr>
            <w:tcW w:w="3397" w:type="dxa"/>
          </w:tcPr>
          <w:p w14:paraId="78292DA5" w14:textId="3A7390F4" w:rsidR="00307845" w:rsidRPr="00307845" w:rsidRDefault="001E3B51" w:rsidP="00307845">
            <w:pPr>
              <w:pStyle w:val="Default"/>
              <w:spacing w:line="276" w:lineRule="auto"/>
              <w:jc w:val="both"/>
              <w:rPr>
                <w:rFonts w:asciiTheme="minorHAnsi" w:hAnsiTheme="minorHAnsi" w:cstheme="minorHAnsi"/>
                <w:color w:val="auto"/>
                <w:sz w:val="20"/>
                <w:szCs w:val="20"/>
              </w:rPr>
            </w:pPr>
            <w:r w:rsidRPr="001E3B51">
              <w:rPr>
                <w:rFonts w:asciiTheme="minorHAnsi" w:hAnsiTheme="minorHAnsi" w:cstheme="minorHAnsi"/>
                <w:color w:val="auto"/>
                <w:sz w:val="20"/>
                <w:szCs w:val="20"/>
              </w:rPr>
              <w:t>Bancos de maquinaria y equipos para la producción agropecuaria dotada; que contempla la conformación y/o dotación de bancos de maquinaria y equipos por medio de adquisiciones para el acceso de los productores agropecuarios.</w:t>
            </w:r>
          </w:p>
        </w:tc>
        <w:tc>
          <w:tcPr>
            <w:tcW w:w="2268" w:type="dxa"/>
          </w:tcPr>
          <w:p w14:paraId="5EC9158A" w14:textId="7A024734" w:rsidR="00307845" w:rsidRPr="00307845"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w:t>
            </w:r>
            <w:r w:rsidRPr="001E3B51">
              <w:rPr>
                <w:rFonts w:asciiTheme="minorHAnsi" w:hAnsiTheme="minorHAnsi" w:cstheme="minorHAnsi"/>
                <w:color w:val="auto"/>
                <w:sz w:val="20"/>
                <w:szCs w:val="20"/>
              </w:rPr>
              <w:t>úmero de maquinaria y equipos para la producción agropecuaria adquiridos (170911400)</w:t>
            </w:r>
          </w:p>
        </w:tc>
        <w:tc>
          <w:tcPr>
            <w:tcW w:w="993" w:type="dxa"/>
          </w:tcPr>
          <w:p w14:paraId="634C400C" w14:textId="0F29A9D1" w:rsidR="00307845"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7</w:t>
            </w:r>
          </w:p>
        </w:tc>
        <w:tc>
          <w:tcPr>
            <w:tcW w:w="1024" w:type="dxa"/>
          </w:tcPr>
          <w:p w14:paraId="7F42024B" w14:textId="4504CF90" w:rsidR="00307845"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20</w:t>
            </w:r>
          </w:p>
        </w:tc>
        <w:tc>
          <w:tcPr>
            <w:tcW w:w="1742" w:type="dxa"/>
          </w:tcPr>
          <w:p w14:paraId="225EF3B4" w14:textId="5481A899" w:rsidR="00307845" w:rsidRPr="008C319E" w:rsidRDefault="00307845" w:rsidP="00307845">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tr w:rsidR="001E3B51" w:rsidRPr="008C319E" w14:paraId="115FCC73" w14:textId="77777777" w:rsidTr="001E3B51">
        <w:trPr>
          <w:trHeight w:val="472"/>
          <w:jc w:val="center"/>
        </w:trPr>
        <w:tc>
          <w:tcPr>
            <w:tcW w:w="3397" w:type="dxa"/>
          </w:tcPr>
          <w:p w14:paraId="45F35740" w14:textId="31C4E128" w:rsidR="001E3B51" w:rsidRPr="001E3B51" w:rsidRDefault="001E3B51" w:rsidP="00307845">
            <w:pPr>
              <w:pStyle w:val="Default"/>
              <w:spacing w:line="276" w:lineRule="auto"/>
              <w:jc w:val="both"/>
              <w:rPr>
                <w:rFonts w:asciiTheme="minorHAnsi" w:hAnsiTheme="minorHAnsi" w:cstheme="minorHAnsi"/>
                <w:color w:val="auto"/>
                <w:sz w:val="20"/>
                <w:szCs w:val="20"/>
              </w:rPr>
            </w:pPr>
            <w:r w:rsidRPr="001E3B51">
              <w:rPr>
                <w:rFonts w:asciiTheme="minorHAnsi" w:hAnsiTheme="minorHAnsi" w:cstheme="minorHAnsi"/>
                <w:color w:val="auto"/>
                <w:sz w:val="20"/>
                <w:szCs w:val="20"/>
              </w:rPr>
              <w:t>Centros construidos; logísticos agropecuarios entendidos equipamientos como localizados estratégicamente en regiones altamente productivas con el objeto de concentrar y suministrar Servicio complementarios a sus actividades principales</w:t>
            </w:r>
          </w:p>
        </w:tc>
        <w:tc>
          <w:tcPr>
            <w:tcW w:w="2268" w:type="dxa"/>
          </w:tcPr>
          <w:p w14:paraId="236715D5" w14:textId="74598C9E" w:rsidR="001E3B51"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w:t>
            </w:r>
            <w:r w:rsidRPr="001E3B51">
              <w:rPr>
                <w:rFonts w:asciiTheme="minorHAnsi" w:hAnsiTheme="minorHAnsi" w:cstheme="minorHAnsi"/>
                <w:color w:val="auto"/>
                <w:sz w:val="20"/>
                <w:szCs w:val="20"/>
              </w:rPr>
              <w:t>úmero de Centros logísticos agropecuarios construidos (170902200)</w:t>
            </w:r>
          </w:p>
        </w:tc>
        <w:tc>
          <w:tcPr>
            <w:tcW w:w="993" w:type="dxa"/>
          </w:tcPr>
          <w:p w14:paraId="44BD4F37" w14:textId="700F1DDC" w:rsidR="001E3B51"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0</w:t>
            </w:r>
          </w:p>
        </w:tc>
        <w:tc>
          <w:tcPr>
            <w:tcW w:w="1024" w:type="dxa"/>
          </w:tcPr>
          <w:p w14:paraId="2D94CBB8" w14:textId="0EF98639" w:rsidR="001E3B51"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4</w:t>
            </w:r>
          </w:p>
        </w:tc>
        <w:tc>
          <w:tcPr>
            <w:tcW w:w="1742" w:type="dxa"/>
          </w:tcPr>
          <w:p w14:paraId="40582A69" w14:textId="764E6C05" w:rsidR="001E3B51" w:rsidRPr="008C319E" w:rsidRDefault="001E3B51" w:rsidP="00307845">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tr w:rsidR="001E3B51" w:rsidRPr="008C319E" w14:paraId="705BCF8E" w14:textId="77777777" w:rsidTr="001E3B51">
        <w:trPr>
          <w:trHeight w:val="472"/>
          <w:jc w:val="center"/>
        </w:trPr>
        <w:tc>
          <w:tcPr>
            <w:tcW w:w="3397" w:type="dxa"/>
          </w:tcPr>
          <w:p w14:paraId="6AA3F1C7" w14:textId="7A53FBA7" w:rsidR="001E3B51" w:rsidRPr="001E3B51" w:rsidRDefault="001E3B51" w:rsidP="00307845">
            <w:pPr>
              <w:pStyle w:val="Default"/>
              <w:spacing w:line="276" w:lineRule="auto"/>
              <w:jc w:val="both"/>
              <w:rPr>
                <w:rFonts w:asciiTheme="minorHAnsi" w:hAnsiTheme="minorHAnsi" w:cstheme="minorHAnsi"/>
                <w:color w:val="auto"/>
                <w:sz w:val="20"/>
                <w:szCs w:val="20"/>
              </w:rPr>
            </w:pPr>
            <w:r w:rsidRPr="001E3B51">
              <w:rPr>
                <w:rFonts w:asciiTheme="minorHAnsi" w:hAnsiTheme="minorHAnsi" w:cstheme="minorHAnsi"/>
                <w:color w:val="auto"/>
                <w:sz w:val="20"/>
                <w:szCs w:val="20"/>
              </w:rPr>
              <w:t>Servicio de apoyo a la producción de las cadenas agrícolas, forestales, pecuarias, pesqueras y acuícolas; mediante el apoyo a la producción de las cadenas agropecuarias, de aquellos productores afectados por condiciones climáticas desfavorables y emergencias sanitarias, reciben apoyo para la reactivación y continuidad en sus sistemas de producción.</w:t>
            </w:r>
          </w:p>
        </w:tc>
        <w:tc>
          <w:tcPr>
            <w:tcW w:w="2268" w:type="dxa"/>
          </w:tcPr>
          <w:p w14:paraId="2E7F53F5" w14:textId="32002A20" w:rsidR="001E3B51"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N</w:t>
            </w:r>
            <w:r w:rsidRPr="001E3B51">
              <w:rPr>
                <w:rFonts w:asciiTheme="minorHAnsi" w:hAnsiTheme="minorHAnsi" w:cstheme="minorHAnsi"/>
                <w:color w:val="auto"/>
                <w:sz w:val="20"/>
                <w:szCs w:val="20"/>
              </w:rPr>
              <w:t>úmero de productores apoyados (170910501)</w:t>
            </w:r>
          </w:p>
        </w:tc>
        <w:tc>
          <w:tcPr>
            <w:tcW w:w="993" w:type="dxa"/>
          </w:tcPr>
          <w:p w14:paraId="65C4B0B9" w14:textId="63B6F240" w:rsidR="001E3B51"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20</w:t>
            </w:r>
          </w:p>
        </w:tc>
        <w:tc>
          <w:tcPr>
            <w:tcW w:w="1024" w:type="dxa"/>
          </w:tcPr>
          <w:p w14:paraId="45BC976D" w14:textId="3284796C" w:rsidR="001E3B51" w:rsidRDefault="001E3B51" w:rsidP="00307845">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80</w:t>
            </w:r>
          </w:p>
        </w:tc>
        <w:tc>
          <w:tcPr>
            <w:tcW w:w="1742" w:type="dxa"/>
          </w:tcPr>
          <w:p w14:paraId="6F0A11DA" w14:textId="37F00DE9" w:rsidR="001E3B51" w:rsidRPr="008C319E" w:rsidRDefault="001E3B51" w:rsidP="00307845">
            <w:pPr>
              <w:pStyle w:val="Default"/>
              <w:spacing w:line="276" w:lineRule="auto"/>
              <w:jc w:val="center"/>
              <w:rPr>
                <w:rFonts w:asciiTheme="minorHAnsi" w:hAnsiTheme="minorHAnsi" w:cstheme="minorHAnsi"/>
                <w:color w:val="auto"/>
                <w:sz w:val="20"/>
                <w:szCs w:val="20"/>
              </w:rPr>
            </w:pPr>
            <w:r w:rsidRPr="008C319E">
              <w:rPr>
                <w:rFonts w:asciiTheme="minorHAnsi" w:hAnsiTheme="minorHAnsi" w:cstheme="minorHAnsi"/>
                <w:color w:val="auto"/>
                <w:sz w:val="20"/>
                <w:szCs w:val="20"/>
              </w:rPr>
              <w:t>Secretaría</w:t>
            </w:r>
            <w:r>
              <w:rPr>
                <w:rFonts w:asciiTheme="minorHAnsi" w:hAnsiTheme="minorHAnsi" w:cstheme="minorHAnsi"/>
                <w:color w:val="auto"/>
                <w:sz w:val="20"/>
                <w:szCs w:val="20"/>
              </w:rPr>
              <w:t xml:space="preserve"> </w:t>
            </w:r>
            <w:r w:rsidRPr="00A866D2">
              <w:rPr>
                <w:rFonts w:asciiTheme="minorHAnsi" w:hAnsiTheme="minorHAnsi" w:cstheme="minorHAnsi"/>
                <w:color w:val="auto"/>
                <w:sz w:val="20"/>
                <w:szCs w:val="20"/>
              </w:rPr>
              <w:t>de Agricultura y Desarrollo Rural</w:t>
            </w:r>
          </w:p>
        </w:tc>
      </w:tr>
      <w:bookmarkEnd w:id="1"/>
      <w:bookmarkEnd w:id="4"/>
    </w:tbl>
    <w:p w14:paraId="38792C44" w14:textId="77777777" w:rsidR="00965AAB" w:rsidRDefault="00965AAB" w:rsidP="005A1F59">
      <w:pPr>
        <w:keepNext/>
        <w:keepLines/>
        <w:pBdr>
          <w:top w:val="nil"/>
          <w:left w:val="nil"/>
          <w:bottom w:val="nil"/>
          <w:right w:val="nil"/>
          <w:between w:val="nil"/>
        </w:pBdr>
        <w:spacing w:after="80" w:line="276" w:lineRule="auto"/>
        <w:jc w:val="both"/>
        <w:rPr>
          <w:rFonts w:eastAsia="Arial"/>
          <w:b/>
          <w:bCs/>
        </w:rPr>
      </w:pPr>
    </w:p>
    <w:p w14:paraId="7B1AFC84" w14:textId="77777777" w:rsidR="00965AAB" w:rsidRDefault="00965AAB" w:rsidP="005A1F59">
      <w:pPr>
        <w:keepNext/>
        <w:keepLines/>
        <w:pBdr>
          <w:top w:val="nil"/>
          <w:left w:val="nil"/>
          <w:bottom w:val="nil"/>
          <w:right w:val="nil"/>
          <w:between w:val="nil"/>
        </w:pBdr>
        <w:spacing w:after="80" w:line="276" w:lineRule="auto"/>
        <w:jc w:val="both"/>
        <w:rPr>
          <w:rFonts w:eastAsia="Arial"/>
          <w:b/>
          <w:bCs/>
        </w:rPr>
      </w:pPr>
    </w:p>
    <w:p w14:paraId="3DD8E6E0" w14:textId="1BA3EF2B" w:rsidR="00FC5103" w:rsidRPr="008C319E" w:rsidRDefault="00A40092" w:rsidP="005A1F59">
      <w:pPr>
        <w:keepNext/>
        <w:keepLines/>
        <w:pBdr>
          <w:top w:val="nil"/>
          <w:left w:val="nil"/>
          <w:bottom w:val="nil"/>
          <w:right w:val="nil"/>
          <w:between w:val="nil"/>
        </w:pBdr>
        <w:spacing w:after="80" w:line="276" w:lineRule="auto"/>
        <w:jc w:val="both"/>
        <w:rPr>
          <w:rFonts w:eastAsia="Arial"/>
          <w:b/>
          <w:bCs/>
        </w:rPr>
      </w:pPr>
      <w:r w:rsidRPr="008C319E">
        <w:rPr>
          <w:rFonts w:eastAsia="Arial"/>
          <w:b/>
          <w:bCs/>
        </w:rPr>
        <w:t>2.2. PLAN DE DESARROLLO NORTE DE SANTANDER</w:t>
      </w:r>
    </w:p>
    <w:p w14:paraId="6D136651" w14:textId="77777777" w:rsidR="00AB1FB8" w:rsidRPr="008C319E" w:rsidRDefault="00AB1FB8" w:rsidP="005A1F59">
      <w:pPr>
        <w:keepNext/>
        <w:keepLines/>
        <w:pBdr>
          <w:top w:val="nil"/>
          <w:left w:val="nil"/>
          <w:bottom w:val="nil"/>
          <w:right w:val="nil"/>
          <w:between w:val="nil"/>
        </w:pBdr>
        <w:spacing w:after="80" w:line="276" w:lineRule="auto"/>
        <w:jc w:val="both"/>
        <w:rPr>
          <w:rFonts w:eastAsia="Arial"/>
          <w:b/>
          <w:bCs/>
        </w:rPr>
      </w:pPr>
      <w:bookmarkStart w:id="5" w:name="_Hlk214899629"/>
    </w:p>
    <w:tbl>
      <w:tblPr>
        <w:tblpPr w:leftFromText="141" w:rightFromText="141" w:bottomFromText="160" w:vertAnchor="text" w:tblpXSpec="center" w:tblpY="1"/>
        <w:tblOverlap w:val="never"/>
        <w:tblW w:w="9493" w:type="dxa"/>
        <w:tblBorders>
          <w:top w:val="single" w:sz="4" w:space="0" w:color="000000"/>
          <w:left w:val="single" w:sz="4" w:space="0" w:color="666666"/>
          <w:bottom w:val="single" w:sz="4" w:space="0" w:color="000000"/>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263"/>
        <w:gridCol w:w="1985"/>
        <w:gridCol w:w="1701"/>
        <w:gridCol w:w="3544"/>
      </w:tblGrid>
      <w:tr w:rsidR="008C319E" w:rsidRPr="008C319E" w14:paraId="0EEE5CF4" w14:textId="77777777" w:rsidTr="000838F2">
        <w:trPr>
          <w:trHeight w:val="416"/>
          <w:tblHeader/>
        </w:trPr>
        <w:tc>
          <w:tcPr>
            <w:tcW w:w="2263" w:type="dxa"/>
            <w:tcBorders>
              <w:top w:val="single" w:sz="4" w:space="0" w:color="000000"/>
              <w:left w:val="single" w:sz="4" w:space="0" w:color="666666"/>
              <w:bottom w:val="single" w:sz="4" w:space="0" w:color="666666"/>
              <w:right w:val="single" w:sz="4" w:space="0" w:color="666666"/>
            </w:tcBorders>
            <w:shd w:val="clear" w:color="auto" w:fill="000000" w:themeFill="text1"/>
          </w:tcPr>
          <w:p w14:paraId="3E1A0CF6" w14:textId="77777777" w:rsidR="00620D0A" w:rsidRPr="008C319E" w:rsidRDefault="00620D0A" w:rsidP="005A1F59">
            <w:pPr>
              <w:spacing w:after="0" w:line="276" w:lineRule="auto"/>
              <w:jc w:val="center"/>
              <w:rPr>
                <w:rFonts w:ascii="Calibri" w:eastAsia="Arial" w:hAnsi="Calibri" w:cs="Calibri"/>
                <w:b/>
                <w:sz w:val="20"/>
                <w:szCs w:val="20"/>
              </w:rPr>
            </w:pPr>
          </w:p>
          <w:p w14:paraId="087000DA" w14:textId="77777777" w:rsidR="00620D0A" w:rsidRPr="008C319E" w:rsidRDefault="00620D0A"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 xml:space="preserve">ENTIDAD </w:t>
            </w:r>
          </w:p>
          <w:p w14:paraId="4BDD699C" w14:textId="77777777" w:rsidR="00620D0A" w:rsidRPr="008C319E" w:rsidRDefault="00620D0A"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TERRITORIAL</w:t>
            </w:r>
          </w:p>
          <w:p w14:paraId="08296B47" w14:textId="77777777" w:rsidR="00620D0A" w:rsidRPr="008C319E" w:rsidRDefault="00620D0A" w:rsidP="005A1F59">
            <w:pPr>
              <w:spacing w:after="0" w:line="276" w:lineRule="auto"/>
              <w:jc w:val="center"/>
              <w:rPr>
                <w:rFonts w:ascii="Calibri" w:eastAsia="Arial" w:hAnsi="Calibri" w:cs="Calibri"/>
                <w:b/>
                <w:sz w:val="20"/>
                <w:szCs w:val="20"/>
              </w:rPr>
            </w:pPr>
          </w:p>
        </w:tc>
        <w:tc>
          <w:tcPr>
            <w:tcW w:w="1985" w:type="dxa"/>
            <w:tcBorders>
              <w:top w:val="single" w:sz="4" w:space="0" w:color="000000"/>
              <w:left w:val="single" w:sz="4" w:space="0" w:color="666666"/>
              <w:bottom w:val="single" w:sz="4" w:space="0" w:color="666666"/>
              <w:right w:val="single" w:sz="4" w:space="0" w:color="666666"/>
            </w:tcBorders>
            <w:shd w:val="clear" w:color="auto" w:fill="000000" w:themeFill="text1"/>
          </w:tcPr>
          <w:p w14:paraId="380541F5" w14:textId="77777777" w:rsidR="00620D0A" w:rsidRPr="008C319E" w:rsidRDefault="00620D0A" w:rsidP="005A1F59">
            <w:pPr>
              <w:spacing w:after="0" w:line="276" w:lineRule="auto"/>
              <w:jc w:val="center"/>
              <w:rPr>
                <w:rFonts w:ascii="Calibri" w:eastAsia="Arial" w:hAnsi="Calibri" w:cs="Calibri"/>
                <w:b/>
                <w:sz w:val="20"/>
                <w:szCs w:val="20"/>
              </w:rPr>
            </w:pPr>
          </w:p>
          <w:p w14:paraId="3CC03290" w14:textId="77777777" w:rsidR="00620D0A" w:rsidRPr="008C319E" w:rsidRDefault="00620D0A"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PLAN DE DESARROLLO</w:t>
            </w:r>
          </w:p>
        </w:tc>
        <w:tc>
          <w:tcPr>
            <w:tcW w:w="1701" w:type="dxa"/>
            <w:tcBorders>
              <w:top w:val="single" w:sz="4" w:space="0" w:color="000000"/>
              <w:left w:val="single" w:sz="4" w:space="0" w:color="666666"/>
              <w:bottom w:val="single" w:sz="4" w:space="0" w:color="666666"/>
              <w:right w:val="single" w:sz="4" w:space="0" w:color="666666"/>
            </w:tcBorders>
            <w:shd w:val="clear" w:color="auto" w:fill="000000" w:themeFill="text1"/>
          </w:tcPr>
          <w:p w14:paraId="3460A0FE" w14:textId="77777777" w:rsidR="00620D0A" w:rsidRPr="008C319E" w:rsidRDefault="00620D0A" w:rsidP="005A1F59">
            <w:pPr>
              <w:spacing w:after="0" w:line="276" w:lineRule="auto"/>
              <w:jc w:val="center"/>
              <w:rPr>
                <w:rFonts w:ascii="Calibri" w:eastAsia="Arial" w:hAnsi="Calibri" w:cs="Calibri"/>
                <w:b/>
                <w:sz w:val="20"/>
                <w:szCs w:val="20"/>
              </w:rPr>
            </w:pPr>
          </w:p>
          <w:p w14:paraId="7A0D1293" w14:textId="77777777" w:rsidR="00620D0A" w:rsidRPr="008C319E" w:rsidRDefault="00620D0A"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 xml:space="preserve">ALCANCE </w:t>
            </w:r>
          </w:p>
        </w:tc>
        <w:tc>
          <w:tcPr>
            <w:tcW w:w="3544" w:type="dxa"/>
            <w:tcBorders>
              <w:top w:val="single" w:sz="4" w:space="0" w:color="000000"/>
              <w:left w:val="single" w:sz="4" w:space="0" w:color="666666"/>
              <w:bottom w:val="single" w:sz="4" w:space="0" w:color="666666"/>
              <w:right w:val="single" w:sz="4" w:space="0" w:color="666666"/>
            </w:tcBorders>
            <w:shd w:val="clear" w:color="auto" w:fill="000000" w:themeFill="text1"/>
          </w:tcPr>
          <w:p w14:paraId="628E9D97" w14:textId="77777777" w:rsidR="00620D0A" w:rsidRPr="008C319E" w:rsidRDefault="00620D0A" w:rsidP="005A1F59">
            <w:pPr>
              <w:spacing w:after="0" w:line="276" w:lineRule="auto"/>
              <w:jc w:val="center"/>
              <w:rPr>
                <w:rFonts w:ascii="Calibri" w:eastAsia="Arial" w:hAnsi="Calibri" w:cs="Calibri"/>
                <w:b/>
                <w:sz w:val="20"/>
                <w:szCs w:val="20"/>
              </w:rPr>
            </w:pPr>
          </w:p>
          <w:p w14:paraId="1440A45E" w14:textId="77777777" w:rsidR="00620D0A" w:rsidRPr="008C319E" w:rsidRDefault="00620D0A"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PROGRAMA</w:t>
            </w:r>
          </w:p>
        </w:tc>
      </w:tr>
      <w:tr w:rsidR="008C319E" w:rsidRPr="008C319E" w14:paraId="248C7FBD" w14:textId="77777777" w:rsidTr="000838F2">
        <w:trPr>
          <w:trHeight w:val="2306"/>
        </w:trPr>
        <w:tc>
          <w:tcPr>
            <w:tcW w:w="2263" w:type="dxa"/>
            <w:tcBorders>
              <w:top w:val="single" w:sz="4" w:space="0" w:color="666666"/>
              <w:left w:val="single" w:sz="4" w:space="0" w:color="666666"/>
              <w:bottom w:val="single" w:sz="4" w:space="0" w:color="000000"/>
              <w:right w:val="single" w:sz="4" w:space="0" w:color="666666"/>
            </w:tcBorders>
            <w:shd w:val="clear" w:color="auto" w:fill="FFFFFF"/>
          </w:tcPr>
          <w:p w14:paraId="26FB4810" w14:textId="77777777" w:rsidR="00620D0A" w:rsidRPr="008C319E" w:rsidRDefault="00620D0A" w:rsidP="005A1F59">
            <w:pPr>
              <w:spacing w:after="0" w:line="276" w:lineRule="auto"/>
              <w:rPr>
                <w:rFonts w:ascii="Calibri" w:eastAsia="Arial" w:hAnsi="Calibri" w:cs="Calibri"/>
                <w:b/>
                <w:sz w:val="20"/>
                <w:szCs w:val="20"/>
              </w:rPr>
            </w:pPr>
          </w:p>
          <w:p w14:paraId="1108518D" w14:textId="77777777" w:rsidR="00620D0A" w:rsidRPr="008C319E" w:rsidRDefault="00620D0A" w:rsidP="005A1F59">
            <w:pPr>
              <w:spacing w:after="0" w:line="276" w:lineRule="auto"/>
              <w:jc w:val="center"/>
              <w:rPr>
                <w:rFonts w:ascii="Calibri" w:eastAsia="Arial" w:hAnsi="Calibri" w:cs="Calibri"/>
                <w:b/>
                <w:sz w:val="20"/>
                <w:szCs w:val="20"/>
              </w:rPr>
            </w:pPr>
          </w:p>
          <w:p w14:paraId="072D497F" w14:textId="77777777" w:rsidR="00620D0A" w:rsidRPr="008C319E" w:rsidRDefault="00620D0A" w:rsidP="005A1F59">
            <w:pPr>
              <w:spacing w:after="0" w:line="276" w:lineRule="auto"/>
              <w:jc w:val="center"/>
              <w:rPr>
                <w:rFonts w:ascii="Calibri" w:eastAsia="Arial" w:hAnsi="Calibri" w:cs="Calibri"/>
                <w:b/>
                <w:sz w:val="20"/>
                <w:szCs w:val="20"/>
              </w:rPr>
            </w:pPr>
            <w:r w:rsidRPr="008C319E">
              <w:rPr>
                <w:rFonts w:ascii="Calibri" w:eastAsia="Arial" w:hAnsi="Calibri" w:cs="Calibri"/>
                <w:b/>
                <w:sz w:val="20"/>
                <w:szCs w:val="20"/>
              </w:rPr>
              <w:t>DEPARTAMENTO DE NORTE DE SANTANDER</w:t>
            </w:r>
          </w:p>
        </w:tc>
        <w:tc>
          <w:tcPr>
            <w:tcW w:w="1985" w:type="dxa"/>
            <w:tcBorders>
              <w:top w:val="single" w:sz="4" w:space="0" w:color="666666"/>
              <w:left w:val="single" w:sz="4" w:space="0" w:color="666666"/>
              <w:bottom w:val="single" w:sz="4" w:space="0" w:color="000000"/>
              <w:right w:val="single" w:sz="4" w:space="0" w:color="666666"/>
            </w:tcBorders>
            <w:shd w:val="clear" w:color="auto" w:fill="FFFFFF"/>
          </w:tcPr>
          <w:p w14:paraId="23A2E2F8" w14:textId="77777777" w:rsidR="00AB1FB8" w:rsidRPr="008C319E" w:rsidRDefault="00AB1FB8" w:rsidP="005A1F59">
            <w:pPr>
              <w:spacing w:after="0" w:line="276" w:lineRule="auto"/>
              <w:rPr>
                <w:rFonts w:ascii="Calibri" w:eastAsia="Arial" w:hAnsi="Calibri" w:cs="Calibri"/>
                <w:sz w:val="20"/>
                <w:szCs w:val="20"/>
              </w:rPr>
            </w:pPr>
          </w:p>
          <w:p w14:paraId="3E975905" w14:textId="77777777" w:rsidR="00AB1FB8" w:rsidRPr="008C319E" w:rsidRDefault="00AB1FB8" w:rsidP="005A1F59">
            <w:pPr>
              <w:spacing w:after="0" w:line="276" w:lineRule="auto"/>
              <w:jc w:val="center"/>
              <w:rPr>
                <w:rFonts w:ascii="Calibri" w:eastAsia="Arial" w:hAnsi="Calibri" w:cs="Calibri"/>
                <w:sz w:val="20"/>
                <w:szCs w:val="20"/>
              </w:rPr>
            </w:pPr>
          </w:p>
          <w:p w14:paraId="32064E0C" w14:textId="3AEA038F" w:rsidR="00620D0A" w:rsidRPr="008C319E" w:rsidRDefault="00620D0A" w:rsidP="005A1F5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Plan de Desarrollo Departamental 2024 – 2027: “Norte, Territorio De Paz”</w:t>
            </w:r>
          </w:p>
          <w:p w14:paraId="36ECF142" w14:textId="77777777" w:rsidR="00620D0A" w:rsidRPr="008C319E" w:rsidRDefault="00620D0A" w:rsidP="005A1F59">
            <w:pPr>
              <w:tabs>
                <w:tab w:val="left" w:pos="1470"/>
              </w:tabs>
              <w:spacing w:line="276" w:lineRule="auto"/>
              <w:jc w:val="center"/>
              <w:rPr>
                <w:rFonts w:ascii="Calibri" w:eastAsia="Arial" w:hAnsi="Calibri" w:cs="Calibri"/>
                <w:sz w:val="20"/>
                <w:szCs w:val="20"/>
              </w:rPr>
            </w:pPr>
          </w:p>
        </w:tc>
        <w:tc>
          <w:tcPr>
            <w:tcW w:w="1701" w:type="dxa"/>
            <w:tcBorders>
              <w:top w:val="single" w:sz="4" w:space="0" w:color="666666"/>
              <w:left w:val="single" w:sz="4" w:space="0" w:color="666666"/>
              <w:bottom w:val="single" w:sz="4" w:space="0" w:color="000000"/>
              <w:right w:val="single" w:sz="4" w:space="0" w:color="666666"/>
            </w:tcBorders>
            <w:shd w:val="clear" w:color="auto" w:fill="FFFFFF"/>
          </w:tcPr>
          <w:p w14:paraId="2FEF7B46" w14:textId="77777777" w:rsidR="006A0016" w:rsidRPr="008C319E" w:rsidRDefault="006A0016" w:rsidP="005A1F59">
            <w:pPr>
              <w:spacing w:after="0" w:line="276" w:lineRule="auto"/>
              <w:rPr>
                <w:rFonts w:ascii="Calibri" w:eastAsia="Arial" w:hAnsi="Calibri" w:cs="Calibri"/>
                <w:sz w:val="20"/>
                <w:szCs w:val="20"/>
              </w:rPr>
            </w:pPr>
          </w:p>
          <w:p w14:paraId="61EA4910" w14:textId="77777777" w:rsidR="00E242CA" w:rsidRPr="008C319E" w:rsidRDefault="00E242CA" w:rsidP="005A1F59">
            <w:pPr>
              <w:spacing w:after="0" w:line="276" w:lineRule="auto"/>
              <w:jc w:val="center"/>
              <w:rPr>
                <w:rFonts w:ascii="Calibri" w:eastAsia="Arial" w:hAnsi="Calibri" w:cs="Calibri"/>
                <w:sz w:val="20"/>
                <w:szCs w:val="20"/>
              </w:rPr>
            </w:pPr>
          </w:p>
          <w:p w14:paraId="30FCD3E2" w14:textId="109C9419" w:rsidR="00620D0A" w:rsidRPr="008C319E" w:rsidRDefault="00620D0A" w:rsidP="005A1F5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 xml:space="preserve">Línea Estratégica: </w:t>
            </w:r>
          </w:p>
          <w:p w14:paraId="6E5942FD" w14:textId="77777777" w:rsidR="00620D0A" w:rsidRPr="008C319E" w:rsidRDefault="00620D0A" w:rsidP="005A1F59">
            <w:pPr>
              <w:spacing w:after="0" w:line="276" w:lineRule="auto"/>
              <w:jc w:val="center"/>
              <w:rPr>
                <w:rFonts w:ascii="Calibri" w:eastAsia="Arial" w:hAnsi="Calibri" w:cs="Calibri"/>
                <w:b/>
                <w:bCs/>
                <w:sz w:val="20"/>
                <w:szCs w:val="20"/>
              </w:rPr>
            </w:pPr>
          </w:p>
          <w:p w14:paraId="610D4593" w14:textId="255E0221" w:rsidR="00620D0A" w:rsidRPr="008C319E" w:rsidRDefault="00620D0A" w:rsidP="005A1F59">
            <w:pPr>
              <w:spacing w:after="0" w:line="276" w:lineRule="auto"/>
              <w:jc w:val="center"/>
              <w:rPr>
                <w:rFonts w:ascii="Calibri" w:eastAsia="Arial" w:hAnsi="Calibri" w:cs="Calibri"/>
                <w:b/>
                <w:bCs/>
                <w:sz w:val="20"/>
                <w:szCs w:val="20"/>
              </w:rPr>
            </w:pPr>
            <w:r w:rsidRPr="008C319E">
              <w:rPr>
                <w:rFonts w:ascii="Calibri" w:eastAsia="Arial" w:hAnsi="Calibri" w:cs="Calibri"/>
                <w:b/>
                <w:bCs/>
                <w:sz w:val="20"/>
                <w:szCs w:val="20"/>
              </w:rPr>
              <w:t>“</w:t>
            </w:r>
            <w:r w:rsidRPr="008C319E">
              <w:rPr>
                <w:rFonts w:ascii="Calibri" w:eastAsia="Arial" w:hAnsi="Calibri" w:cs="Calibri"/>
                <w:sz w:val="20"/>
                <w:szCs w:val="20"/>
              </w:rPr>
              <w:t>Desarrollo Económico Sostenible y Competitiv</w:t>
            </w:r>
            <w:r w:rsidR="00061A97" w:rsidRPr="008C319E">
              <w:rPr>
                <w:rFonts w:ascii="Calibri" w:eastAsia="Arial" w:hAnsi="Calibri" w:cs="Calibri"/>
                <w:sz w:val="20"/>
                <w:szCs w:val="20"/>
              </w:rPr>
              <w:t>idad</w:t>
            </w:r>
            <w:r w:rsidRPr="008C319E">
              <w:rPr>
                <w:rFonts w:ascii="Calibri" w:eastAsia="Arial" w:hAnsi="Calibri" w:cs="Calibri"/>
                <w:sz w:val="20"/>
                <w:szCs w:val="20"/>
              </w:rPr>
              <w:t>”</w:t>
            </w:r>
          </w:p>
        </w:tc>
        <w:tc>
          <w:tcPr>
            <w:tcW w:w="3544" w:type="dxa"/>
            <w:tcBorders>
              <w:top w:val="single" w:sz="4" w:space="0" w:color="666666"/>
              <w:left w:val="single" w:sz="4" w:space="0" w:color="666666"/>
              <w:bottom w:val="single" w:sz="4" w:space="0" w:color="000000"/>
              <w:right w:val="single" w:sz="4" w:space="0" w:color="666666"/>
            </w:tcBorders>
            <w:shd w:val="clear" w:color="auto" w:fill="FFFFFF"/>
          </w:tcPr>
          <w:p w14:paraId="3B1E4A72" w14:textId="77777777" w:rsidR="006A42F9" w:rsidRDefault="006A42F9" w:rsidP="006A42F9">
            <w:pPr>
              <w:spacing w:after="0" w:line="276" w:lineRule="auto"/>
              <w:jc w:val="center"/>
              <w:rPr>
                <w:rFonts w:ascii="Calibri" w:eastAsia="Arial" w:hAnsi="Calibri" w:cs="Calibri"/>
                <w:sz w:val="20"/>
                <w:szCs w:val="20"/>
              </w:rPr>
            </w:pPr>
          </w:p>
          <w:p w14:paraId="503541B8" w14:textId="31CDB179" w:rsidR="006A42F9" w:rsidRPr="008C319E" w:rsidRDefault="00614393" w:rsidP="006A42F9">
            <w:pPr>
              <w:spacing w:after="0" w:line="276" w:lineRule="auto"/>
              <w:jc w:val="center"/>
              <w:rPr>
                <w:rFonts w:ascii="Calibri" w:eastAsia="Arial" w:hAnsi="Calibri" w:cs="Calibri"/>
                <w:sz w:val="20"/>
                <w:szCs w:val="20"/>
              </w:rPr>
            </w:pPr>
            <w:r w:rsidRPr="008C319E">
              <w:rPr>
                <w:rFonts w:ascii="Calibri" w:eastAsia="Arial" w:hAnsi="Calibri" w:cs="Calibri"/>
                <w:sz w:val="20"/>
                <w:szCs w:val="20"/>
              </w:rPr>
              <w:t>“Desarrollo Económico y Competitividad para Norte”</w:t>
            </w:r>
          </w:p>
          <w:p w14:paraId="26270125" w14:textId="77777777" w:rsidR="006A42F9" w:rsidRPr="00496950" w:rsidRDefault="006A42F9" w:rsidP="006A42F9">
            <w:pPr>
              <w:spacing w:after="0" w:line="276" w:lineRule="auto"/>
              <w:rPr>
                <w:rFonts w:ascii="Calibri" w:eastAsia="Arial" w:hAnsi="Calibri" w:cs="Calibri"/>
                <w:sz w:val="18"/>
                <w:szCs w:val="18"/>
              </w:rPr>
            </w:pPr>
          </w:p>
          <w:p w14:paraId="41639EFD" w14:textId="77777777" w:rsidR="006A42F9" w:rsidRPr="00496950" w:rsidRDefault="006A42F9">
            <w:pPr>
              <w:pStyle w:val="Prrafodelista"/>
              <w:widowControl/>
              <w:numPr>
                <w:ilvl w:val="0"/>
                <w:numId w:val="4"/>
              </w:numPr>
              <w:autoSpaceDE/>
              <w:autoSpaceDN/>
              <w:spacing w:after="160" w:line="259" w:lineRule="auto"/>
              <w:contextualSpacing/>
              <w:rPr>
                <w:sz w:val="20"/>
                <w:szCs w:val="20"/>
              </w:rPr>
            </w:pPr>
            <w:r>
              <w:rPr>
                <w:sz w:val="20"/>
                <w:szCs w:val="20"/>
              </w:rPr>
              <w:t>C</w:t>
            </w:r>
            <w:r w:rsidRPr="00496950">
              <w:rPr>
                <w:sz w:val="20"/>
                <w:szCs w:val="20"/>
              </w:rPr>
              <w:t>ampo más productivo</w:t>
            </w:r>
          </w:p>
          <w:p w14:paraId="25D732BE" w14:textId="77777777" w:rsidR="006A42F9" w:rsidRPr="00496950" w:rsidRDefault="006A42F9">
            <w:pPr>
              <w:pStyle w:val="Sinespaciado"/>
              <w:numPr>
                <w:ilvl w:val="0"/>
                <w:numId w:val="4"/>
              </w:numPr>
              <w:rPr>
                <w:sz w:val="20"/>
                <w:szCs w:val="20"/>
              </w:rPr>
            </w:pPr>
            <w:r>
              <w:rPr>
                <w:sz w:val="20"/>
                <w:szCs w:val="20"/>
              </w:rPr>
              <w:t>D</w:t>
            </w:r>
            <w:r w:rsidRPr="00496950">
              <w:rPr>
                <w:sz w:val="20"/>
                <w:szCs w:val="20"/>
              </w:rPr>
              <w:t xml:space="preserve">erecho humano a la alimentación - seguridad alimentaria y nutricional: </w:t>
            </w:r>
            <w:r>
              <w:rPr>
                <w:sz w:val="20"/>
                <w:szCs w:val="20"/>
              </w:rPr>
              <w:t>N</w:t>
            </w:r>
            <w:r w:rsidRPr="00496950">
              <w:rPr>
                <w:sz w:val="20"/>
                <w:szCs w:val="20"/>
              </w:rPr>
              <w:t xml:space="preserve">orte de </w:t>
            </w:r>
            <w:r>
              <w:rPr>
                <w:sz w:val="20"/>
                <w:szCs w:val="20"/>
              </w:rPr>
              <w:t>S</w:t>
            </w:r>
            <w:r w:rsidRPr="00496950">
              <w:rPr>
                <w:sz w:val="20"/>
                <w:szCs w:val="20"/>
              </w:rPr>
              <w:t>antander, un departamento encaminado hacia la garantía progresiva del derecho humano a la alimentación</w:t>
            </w:r>
          </w:p>
          <w:p w14:paraId="7578561D" w14:textId="5147F2AA" w:rsidR="00620D0A" w:rsidRPr="008C319E" w:rsidRDefault="00620D0A" w:rsidP="006A42F9">
            <w:pPr>
              <w:pStyle w:val="Prrafodelista"/>
              <w:spacing w:line="276" w:lineRule="auto"/>
              <w:ind w:left="720" w:firstLine="0"/>
              <w:rPr>
                <w:rFonts w:eastAsia="Arial"/>
                <w:sz w:val="20"/>
                <w:szCs w:val="20"/>
              </w:rPr>
            </w:pPr>
          </w:p>
        </w:tc>
      </w:tr>
    </w:tbl>
    <w:p w14:paraId="5253D7C3" w14:textId="77777777" w:rsidR="006A42F9" w:rsidRDefault="006A42F9" w:rsidP="006A42F9">
      <w:pPr>
        <w:jc w:val="both"/>
        <w:rPr>
          <w:bCs/>
        </w:rPr>
      </w:pPr>
      <w:bookmarkStart w:id="6" w:name="_Hlk214899980"/>
      <w:bookmarkEnd w:id="5"/>
    </w:p>
    <w:p w14:paraId="319484A4" w14:textId="18CB8256" w:rsidR="006A42F9" w:rsidRPr="00496950" w:rsidRDefault="006A42F9" w:rsidP="006A42F9">
      <w:pPr>
        <w:jc w:val="both"/>
      </w:pPr>
      <w:r w:rsidRPr="00496950">
        <w:rPr>
          <w:bCs/>
        </w:rPr>
        <w:lastRenderedPageBreak/>
        <w:t>E</w:t>
      </w:r>
      <w:r w:rsidRPr="00496950">
        <w:t xml:space="preserve">l Plan de Desarrollo </w:t>
      </w:r>
      <w:r w:rsidRPr="00496950">
        <w:rPr>
          <w:b/>
          <w:bCs/>
        </w:rPr>
        <w:t>“Norte, Territorio de Paz”</w:t>
      </w:r>
      <w:r w:rsidRPr="00496950">
        <w:t xml:space="preserve"> tiene dentro de sus apuestas garantizar la sostenibilidad ambiental, promoviendo el ahorro de energía, el uso de energías renovables y prácticas amigables con el medio ambiente, invirtiendo en la protección de recursos naturales y tecnologías sostenibles. También busca establecer mecanismos para la construcción participativa de políticas públicas, garantizando la transparencia y la rendición de cuentas, creando espacios de diálogo continuo con la comunidad, permitiendo que sus opiniones influyan en decisiones y evaluación de la gestión pública. </w:t>
      </w:r>
    </w:p>
    <w:p w14:paraId="11FF198F" w14:textId="68B10923" w:rsidR="006A42F9" w:rsidRDefault="006A42F9" w:rsidP="006A42F9">
      <w:pPr>
        <w:jc w:val="both"/>
      </w:pPr>
      <w:r w:rsidRPr="00496950">
        <w:t xml:space="preserve">Este Plan de Desarrollo se articula en torno a cuatro líneas estratégicas fundamentales </w:t>
      </w:r>
      <w:r w:rsidRPr="00496950">
        <w:rPr>
          <w:b/>
          <w:bCs/>
        </w:rPr>
        <w:t>Desarrollo económico, sostenible y competitivo; Inclusión y protección social; Seguridad y Paz y Buen Gobierno,</w:t>
      </w:r>
      <w:r w:rsidRPr="00496950">
        <w:t xml:space="preserve"> de las cuales la siguiente se relaciona con el presente proyecto:</w:t>
      </w:r>
    </w:p>
    <w:p w14:paraId="41EC1417" w14:textId="77777777" w:rsidR="006A42F9" w:rsidRPr="006A42F9" w:rsidRDefault="006A42F9" w:rsidP="006A42F9">
      <w:pPr>
        <w:jc w:val="both"/>
      </w:pPr>
    </w:p>
    <w:p w14:paraId="02843FA5" w14:textId="77777777" w:rsidR="006A42F9" w:rsidRPr="00496950" w:rsidRDefault="006A42F9" w:rsidP="006A42F9">
      <w:pPr>
        <w:jc w:val="both"/>
        <w:rPr>
          <w:b/>
          <w:bCs/>
        </w:rPr>
      </w:pPr>
      <w:r w:rsidRPr="00496950">
        <w:rPr>
          <w:b/>
          <w:bCs/>
        </w:rPr>
        <w:t>Línea estratégica “Desarrollo Económico Sostenible y Competitividad”</w:t>
      </w:r>
    </w:p>
    <w:p w14:paraId="268A555D" w14:textId="77777777" w:rsidR="006A42F9" w:rsidRPr="00A87BEB" w:rsidRDefault="006A42F9">
      <w:pPr>
        <w:pStyle w:val="Prrafodelista"/>
        <w:widowControl/>
        <w:numPr>
          <w:ilvl w:val="0"/>
          <w:numId w:val="2"/>
        </w:numPr>
        <w:autoSpaceDE/>
        <w:autoSpaceDN/>
        <w:spacing w:after="160" w:line="259" w:lineRule="auto"/>
        <w:contextualSpacing/>
        <w:rPr>
          <w:b/>
          <w:bCs/>
        </w:rPr>
      </w:pPr>
      <w:r w:rsidRPr="00A87BEB">
        <w:rPr>
          <w:b/>
          <w:bCs/>
        </w:rPr>
        <w:t>Campo más productivo</w:t>
      </w:r>
    </w:p>
    <w:p w14:paraId="23F9A203" w14:textId="77777777" w:rsidR="006A42F9" w:rsidRPr="00496950" w:rsidRDefault="006A42F9" w:rsidP="006A42F9">
      <w:pPr>
        <w:jc w:val="both"/>
        <w:rPr>
          <w:b/>
          <w:bCs/>
        </w:rPr>
      </w:pPr>
      <w:r w:rsidRPr="00496950">
        <w:rPr>
          <w:b/>
          <w:bCs/>
        </w:rPr>
        <w:t>Apuesta 1: Investigación, transferencia de tecnología y extensión agropecuaria</w:t>
      </w:r>
    </w:p>
    <w:p w14:paraId="3AC913AC" w14:textId="77777777" w:rsidR="006A42F9" w:rsidRPr="00550F20" w:rsidRDefault="006A42F9" w:rsidP="006A42F9">
      <w:pPr>
        <w:rPr>
          <w:b/>
          <w:bCs/>
        </w:rPr>
      </w:pPr>
      <w:r w:rsidRPr="00550F20">
        <w:rPr>
          <w:b/>
          <w:bCs/>
        </w:rPr>
        <w:t>Estrategias</w:t>
      </w:r>
    </w:p>
    <w:p w14:paraId="4F048B5E" w14:textId="77777777" w:rsidR="006A42F9" w:rsidRDefault="006A42F9">
      <w:pPr>
        <w:pStyle w:val="Prrafodelista"/>
        <w:widowControl/>
        <w:numPr>
          <w:ilvl w:val="0"/>
          <w:numId w:val="6"/>
        </w:numPr>
        <w:autoSpaceDE/>
        <w:autoSpaceDN/>
        <w:spacing w:after="160" w:line="259" w:lineRule="auto"/>
        <w:contextualSpacing/>
      </w:pPr>
      <w:r>
        <w:t>Participación activa del departamento en procesos de investigación y desarrollo que contribuyan a resolver los retos asociados con el derecho a la alimentación por un campo productivo y sostenible.</w:t>
      </w:r>
    </w:p>
    <w:p w14:paraId="7C6385D6" w14:textId="77777777" w:rsidR="006A42F9" w:rsidRDefault="006A42F9">
      <w:pPr>
        <w:pStyle w:val="Prrafodelista"/>
        <w:widowControl/>
        <w:numPr>
          <w:ilvl w:val="0"/>
          <w:numId w:val="6"/>
        </w:numPr>
        <w:autoSpaceDE/>
        <w:autoSpaceDN/>
        <w:spacing w:after="160" w:line="259" w:lineRule="auto"/>
        <w:contextualSpacing/>
      </w:pPr>
      <w:r>
        <w:t>Capacitación a productores en temas de innovación y nuevas tecnologías agrícolas y pecuarias, como estrategia de transferencia tecnológica.</w:t>
      </w:r>
    </w:p>
    <w:p w14:paraId="11126A24" w14:textId="77777777" w:rsidR="006A42F9" w:rsidRDefault="006A42F9">
      <w:pPr>
        <w:pStyle w:val="Prrafodelista"/>
        <w:widowControl/>
        <w:numPr>
          <w:ilvl w:val="0"/>
          <w:numId w:val="6"/>
        </w:numPr>
        <w:autoSpaceDE/>
        <w:autoSpaceDN/>
        <w:spacing w:after="160" w:line="259" w:lineRule="auto"/>
        <w:contextualSpacing/>
      </w:pPr>
      <w:r>
        <w:t>Formulación en conjunto con la Universidad de Pamplona, del Plan Departamental de Extensión Agropecuaria (PDEA) según Ley 1876 de 2017.</w:t>
      </w:r>
    </w:p>
    <w:p w14:paraId="0A7EA340" w14:textId="77777777" w:rsidR="006A42F9" w:rsidRDefault="006A42F9">
      <w:pPr>
        <w:pStyle w:val="Prrafodelista"/>
        <w:widowControl/>
        <w:numPr>
          <w:ilvl w:val="0"/>
          <w:numId w:val="6"/>
        </w:numPr>
        <w:autoSpaceDE/>
        <w:autoSpaceDN/>
        <w:spacing w:after="160" w:line="259" w:lineRule="auto"/>
        <w:contextualSpacing/>
      </w:pPr>
      <w:r>
        <w:t>Presentación del Plan Departamental de Extensión Agropecuaria – PDEA ante la Honorable Asamblea Departamental (Artículo 26 de la Ley 1876/2017), para su aprobación y adopción por el periodo de gobierno.</w:t>
      </w:r>
    </w:p>
    <w:p w14:paraId="37497C42" w14:textId="77777777" w:rsidR="006A42F9" w:rsidRDefault="006A42F9">
      <w:pPr>
        <w:pStyle w:val="Prrafodelista"/>
        <w:widowControl/>
        <w:numPr>
          <w:ilvl w:val="0"/>
          <w:numId w:val="6"/>
        </w:numPr>
        <w:autoSpaceDE/>
        <w:autoSpaceDN/>
        <w:spacing w:after="160" w:line="259" w:lineRule="auto"/>
        <w:contextualSpacing/>
      </w:pPr>
      <w:r>
        <w:t>Implementación del Plan Departamental de Extensión Agropecuaria – PDEA, para facilitar la gestión del conocimiento, el diagnóstico y solución de problemas, en los niveles de la producción primaria, poscosecha y comercialización.</w:t>
      </w:r>
    </w:p>
    <w:p w14:paraId="1930B7B0" w14:textId="77777777" w:rsidR="006A42F9" w:rsidRDefault="006A42F9">
      <w:pPr>
        <w:pStyle w:val="Prrafodelista"/>
        <w:widowControl/>
        <w:numPr>
          <w:ilvl w:val="0"/>
          <w:numId w:val="6"/>
        </w:numPr>
        <w:autoSpaceDE/>
        <w:autoSpaceDN/>
        <w:spacing w:after="160" w:line="259" w:lineRule="auto"/>
        <w:contextualSpacing/>
      </w:pPr>
      <w:r>
        <w:t>Vinculación del Sena y otras instituciones al Plan Departamental de Extensión Agropecuaria, para mejorar calidad y permanencia de la asistencia técnica agrícola y pecuaria.</w:t>
      </w:r>
    </w:p>
    <w:p w14:paraId="7D0387E4" w14:textId="77777777" w:rsidR="006A42F9" w:rsidRDefault="006A42F9">
      <w:pPr>
        <w:pStyle w:val="Prrafodelista"/>
        <w:widowControl/>
        <w:numPr>
          <w:ilvl w:val="0"/>
          <w:numId w:val="6"/>
        </w:numPr>
        <w:autoSpaceDE/>
        <w:autoSpaceDN/>
        <w:spacing w:after="160" w:line="259" w:lineRule="auto"/>
        <w:contextualSpacing/>
      </w:pPr>
      <w:r>
        <w:t>Fortalecimiento de las Unidades Municipales de Asistencia Técnica Agropecuaria (UMATA) o quien haga sus veces, a través de la dotación de equipos y herramientas tecnológicas, entre otras.</w:t>
      </w:r>
    </w:p>
    <w:p w14:paraId="0B81356F" w14:textId="77777777" w:rsidR="006A42F9" w:rsidRDefault="006A42F9">
      <w:pPr>
        <w:pStyle w:val="Prrafodelista"/>
        <w:widowControl/>
        <w:numPr>
          <w:ilvl w:val="0"/>
          <w:numId w:val="6"/>
        </w:numPr>
        <w:autoSpaceDE/>
        <w:autoSpaceDN/>
        <w:spacing w:after="160" w:line="259" w:lineRule="auto"/>
        <w:contextualSpacing/>
      </w:pPr>
      <w:r>
        <w:t>Promoción del desarrollo de actividades de extensión agropecuaria en buenas prácticas agrícolas y pecuarias.</w:t>
      </w:r>
    </w:p>
    <w:p w14:paraId="76EBA3AF" w14:textId="77777777" w:rsidR="006A42F9" w:rsidRDefault="006A42F9" w:rsidP="006A42F9">
      <w:pPr>
        <w:jc w:val="both"/>
      </w:pPr>
    </w:p>
    <w:p w14:paraId="48F371E6" w14:textId="77777777" w:rsidR="006A42F9" w:rsidRPr="00F24500" w:rsidRDefault="006A42F9" w:rsidP="006A42F9">
      <w:pPr>
        <w:rPr>
          <w:b/>
          <w:bCs/>
        </w:rPr>
      </w:pPr>
      <w:r w:rsidRPr="00F24500">
        <w:rPr>
          <w:b/>
          <w:bCs/>
        </w:rPr>
        <w:t>Metas de Producto</w:t>
      </w:r>
    </w:p>
    <w:tbl>
      <w:tblPr>
        <w:tblStyle w:val="Tablaconcuadrcula"/>
        <w:tblW w:w="8866" w:type="dxa"/>
        <w:tblLook w:val="04A0" w:firstRow="1" w:lastRow="0" w:firstColumn="1" w:lastColumn="0" w:noHBand="0" w:noVBand="1"/>
      </w:tblPr>
      <w:tblGrid>
        <w:gridCol w:w="5289"/>
        <w:gridCol w:w="657"/>
        <w:gridCol w:w="2298"/>
        <w:gridCol w:w="622"/>
      </w:tblGrid>
      <w:tr w:rsidR="006A42F9" w14:paraId="270F1B92" w14:textId="77777777" w:rsidTr="008F367C">
        <w:tc>
          <w:tcPr>
            <w:tcW w:w="5665" w:type="dxa"/>
            <w:shd w:val="clear" w:color="auto" w:fill="000000" w:themeFill="text1"/>
          </w:tcPr>
          <w:p w14:paraId="3E65722D" w14:textId="77777777" w:rsidR="006A42F9" w:rsidRPr="0073500B" w:rsidRDefault="006A42F9" w:rsidP="008F367C">
            <w:pPr>
              <w:jc w:val="center"/>
              <w:rPr>
                <w:b/>
                <w:bCs/>
                <w:sz w:val="20"/>
                <w:szCs w:val="20"/>
              </w:rPr>
            </w:pPr>
            <w:r w:rsidRPr="0073500B">
              <w:rPr>
                <w:b/>
                <w:bCs/>
                <w:sz w:val="20"/>
                <w:szCs w:val="20"/>
              </w:rPr>
              <w:t>Iniciativa</w:t>
            </w:r>
          </w:p>
        </w:tc>
        <w:tc>
          <w:tcPr>
            <w:tcW w:w="236" w:type="dxa"/>
            <w:shd w:val="clear" w:color="auto" w:fill="000000" w:themeFill="text1"/>
          </w:tcPr>
          <w:p w14:paraId="54D9F838" w14:textId="77777777" w:rsidR="006A42F9" w:rsidRPr="0073500B" w:rsidRDefault="006A42F9" w:rsidP="008F367C">
            <w:pPr>
              <w:jc w:val="center"/>
              <w:rPr>
                <w:b/>
                <w:bCs/>
                <w:sz w:val="20"/>
                <w:szCs w:val="20"/>
              </w:rPr>
            </w:pPr>
            <w:r w:rsidRPr="0073500B">
              <w:rPr>
                <w:b/>
                <w:bCs/>
                <w:sz w:val="20"/>
                <w:szCs w:val="20"/>
              </w:rPr>
              <w:t>Meta N°</w:t>
            </w:r>
          </w:p>
        </w:tc>
        <w:tc>
          <w:tcPr>
            <w:tcW w:w="2356" w:type="dxa"/>
            <w:shd w:val="clear" w:color="auto" w:fill="000000" w:themeFill="text1"/>
          </w:tcPr>
          <w:p w14:paraId="49146E4F" w14:textId="77777777" w:rsidR="006A42F9" w:rsidRPr="0073500B" w:rsidRDefault="006A42F9" w:rsidP="008F367C">
            <w:pPr>
              <w:jc w:val="center"/>
              <w:rPr>
                <w:b/>
                <w:bCs/>
                <w:sz w:val="20"/>
                <w:szCs w:val="20"/>
              </w:rPr>
            </w:pPr>
            <w:r w:rsidRPr="0073500B">
              <w:rPr>
                <w:b/>
                <w:bCs/>
                <w:sz w:val="20"/>
                <w:szCs w:val="20"/>
              </w:rPr>
              <w:t>Indicador</w:t>
            </w:r>
          </w:p>
        </w:tc>
        <w:tc>
          <w:tcPr>
            <w:tcW w:w="609" w:type="dxa"/>
            <w:shd w:val="clear" w:color="auto" w:fill="000000" w:themeFill="text1"/>
          </w:tcPr>
          <w:p w14:paraId="2FD8B11B" w14:textId="77777777" w:rsidR="006A42F9" w:rsidRPr="0073500B" w:rsidRDefault="006A42F9" w:rsidP="008F367C">
            <w:pPr>
              <w:jc w:val="center"/>
              <w:rPr>
                <w:b/>
                <w:bCs/>
                <w:sz w:val="20"/>
                <w:szCs w:val="20"/>
              </w:rPr>
            </w:pPr>
            <w:r w:rsidRPr="0073500B">
              <w:rPr>
                <w:b/>
                <w:bCs/>
                <w:sz w:val="20"/>
                <w:szCs w:val="20"/>
              </w:rPr>
              <w:t>Cant</w:t>
            </w:r>
          </w:p>
        </w:tc>
      </w:tr>
      <w:tr w:rsidR="006A42F9" w:rsidRPr="00F24500" w14:paraId="58BCAAE2" w14:textId="77777777" w:rsidTr="008F367C">
        <w:tc>
          <w:tcPr>
            <w:tcW w:w="5665" w:type="dxa"/>
          </w:tcPr>
          <w:p w14:paraId="09A183D0" w14:textId="77777777" w:rsidR="006A42F9" w:rsidRPr="00F24500" w:rsidRDefault="006A42F9" w:rsidP="008F367C">
            <w:pPr>
              <w:rPr>
                <w:sz w:val="20"/>
                <w:szCs w:val="20"/>
              </w:rPr>
            </w:pPr>
            <w:r w:rsidRPr="00F24500">
              <w:rPr>
                <w:sz w:val="20"/>
                <w:szCs w:val="20"/>
              </w:rPr>
              <w:t>Inclusión de sistemas productivos del departamento en procesos de investigación con énfasis a Adaptación y</w:t>
            </w:r>
          </w:p>
          <w:p w14:paraId="144A78E3" w14:textId="77777777" w:rsidR="006A42F9" w:rsidRPr="00F24500" w:rsidRDefault="006A42F9" w:rsidP="008F367C">
            <w:pPr>
              <w:rPr>
                <w:sz w:val="20"/>
                <w:szCs w:val="20"/>
              </w:rPr>
            </w:pPr>
            <w:r w:rsidRPr="00F24500">
              <w:rPr>
                <w:sz w:val="20"/>
                <w:szCs w:val="20"/>
              </w:rPr>
              <w:t>Mitigación del Cambio Climático.</w:t>
            </w:r>
          </w:p>
        </w:tc>
        <w:tc>
          <w:tcPr>
            <w:tcW w:w="236" w:type="dxa"/>
          </w:tcPr>
          <w:p w14:paraId="080C6A65" w14:textId="77777777" w:rsidR="006A42F9" w:rsidRPr="00F24500" w:rsidRDefault="006A42F9" w:rsidP="008F367C">
            <w:pPr>
              <w:jc w:val="center"/>
              <w:rPr>
                <w:sz w:val="20"/>
                <w:szCs w:val="20"/>
              </w:rPr>
            </w:pPr>
            <w:r w:rsidRPr="00F24500">
              <w:rPr>
                <w:sz w:val="20"/>
                <w:szCs w:val="20"/>
              </w:rPr>
              <w:t>61</w:t>
            </w:r>
          </w:p>
        </w:tc>
        <w:tc>
          <w:tcPr>
            <w:tcW w:w="2356" w:type="dxa"/>
          </w:tcPr>
          <w:p w14:paraId="5F5A5492" w14:textId="77777777" w:rsidR="006A42F9" w:rsidRPr="00F24500" w:rsidRDefault="006A42F9" w:rsidP="008F367C">
            <w:pPr>
              <w:jc w:val="center"/>
              <w:rPr>
                <w:sz w:val="20"/>
                <w:szCs w:val="20"/>
              </w:rPr>
            </w:pPr>
            <w:r w:rsidRPr="00F24500">
              <w:rPr>
                <w:sz w:val="20"/>
                <w:szCs w:val="20"/>
              </w:rPr>
              <w:t>Recomendaciones técnicas</w:t>
            </w:r>
          </w:p>
        </w:tc>
        <w:tc>
          <w:tcPr>
            <w:tcW w:w="609" w:type="dxa"/>
          </w:tcPr>
          <w:p w14:paraId="276B4181" w14:textId="77777777" w:rsidR="006A42F9" w:rsidRPr="00F24500" w:rsidRDefault="006A42F9" w:rsidP="008F367C">
            <w:pPr>
              <w:jc w:val="center"/>
              <w:rPr>
                <w:sz w:val="20"/>
                <w:szCs w:val="20"/>
              </w:rPr>
            </w:pPr>
            <w:r w:rsidRPr="00F24500">
              <w:rPr>
                <w:sz w:val="20"/>
                <w:szCs w:val="20"/>
              </w:rPr>
              <w:t>2</w:t>
            </w:r>
          </w:p>
        </w:tc>
      </w:tr>
      <w:tr w:rsidR="006A42F9" w:rsidRPr="00F24500" w14:paraId="731E419F" w14:textId="77777777" w:rsidTr="008F367C">
        <w:tc>
          <w:tcPr>
            <w:tcW w:w="5665" w:type="dxa"/>
          </w:tcPr>
          <w:p w14:paraId="58F482B5" w14:textId="77777777" w:rsidR="006A42F9" w:rsidRPr="00F24500" w:rsidRDefault="006A42F9" w:rsidP="008F367C">
            <w:pPr>
              <w:rPr>
                <w:sz w:val="20"/>
                <w:szCs w:val="20"/>
              </w:rPr>
            </w:pPr>
            <w:r w:rsidRPr="00F24500">
              <w:rPr>
                <w:sz w:val="20"/>
                <w:szCs w:val="20"/>
              </w:rPr>
              <w:t>Servicio de divulgación de transferencia de tecnología agropecuaria.</w:t>
            </w:r>
          </w:p>
        </w:tc>
        <w:tc>
          <w:tcPr>
            <w:tcW w:w="236" w:type="dxa"/>
          </w:tcPr>
          <w:p w14:paraId="37473518" w14:textId="77777777" w:rsidR="006A42F9" w:rsidRPr="00F24500" w:rsidRDefault="006A42F9" w:rsidP="008F367C">
            <w:pPr>
              <w:jc w:val="center"/>
              <w:rPr>
                <w:sz w:val="20"/>
                <w:szCs w:val="20"/>
              </w:rPr>
            </w:pPr>
            <w:r w:rsidRPr="00F24500">
              <w:rPr>
                <w:sz w:val="20"/>
                <w:szCs w:val="20"/>
              </w:rPr>
              <w:t>62</w:t>
            </w:r>
          </w:p>
        </w:tc>
        <w:tc>
          <w:tcPr>
            <w:tcW w:w="2356" w:type="dxa"/>
          </w:tcPr>
          <w:p w14:paraId="41CC9D4E" w14:textId="77777777" w:rsidR="006A42F9" w:rsidRPr="00F24500" w:rsidRDefault="006A42F9" w:rsidP="008F367C">
            <w:pPr>
              <w:jc w:val="center"/>
              <w:rPr>
                <w:sz w:val="20"/>
                <w:szCs w:val="20"/>
              </w:rPr>
            </w:pPr>
            <w:r w:rsidRPr="00F24500">
              <w:rPr>
                <w:sz w:val="20"/>
                <w:szCs w:val="20"/>
              </w:rPr>
              <w:t>Productores beneficiados con transferencia de tecnología</w:t>
            </w:r>
          </w:p>
        </w:tc>
        <w:tc>
          <w:tcPr>
            <w:tcW w:w="609" w:type="dxa"/>
          </w:tcPr>
          <w:p w14:paraId="61BB8D07" w14:textId="77777777" w:rsidR="006A42F9" w:rsidRPr="00F24500" w:rsidRDefault="006A42F9" w:rsidP="008F367C">
            <w:pPr>
              <w:jc w:val="center"/>
              <w:rPr>
                <w:sz w:val="20"/>
                <w:szCs w:val="20"/>
              </w:rPr>
            </w:pPr>
            <w:r w:rsidRPr="00F24500">
              <w:rPr>
                <w:sz w:val="20"/>
                <w:szCs w:val="20"/>
              </w:rPr>
              <w:t>300</w:t>
            </w:r>
          </w:p>
        </w:tc>
      </w:tr>
      <w:tr w:rsidR="006A42F9" w:rsidRPr="00F24500" w14:paraId="76072537" w14:textId="77777777" w:rsidTr="008F367C">
        <w:tc>
          <w:tcPr>
            <w:tcW w:w="5665" w:type="dxa"/>
          </w:tcPr>
          <w:p w14:paraId="6AC8692B" w14:textId="77777777" w:rsidR="006A42F9" w:rsidRPr="00F24500" w:rsidRDefault="006A42F9" w:rsidP="008F367C">
            <w:pPr>
              <w:rPr>
                <w:sz w:val="20"/>
                <w:szCs w:val="20"/>
              </w:rPr>
            </w:pPr>
            <w:r w:rsidRPr="00F24500">
              <w:rPr>
                <w:sz w:val="20"/>
                <w:szCs w:val="20"/>
              </w:rPr>
              <w:t>Documento de planeación para la prestación del Servicio Público de Extensión Agropecuaria -SPEA.</w:t>
            </w:r>
          </w:p>
        </w:tc>
        <w:tc>
          <w:tcPr>
            <w:tcW w:w="236" w:type="dxa"/>
          </w:tcPr>
          <w:p w14:paraId="257792EE" w14:textId="77777777" w:rsidR="006A42F9" w:rsidRPr="00F24500" w:rsidRDefault="006A42F9" w:rsidP="008F367C">
            <w:pPr>
              <w:jc w:val="center"/>
              <w:rPr>
                <w:sz w:val="20"/>
                <w:szCs w:val="20"/>
              </w:rPr>
            </w:pPr>
            <w:r w:rsidRPr="00F24500">
              <w:rPr>
                <w:sz w:val="20"/>
                <w:szCs w:val="20"/>
              </w:rPr>
              <w:t>63</w:t>
            </w:r>
          </w:p>
        </w:tc>
        <w:tc>
          <w:tcPr>
            <w:tcW w:w="2356" w:type="dxa"/>
          </w:tcPr>
          <w:p w14:paraId="774C751F" w14:textId="77777777" w:rsidR="006A42F9" w:rsidRPr="00F24500" w:rsidRDefault="006A42F9" w:rsidP="008F367C">
            <w:pPr>
              <w:jc w:val="center"/>
              <w:rPr>
                <w:sz w:val="20"/>
                <w:szCs w:val="20"/>
              </w:rPr>
            </w:pPr>
            <w:r w:rsidRPr="00F24500">
              <w:rPr>
                <w:sz w:val="20"/>
                <w:szCs w:val="20"/>
              </w:rPr>
              <w:t>Planes departamentales de extensión agropecuaria elaborados</w:t>
            </w:r>
          </w:p>
        </w:tc>
        <w:tc>
          <w:tcPr>
            <w:tcW w:w="609" w:type="dxa"/>
          </w:tcPr>
          <w:p w14:paraId="4B361D19" w14:textId="77777777" w:rsidR="006A42F9" w:rsidRPr="00F24500" w:rsidRDefault="006A42F9" w:rsidP="008F367C">
            <w:pPr>
              <w:jc w:val="center"/>
              <w:rPr>
                <w:sz w:val="20"/>
                <w:szCs w:val="20"/>
              </w:rPr>
            </w:pPr>
            <w:r>
              <w:rPr>
                <w:sz w:val="20"/>
                <w:szCs w:val="20"/>
              </w:rPr>
              <w:t>1</w:t>
            </w:r>
          </w:p>
        </w:tc>
      </w:tr>
      <w:tr w:rsidR="006A42F9" w:rsidRPr="00F24500" w14:paraId="5173CCC7" w14:textId="77777777" w:rsidTr="008F367C">
        <w:tc>
          <w:tcPr>
            <w:tcW w:w="5665" w:type="dxa"/>
          </w:tcPr>
          <w:p w14:paraId="0B2BA6B8" w14:textId="77777777" w:rsidR="006A42F9" w:rsidRPr="00F24500" w:rsidRDefault="006A42F9" w:rsidP="008F367C">
            <w:pPr>
              <w:rPr>
                <w:sz w:val="20"/>
                <w:szCs w:val="20"/>
              </w:rPr>
            </w:pPr>
            <w:r w:rsidRPr="00F24500">
              <w:rPr>
                <w:sz w:val="20"/>
                <w:szCs w:val="20"/>
              </w:rPr>
              <w:t>Prestación del Servicio Público de Extensión Agropecuaria SPEA.</w:t>
            </w:r>
          </w:p>
        </w:tc>
        <w:tc>
          <w:tcPr>
            <w:tcW w:w="236" w:type="dxa"/>
          </w:tcPr>
          <w:p w14:paraId="24A79E83" w14:textId="77777777" w:rsidR="006A42F9" w:rsidRPr="00F24500" w:rsidRDefault="006A42F9" w:rsidP="008F367C">
            <w:pPr>
              <w:jc w:val="center"/>
              <w:rPr>
                <w:sz w:val="20"/>
                <w:szCs w:val="20"/>
              </w:rPr>
            </w:pPr>
            <w:r w:rsidRPr="00F24500">
              <w:rPr>
                <w:sz w:val="20"/>
                <w:szCs w:val="20"/>
              </w:rPr>
              <w:t>64</w:t>
            </w:r>
          </w:p>
        </w:tc>
        <w:tc>
          <w:tcPr>
            <w:tcW w:w="2356" w:type="dxa"/>
          </w:tcPr>
          <w:p w14:paraId="4D78CDDF" w14:textId="77777777" w:rsidR="006A42F9" w:rsidRPr="00F24500" w:rsidRDefault="006A42F9" w:rsidP="008F367C">
            <w:pPr>
              <w:jc w:val="center"/>
              <w:rPr>
                <w:sz w:val="20"/>
                <w:szCs w:val="20"/>
              </w:rPr>
            </w:pPr>
            <w:r w:rsidRPr="00F24500">
              <w:rPr>
                <w:sz w:val="20"/>
                <w:szCs w:val="20"/>
              </w:rPr>
              <w:t>Productores atendidos con servicio de extensión agropecuaria</w:t>
            </w:r>
          </w:p>
        </w:tc>
        <w:tc>
          <w:tcPr>
            <w:tcW w:w="609" w:type="dxa"/>
          </w:tcPr>
          <w:p w14:paraId="2E7ECC63" w14:textId="77777777" w:rsidR="006A42F9" w:rsidRPr="00F24500" w:rsidRDefault="006A42F9" w:rsidP="008F367C">
            <w:pPr>
              <w:jc w:val="center"/>
              <w:rPr>
                <w:sz w:val="20"/>
                <w:szCs w:val="20"/>
              </w:rPr>
            </w:pPr>
            <w:r>
              <w:rPr>
                <w:sz w:val="20"/>
                <w:szCs w:val="20"/>
              </w:rPr>
              <w:t>5000</w:t>
            </w:r>
          </w:p>
        </w:tc>
      </w:tr>
      <w:tr w:rsidR="006A42F9" w:rsidRPr="00F24500" w14:paraId="5073305F" w14:textId="77777777" w:rsidTr="008F367C">
        <w:tc>
          <w:tcPr>
            <w:tcW w:w="5665" w:type="dxa"/>
          </w:tcPr>
          <w:p w14:paraId="6283CDD3" w14:textId="77777777" w:rsidR="006A42F9" w:rsidRPr="00F24500" w:rsidRDefault="006A42F9" w:rsidP="008F367C">
            <w:pPr>
              <w:rPr>
                <w:sz w:val="20"/>
                <w:szCs w:val="20"/>
              </w:rPr>
            </w:pPr>
            <w:r w:rsidRPr="00F24500">
              <w:rPr>
                <w:sz w:val="20"/>
                <w:szCs w:val="20"/>
              </w:rPr>
              <w:t>Formulación y presentación de proyectos de CTel dirigidos a garantizar el acceso y la disponibilidad de alimentos.</w:t>
            </w:r>
          </w:p>
        </w:tc>
        <w:tc>
          <w:tcPr>
            <w:tcW w:w="236" w:type="dxa"/>
          </w:tcPr>
          <w:p w14:paraId="757C0831" w14:textId="77777777" w:rsidR="006A42F9" w:rsidRPr="00F24500" w:rsidRDefault="006A42F9" w:rsidP="008F367C">
            <w:pPr>
              <w:jc w:val="center"/>
              <w:rPr>
                <w:sz w:val="20"/>
                <w:szCs w:val="20"/>
              </w:rPr>
            </w:pPr>
            <w:r w:rsidRPr="00F24500">
              <w:rPr>
                <w:sz w:val="20"/>
                <w:szCs w:val="20"/>
              </w:rPr>
              <w:t>65</w:t>
            </w:r>
          </w:p>
        </w:tc>
        <w:tc>
          <w:tcPr>
            <w:tcW w:w="2356" w:type="dxa"/>
          </w:tcPr>
          <w:p w14:paraId="32533943" w14:textId="77777777" w:rsidR="006A42F9" w:rsidRPr="00F24500" w:rsidRDefault="006A42F9" w:rsidP="008F367C">
            <w:pPr>
              <w:jc w:val="center"/>
              <w:rPr>
                <w:sz w:val="20"/>
                <w:szCs w:val="20"/>
              </w:rPr>
            </w:pPr>
            <w:r w:rsidRPr="00F24500">
              <w:rPr>
                <w:sz w:val="20"/>
                <w:szCs w:val="20"/>
              </w:rPr>
              <w:t>Documentos de planeación elaborados</w:t>
            </w:r>
          </w:p>
        </w:tc>
        <w:tc>
          <w:tcPr>
            <w:tcW w:w="609" w:type="dxa"/>
          </w:tcPr>
          <w:p w14:paraId="3DC883C0" w14:textId="77777777" w:rsidR="006A42F9" w:rsidRPr="00F24500" w:rsidRDefault="006A42F9" w:rsidP="008F367C">
            <w:pPr>
              <w:jc w:val="center"/>
              <w:rPr>
                <w:sz w:val="20"/>
                <w:szCs w:val="20"/>
              </w:rPr>
            </w:pPr>
            <w:r>
              <w:rPr>
                <w:sz w:val="20"/>
                <w:szCs w:val="20"/>
              </w:rPr>
              <w:t>2</w:t>
            </w:r>
          </w:p>
        </w:tc>
      </w:tr>
    </w:tbl>
    <w:p w14:paraId="6E137B42" w14:textId="77777777" w:rsidR="006A42F9" w:rsidRDefault="006A42F9" w:rsidP="006A42F9">
      <w:pPr>
        <w:rPr>
          <w:sz w:val="20"/>
          <w:szCs w:val="20"/>
        </w:rPr>
      </w:pPr>
    </w:p>
    <w:p w14:paraId="7C6C8F81" w14:textId="77777777" w:rsidR="006A42F9" w:rsidRPr="004E765A" w:rsidRDefault="006A42F9" w:rsidP="006A42F9">
      <w:pPr>
        <w:rPr>
          <w:b/>
          <w:bCs/>
        </w:rPr>
      </w:pPr>
      <w:r>
        <w:rPr>
          <w:b/>
          <w:bCs/>
        </w:rPr>
        <w:t>A</w:t>
      </w:r>
      <w:r w:rsidRPr="004E765A">
        <w:rPr>
          <w:b/>
          <w:bCs/>
        </w:rPr>
        <w:t xml:space="preserve">puesta 2: </w:t>
      </w:r>
      <w:r>
        <w:rPr>
          <w:b/>
          <w:bCs/>
        </w:rPr>
        <w:t>A</w:t>
      </w:r>
      <w:r w:rsidRPr="004E765A">
        <w:rPr>
          <w:b/>
          <w:bCs/>
        </w:rPr>
        <w:t>cceso a apoyos directos a través de instrumentos de financiamiento y de gestión de riesgos.</w:t>
      </w:r>
    </w:p>
    <w:p w14:paraId="6BCA43DE" w14:textId="77777777" w:rsidR="006A42F9" w:rsidRPr="001F3578" w:rsidRDefault="006A42F9" w:rsidP="006A42F9">
      <w:pPr>
        <w:rPr>
          <w:b/>
          <w:bCs/>
        </w:rPr>
      </w:pPr>
      <w:r w:rsidRPr="001F3578">
        <w:rPr>
          <w:b/>
          <w:bCs/>
        </w:rPr>
        <w:t xml:space="preserve">Estrategias </w:t>
      </w:r>
    </w:p>
    <w:p w14:paraId="499A8D2A" w14:textId="77777777" w:rsidR="006A42F9" w:rsidRPr="001F3578" w:rsidRDefault="006A42F9">
      <w:pPr>
        <w:pStyle w:val="Prrafodelista"/>
        <w:widowControl/>
        <w:numPr>
          <w:ilvl w:val="0"/>
          <w:numId w:val="7"/>
        </w:numPr>
        <w:autoSpaceDE/>
        <w:autoSpaceDN/>
        <w:spacing w:after="160" w:line="259" w:lineRule="auto"/>
        <w:contextualSpacing/>
        <w:rPr>
          <w:sz w:val="18"/>
          <w:szCs w:val="18"/>
        </w:rPr>
      </w:pPr>
      <w:r>
        <w:lastRenderedPageBreak/>
        <w:t>Implementación de la política pública de crédito para el sector y la gestión de riesgos agropecuarios del Ministerio de Agricultura y Desarrollo Rural - MADR.</w:t>
      </w:r>
    </w:p>
    <w:p w14:paraId="4926654A" w14:textId="77777777" w:rsidR="006A42F9" w:rsidRPr="001F3578" w:rsidRDefault="006A42F9">
      <w:pPr>
        <w:pStyle w:val="Prrafodelista"/>
        <w:widowControl/>
        <w:numPr>
          <w:ilvl w:val="0"/>
          <w:numId w:val="7"/>
        </w:numPr>
        <w:autoSpaceDE/>
        <w:autoSpaceDN/>
        <w:spacing w:after="160" w:line="259" w:lineRule="auto"/>
        <w:contextualSpacing/>
        <w:rPr>
          <w:sz w:val="18"/>
          <w:szCs w:val="18"/>
        </w:rPr>
      </w:pPr>
      <w:r>
        <w:t>Formulación de alternativas que faciliten a los pequeños y medianos productores agropecuarios, el acceso al sistema financiero a través de instrumentos de financiamiento y de gestión del riesgo.</w:t>
      </w:r>
    </w:p>
    <w:p w14:paraId="6108AA56" w14:textId="77777777" w:rsidR="006A42F9" w:rsidRPr="001F3578" w:rsidRDefault="006A42F9">
      <w:pPr>
        <w:pStyle w:val="Prrafodelista"/>
        <w:widowControl/>
        <w:numPr>
          <w:ilvl w:val="0"/>
          <w:numId w:val="7"/>
        </w:numPr>
        <w:autoSpaceDE/>
        <w:autoSpaceDN/>
        <w:spacing w:after="160" w:line="259" w:lineRule="auto"/>
        <w:contextualSpacing/>
        <w:rPr>
          <w:sz w:val="18"/>
          <w:szCs w:val="18"/>
        </w:rPr>
      </w:pPr>
      <w:r>
        <w:t>Asignación de recursos departamentales para el acceso de los productores rurales a instrumentos de financiamiento y de gestión del riesgo.</w:t>
      </w:r>
    </w:p>
    <w:p w14:paraId="247B9902" w14:textId="77777777" w:rsidR="006A42F9" w:rsidRPr="001F3578" w:rsidRDefault="006A42F9" w:rsidP="006A42F9">
      <w:pPr>
        <w:pStyle w:val="Prrafodelista"/>
        <w:ind w:left="0"/>
        <w:rPr>
          <w:b/>
          <w:bCs/>
        </w:rPr>
      </w:pPr>
    </w:p>
    <w:p w14:paraId="34A9AD8E" w14:textId="77777777" w:rsidR="006A42F9" w:rsidRDefault="006A42F9" w:rsidP="006A42F9">
      <w:pPr>
        <w:pStyle w:val="Prrafodelista"/>
        <w:ind w:left="0"/>
        <w:rPr>
          <w:b/>
          <w:bCs/>
        </w:rPr>
      </w:pPr>
      <w:r w:rsidRPr="001F3578">
        <w:rPr>
          <w:b/>
          <w:bCs/>
        </w:rPr>
        <w:t>Metas de producto</w:t>
      </w:r>
    </w:p>
    <w:p w14:paraId="629B6AA3" w14:textId="77777777" w:rsidR="006A42F9" w:rsidRPr="001F3578" w:rsidRDefault="006A42F9" w:rsidP="006A42F9">
      <w:pPr>
        <w:pStyle w:val="Prrafodelista"/>
        <w:ind w:left="0"/>
        <w:rPr>
          <w:b/>
          <w:bCs/>
        </w:rPr>
      </w:pPr>
    </w:p>
    <w:tbl>
      <w:tblPr>
        <w:tblStyle w:val="Tablaconcuadrcula"/>
        <w:tblW w:w="0" w:type="auto"/>
        <w:tblLook w:val="04A0" w:firstRow="1" w:lastRow="0" w:firstColumn="1" w:lastColumn="0" w:noHBand="0" w:noVBand="1"/>
      </w:tblPr>
      <w:tblGrid>
        <w:gridCol w:w="5240"/>
        <w:gridCol w:w="851"/>
        <w:gridCol w:w="1984"/>
        <w:gridCol w:w="753"/>
      </w:tblGrid>
      <w:tr w:rsidR="006A42F9" w14:paraId="0BA50AAC" w14:textId="77777777" w:rsidTr="008F367C">
        <w:tc>
          <w:tcPr>
            <w:tcW w:w="5240" w:type="dxa"/>
            <w:shd w:val="clear" w:color="auto" w:fill="000000" w:themeFill="text1"/>
          </w:tcPr>
          <w:p w14:paraId="6C73F387" w14:textId="77777777" w:rsidR="006A42F9" w:rsidRPr="006E7312" w:rsidRDefault="006A42F9" w:rsidP="008F367C">
            <w:pPr>
              <w:jc w:val="center"/>
              <w:rPr>
                <w:b/>
                <w:bCs/>
                <w:sz w:val="20"/>
                <w:szCs w:val="20"/>
              </w:rPr>
            </w:pPr>
            <w:r w:rsidRPr="006E7312">
              <w:rPr>
                <w:b/>
                <w:bCs/>
                <w:sz w:val="20"/>
                <w:szCs w:val="20"/>
              </w:rPr>
              <w:t>Iniciativa</w:t>
            </w:r>
          </w:p>
        </w:tc>
        <w:tc>
          <w:tcPr>
            <w:tcW w:w="851" w:type="dxa"/>
            <w:shd w:val="clear" w:color="auto" w:fill="000000" w:themeFill="text1"/>
          </w:tcPr>
          <w:p w14:paraId="3752852B" w14:textId="77777777" w:rsidR="006A42F9" w:rsidRPr="006E7312" w:rsidRDefault="006A42F9" w:rsidP="008F367C">
            <w:pPr>
              <w:jc w:val="center"/>
              <w:rPr>
                <w:b/>
                <w:bCs/>
                <w:sz w:val="20"/>
                <w:szCs w:val="20"/>
              </w:rPr>
            </w:pPr>
            <w:r w:rsidRPr="006E7312">
              <w:rPr>
                <w:b/>
                <w:bCs/>
                <w:sz w:val="20"/>
                <w:szCs w:val="20"/>
              </w:rPr>
              <w:t>Meta N°</w:t>
            </w:r>
          </w:p>
        </w:tc>
        <w:tc>
          <w:tcPr>
            <w:tcW w:w="1984" w:type="dxa"/>
            <w:shd w:val="clear" w:color="auto" w:fill="000000" w:themeFill="text1"/>
          </w:tcPr>
          <w:p w14:paraId="73CB97A9" w14:textId="77777777" w:rsidR="006A42F9" w:rsidRPr="006E7312" w:rsidRDefault="006A42F9" w:rsidP="008F367C">
            <w:pPr>
              <w:jc w:val="center"/>
              <w:rPr>
                <w:b/>
                <w:bCs/>
                <w:sz w:val="20"/>
                <w:szCs w:val="20"/>
              </w:rPr>
            </w:pPr>
            <w:r w:rsidRPr="006E7312">
              <w:rPr>
                <w:b/>
                <w:bCs/>
                <w:sz w:val="20"/>
                <w:szCs w:val="20"/>
              </w:rPr>
              <w:t>Indicador</w:t>
            </w:r>
          </w:p>
        </w:tc>
        <w:tc>
          <w:tcPr>
            <w:tcW w:w="753" w:type="dxa"/>
            <w:shd w:val="clear" w:color="auto" w:fill="000000" w:themeFill="text1"/>
          </w:tcPr>
          <w:p w14:paraId="648634D0" w14:textId="77777777" w:rsidR="006A42F9" w:rsidRPr="006E7312" w:rsidRDefault="006A42F9" w:rsidP="008F367C">
            <w:pPr>
              <w:jc w:val="center"/>
              <w:rPr>
                <w:b/>
                <w:bCs/>
                <w:sz w:val="20"/>
                <w:szCs w:val="20"/>
              </w:rPr>
            </w:pPr>
            <w:r w:rsidRPr="006E7312">
              <w:rPr>
                <w:b/>
                <w:bCs/>
                <w:sz w:val="20"/>
                <w:szCs w:val="20"/>
              </w:rPr>
              <w:t>Cant</w:t>
            </w:r>
          </w:p>
        </w:tc>
      </w:tr>
      <w:tr w:rsidR="006A42F9" w14:paraId="1CCDB7D2" w14:textId="77777777" w:rsidTr="008F367C">
        <w:tc>
          <w:tcPr>
            <w:tcW w:w="5240" w:type="dxa"/>
          </w:tcPr>
          <w:p w14:paraId="55972CAB" w14:textId="77777777" w:rsidR="006A42F9" w:rsidRPr="006E7312" w:rsidRDefault="006A42F9" w:rsidP="008F367C">
            <w:pPr>
              <w:rPr>
                <w:sz w:val="20"/>
                <w:szCs w:val="20"/>
              </w:rPr>
            </w:pPr>
            <w:r w:rsidRPr="006E7312">
              <w:rPr>
                <w:sz w:val="20"/>
                <w:szCs w:val="20"/>
              </w:rPr>
              <w:t>Servicios de apoyo en educación financiera a los productores agropecuarios para fortalecer la planificación y administración financiera de sus proyectos agropecuarios y mejorar el acceso y uso de los servicios financieros.</w:t>
            </w:r>
          </w:p>
        </w:tc>
        <w:tc>
          <w:tcPr>
            <w:tcW w:w="851" w:type="dxa"/>
          </w:tcPr>
          <w:p w14:paraId="23998134" w14:textId="77777777" w:rsidR="006A42F9" w:rsidRPr="006E7312" w:rsidRDefault="006A42F9" w:rsidP="008F367C">
            <w:pPr>
              <w:jc w:val="center"/>
              <w:rPr>
                <w:sz w:val="20"/>
                <w:szCs w:val="20"/>
              </w:rPr>
            </w:pPr>
            <w:r w:rsidRPr="006E7312">
              <w:rPr>
                <w:sz w:val="20"/>
                <w:szCs w:val="20"/>
              </w:rPr>
              <w:t>66</w:t>
            </w:r>
          </w:p>
        </w:tc>
        <w:tc>
          <w:tcPr>
            <w:tcW w:w="1984" w:type="dxa"/>
          </w:tcPr>
          <w:p w14:paraId="52FE5CA4" w14:textId="77777777" w:rsidR="006A42F9" w:rsidRPr="006E7312" w:rsidRDefault="006A42F9" w:rsidP="008F367C">
            <w:pPr>
              <w:jc w:val="center"/>
              <w:rPr>
                <w:sz w:val="20"/>
                <w:szCs w:val="20"/>
              </w:rPr>
            </w:pPr>
            <w:r w:rsidRPr="006E7312">
              <w:rPr>
                <w:sz w:val="20"/>
                <w:szCs w:val="20"/>
              </w:rPr>
              <w:t>Personas capacitadas</w:t>
            </w:r>
          </w:p>
        </w:tc>
        <w:tc>
          <w:tcPr>
            <w:tcW w:w="753" w:type="dxa"/>
          </w:tcPr>
          <w:p w14:paraId="0334D4A0" w14:textId="77777777" w:rsidR="006A42F9" w:rsidRPr="006E7312" w:rsidRDefault="006A42F9" w:rsidP="008F367C">
            <w:pPr>
              <w:jc w:val="center"/>
              <w:rPr>
                <w:sz w:val="20"/>
                <w:szCs w:val="20"/>
              </w:rPr>
            </w:pPr>
            <w:r w:rsidRPr="006E7312">
              <w:rPr>
                <w:sz w:val="20"/>
                <w:szCs w:val="20"/>
              </w:rPr>
              <w:t>400</w:t>
            </w:r>
          </w:p>
        </w:tc>
      </w:tr>
      <w:tr w:rsidR="006A42F9" w14:paraId="548E580F" w14:textId="77777777" w:rsidTr="008F367C">
        <w:tc>
          <w:tcPr>
            <w:tcW w:w="5240" w:type="dxa"/>
          </w:tcPr>
          <w:p w14:paraId="1B11C7E3" w14:textId="77777777" w:rsidR="006A42F9" w:rsidRPr="006E7312" w:rsidRDefault="006A42F9" w:rsidP="008F367C">
            <w:pPr>
              <w:rPr>
                <w:sz w:val="20"/>
                <w:szCs w:val="20"/>
              </w:rPr>
            </w:pPr>
            <w:r w:rsidRPr="006E7312">
              <w:rPr>
                <w:sz w:val="20"/>
                <w:szCs w:val="20"/>
              </w:rPr>
              <w:t>Servicio de apoyo financiero con la línea especial de crédito.</w:t>
            </w:r>
          </w:p>
        </w:tc>
        <w:tc>
          <w:tcPr>
            <w:tcW w:w="851" w:type="dxa"/>
          </w:tcPr>
          <w:p w14:paraId="142E1CB8" w14:textId="77777777" w:rsidR="006A42F9" w:rsidRPr="006E7312" w:rsidRDefault="006A42F9" w:rsidP="008F367C">
            <w:pPr>
              <w:jc w:val="center"/>
              <w:rPr>
                <w:sz w:val="20"/>
                <w:szCs w:val="20"/>
              </w:rPr>
            </w:pPr>
            <w:r w:rsidRPr="006E7312">
              <w:rPr>
                <w:sz w:val="20"/>
                <w:szCs w:val="20"/>
              </w:rPr>
              <w:t>67</w:t>
            </w:r>
          </w:p>
        </w:tc>
        <w:tc>
          <w:tcPr>
            <w:tcW w:w="1984" w:type="dxa"/>
          </w:tcPr>
          <w:p w14:paraId="48107CBC" w14:textId="77777777" w:rsidR="006A42F9" w:rsidRPr="006E7312" w:rsidRDefault="006A42F9" w:rsidP="008F367C">
            <w:pPr>
              <w:jc w:val="center"/>
              <w:rPr>
                <w:sz w:val="20"/>
                <w:szCs w:val="20"/>
              </w:rPr>
            </w:pPr>
            <w:r w:rsidRPr="006E7312">
              <w:rPr>
                <w:sz w:val="20"/>
                <w:szCs w:val="20"/>
              </w:rPr>
              <w:t>Productores con acceso a crédito agropecuario y rural</w:t>
            </w:r>
          </w:p>
        </w:tc>
        <w:tc>
          <w:tcPr>
            <w:tcW w:w="753" w:type="dxa"/>
          </w:tcPr>
          <w:p w14:paraId="3B8E137C" w14:textId="77777777" w:rsidR="006A42F9" w:rsidRPr="006E7312" w:rsidRDefault="006A42F9" w:rsidP="008F367C">
            <w:pPr>
              <w:jc w:val="center"/>
              <w:rPr>
                <w:sz w:val="20"/>
                <w:szCs w:val="20"/>
              </w:rPr>
            </w:pPr>
            <w:r w:rsidRPr="006E7312">
              <w:rPr>
                <w:sz w:val="20"/>
                <w:szCs w:val="20"/>
              </w:rPr>
              <w:t>500</w:t>
            </w:r>
          </w:p>
        </w:tc>
      </w:tr>
      <w:tr w:rsidR="006A42F9" w14:paraId="3FA09460" w14:textId="77777777" w:rsidTr="008F367C">
        <w:tc>
          <w:tcPr>
            <w:tcW w:w="5240" w:type="dxa"/>
          </w:tcPr>
          <w:p w14:paraId="73D51362" w14:textId="77777777" w:rsidR="006A42F9" w:rsidRPr="006E7312" w:rsidRDefault="006A42F9" w:rsidP="008F367C">
            <w:pPr>
              <w:rPr>
                <w:sz w:val="20"/>
                <w:szCs w:val="20"/>
              </w:rPr>
            </w:pPr>
            <w:r w:rsidRPr="006E7312">
              <w:rPr>
                <w:sz w:val="20"/>
                <w:szCs w:val="20"/>
              </w:rPr>
              <w:t>Apoyo a los productores agropecuarios para la adquisición de instrumentos de cobertura frente a riesgos climáticos, fenómenos naturales y de mercado (Incentivo al Seguro Agropecuario -ISA).</w:t>
            </w:r>
          </w:p>
        </w:tc>
        <w:tc>
          <w:tcPr>
            <w:tcW w:w="851" w:type="dxa"/>
          </w:tcPr>
          <w:p w14:paraId="505591EF" w14:textId="77777777" w:rsidR="006A42F9" w:rsidRPr="006E7312" w:rsidRDefault="006A42F9" w:rsidP="008F367C">
            <w:pPr>
              <w:jc w:val="center"/>
              <w:rPr>
                <w:sz w:val="20"/>
                <w:szCs w:val="20"/>
              </w:rPr>
            </w:pPr>
            <w:r w:rsidRPr="006E7312">
              <w:rPr>
                <w:sz w:val="20"/>
                <w:szCs w:val="20"/>
              </w:rPr>
              <w:t>68</w:t>
            </w:r>
          </w:p>
        </w:tc>
        <w:tc>
          <w:tcPr>
            <w:tcW w:w="1984" w:type="dxa"/>
          </w:tcPr>
          <w:p w14:paraId="7DCC570F" w14:textId="77777777" w:rsidR="006A42F9" w:rsidRPr="006E7312" w:rsidRDefault="006A42F9" w:rsidP="008F367C">
            <w:pPr>
              <w:jc w:val="center"/>
              <w:rPr>
                <w:sz w:val="20"/>
                <w:szCs w:val="20"/>
              </w:rPr>
            </w:pPr>
            <w:r w:rsidRPr="006E7312">
              <w:rPr>
                <w:sz w:val="20"/>
                <w:szCs w:val="20"/>
              </w:rPr>
              <w:t>Productores beneficiarios de instrumentos financieros para la gestión de riesgos agropecuarios</w:t>
            </w:r>
          </w:p>
        </w:tc>
        <w:tc>
          <w:tcPr>
            <w:tcW w:w="753" w:type="dxa"/>
          </w:tcPr>
          <w:p w14:paraId="2334E777" w14:textId="77777777" w:rsidR="006A42F9" w:rsidRPr="006E7312" w:rsidRDefault="006A42F9" w:rsidP="008F367C">
            <w:pPr>
              <w:jc w:val="center"/>
              <w:rPr>
                <w:sz w:val="20"/>
                <w:szCs w:val="20"/>
              </w:rPr>
            </w:pPr>
            <w:r w:rsidRPr="006E7312">
              <w:rPr>
                <w:sz w:val="20"/>
                <w:szCs w:val="20"/>
              </w:rPr>
              <w:t>300</w:t>
            </w:r>
          </w:p>
        </w:tc>
      </w:tr>
      <w:tr w:rsidR="006A42F9" w14:paraId="020FF2C9" w14:textId="77777777" w:rsidTr="008F367C">
        <w:tc>
          <w:tcPr>
            <w:tcW w:w="5240" w:type="dxa"/>
          </w:tcPr>
          <w:p w14:paraId="0E69000B" w14:textId="77777777" w:rsidR="006A42F9" w:rsidRPr="006E7312" w:rsidRDefault="006A42F9" w:rsidP="008F367C">
            <w:pPr>
              <w:rPr>
                <w:sz w:val="20"/>
                <w:szCs w:val="20"/>
              </w:rPr>
            </w:pPr>
            <w:r w:rsidRPr="006E7312">
              <w:rPr>
                <w:sz w:val="20"/>
                <w:szCs w:val="20"/>
              </w:rPr>
              <w:t>Servicio de apoyo financiero a través de Incentivos a la Capitalización rural – ICR.</w:t>
            </w:r>
          </w:p>
        </w:tc>
        <w:tc>
          <w:tcPr>
            <w:tcW w:w="851" w:type="dxa"/>
          </w:tcPr>
          <w:p w14:paraId="6D335F50" w14:textId="77777777" w:rsidR="006A42F9" w:rsidRPr="006E7312" w:rsidRDefault="006A42F9" w:rsidP="008F367C">
            <w:pPr>
              <w:jc w:val="center"/>
              <w:rPr>
                <w:sz w:val="20"/>
                <w:szCs w:val="20"/>
              </w:rPr>
            </w:pPr>
            <w:r w:rsidRPr="006E7312">
              <w:rPr>
                <w:sz w:val="20"/>
                <w:szCs w:val="20"/>
              </w:rPr>
              <w:t>69</w:t>
            </w:r>
          </w:p>
        </w:tc>
        <w:tc>
          <w:tcPr>
            <w:tcW w:w="1984" w:type="dxa"/>
          </w:tcPr>
          <w:p w14:paraId="66DC7E8A" w14:textId="77777777" w:rsidR="006A42F9" w:rsidRPr="006E7312" w:rsidRDefault="006A42F9" w:rsidP="008F367C">
            <w:pPr>
              <w:jc w:val="center"/>
              <w:rPr>
                <w:sz w:val="20"/>
                <w:szCs w:val="20"/>
              </w:rPr>
            </w:pPr>
            <w:r w:rsidRPr="006E7312">
              <w:rPr>
                <w:sz w:val="20"/>
                <w:szCs w:val="20"/>
              </w:rPr>
              <w:t>Productores beneficiarios de nuevos esquemas e instrumentos financieros.</w:t>
            </w:r>
          </w:p>
        </w:tc>
        <w:tc>
          <w:tcPr>
            <w:tcW w:w="753" w:type="dxa"/>
          </w:tcPr>
          <w:p w14:paraId="33EF655A" w14:textId="77777777" w:rsidR="006A42F9" w:rsidRPr="006E7312" w:rsidRDefault="006A42F9" w:rsidP="008F367C">
            <w:pPr>
              <w:jc w:val="center"/>
              <w:rPr>
                <w:sz w:val="20"/>
                <w:szCs w:val="20"/>
              </w:rPr>
            </w:pPr>
            <w:r w:rsidRPr="006E7312">
              <w:rPr>
                <w:sz w:val="20"/>
                <w:szCs w:val="20"/>
              </w:rPr>
              <w:t>100</w:t>
            </w:r>
          </w:p>
        </w:tc>
      </w:tr>
    </w:tbl>
    <w:p w14:paraId="440108BB" w14:textId="77777777" w:rsidR="006A42F9" w:rsidRPr="00B012B4" w:rsidRDefault="006A42F9" w:rsidP="006A42F9">
      <w:pPr>
        <w:rPr>
          <w:b/>
          <w:bCs/>
        </w:rPr>
      </w:pPr>
    </w:p>
    <w:p w14:paraId="76B8B81C" w14:textId="77777777" w:rsidR="006A42F9" w:rsidRPr="00B012B4" w:rsidRDefault="006A42F9" w:rsidP="006A42F9">
      <w:pPr>
        <w:rPr>
          <w:b/>
          <w:bCs/>
        </w:rPr>
      </w:pPr>
      <w:r>
        <w:rPr>
          <w:b/>
          <w:bCs/>
        </w:rPr>
        <w:t>A</w:t>
      </w:r>
      <w:r w:rsidRPr="00B012B4">
        <w:rPr>
          <w:b/>
          <w:bCs/>
        </w:rPr>
        <w:t xml:space="preserve">puesta 3: </w:t>
      </w:r>
      <w:r>
        <w:rPr>
          <w:b/>
          <w:bCs/>
        </w:rPr>
        <w:t>C</w:t>
      </w:r>
      <w:r w:rsidRPr="00B012B4">
        <w:rPr>
          <w:b/>
          <w:bCs/>
        </w:rPr>
        <w:t xml:space="preserve">ofinanciación de activos productivos. </w:t>
      </w:r>
    </w:p>
    <w:p w14:paraId="277C03A2" w14:textId="77777777" w:rsidR="006A42F9" w:rsidRPr="00B012B4" w:rsidRDefault="006A42F9" w:rsidP="006A42F9">
      <w:pPr>
        <w:rPr>
          <w:b/>
          <w:bCs/>
        </w:rPr>
      </w:pPr>
      <w:r w:rsidRPr="00B012B4">
        <w:rPr>
          <w:b/>
          <w:bCs/>
        </w:rPr>
        <w:t>Estrategias</w:t>
      </w:r>
    </w:p>
    <w:p w14:paraId="5BA42242" w14:textId="77777777" w:rsidR="006A42F9" w:rsidRPr="00B012B4" w:rsidRDefault="006A42F9">
      <w:pPr>
        <w:pStyle w:val="Prrafodelista"/>
        <w:widowControl/>
        <w:numPr>
          <w:ilvl w:val="0"/>
          <w:numId w:val="8"/>
        </w:numPr>
        <w:autoSpaceDE/>
        <w:autoSpaceDN/>
        <w:spacing w:after="160" w:line="259" w:lineRule="auto"/>
        <w:contextualSpacing/>
        <w:rPr>
          <w:b/>
          <w:bCs/>
        </w:rPr>
      </w:pPr>
      <w:r>
        <w:t>Caracterización e identificación de las necesidades de intervención en infraestructura de los pequeños y medianos productores agropecuarios.</w:t>
      </w:r>
    </w:p>
    <w:p w14:paraId="42C337F6" w14:textId="77777777" w:rsidR="006A42F9" w:rsidRPr="00B012B4" w:rsidRDefault="006A42F9">
      <w:pPr>
        <w:pStyle w:val="Prrafodelista"/>
        <w:widowControl/>
        <w:numPr>
          <w:ilvl w:val="0"/>
          <w:numId w:val="8"/>
        </w:numPr>
        <w:autoSpaceDE/>
        <w:autoSpaceDN/>
        <w:spacing w:after="160" w:line="259" w:lineRule="auto"/>
        <w:contextualSpacing/>
        <w:rPr>
          <w:b/>
          <w:bCs/>
        </w:rPr>
      </w:pPr>
      <w:r>
        <w:t>Promoción y acompañamiento a la implementación de proyectos productivos agropecuarios sostenibles dirigidos a la población con enfoque diferencial.</w:t>
      </w:r>
    </w:p>
    <w:p w14:paraId="5646A71E" w14:textId="77777777" w:rsidR="006A42F9" w:rsidRPr="00B012B4" w:rsidRDefault="006A42F9">
      <w:pPr>
        <w:pStyle w:val="Prrafodelista"/>
        <w:widowControl/>
        <w:numPr>
          <w:ilvl w:val="0"/>
          <w:numId w:val="8"/>
        </w:numPr>
        <w:autoSpaceDE/>
        <w:autoSpaceDN/>
        <w:spacing w:after="160" w:line="259" w:lineRule="auto"/>
        <w:contextualSpacing/>
        <w:rPr>
          <w:b/>
          <w:bCs/>
        </w:rPr>
      </w:pPr>
      <w:r>
        <w:t>Impulso de proyectos productivos tengan impacto en la economía campesina, familiar, étnica y comunitaria y que sean amigables con el ambiente.</w:t>
      </w:r>
    </w:p>
    <w:p w14:paraId="6F860010" w14:textId="77777777" w:rsidR="006A42F9" w:rsidRPr="00B012B4" w:rsidRDefault="006A42F9">
      <w:pPr>
        <w:pStyle w:val="Prrafodelista"/>
        <w:widowControl/>
        <w:numPr>
          <w:ilvl w:val="0"/>
          <w:numId w:val="8"/>
        </w:numPr>
        <w:autoSpaceDE/>
        <w:autoSpaceDN/>
        <w:spacing w:after="160" w:line="259" w:lineRule="auto"/>
        <w:contextualSpacing/>
        <w:rPr>
          <w:b/>
          <w:bCs/>
        </w:rPr>
      </w:pPr>
      <w:r>
        <w:t>Introducción de nuevos cultivos o ampliación de los existentes, de acuerdo a las aptitudes agroecológicas.</w:t>
      </w:r>
    </w:p>
    <w:p w14:paraId="02BD61AC" w14:textId="77777777" w:rsidR="006A42F9" w:rsidRPr="00B012B4" w:rsidRDefault="006A42F9">
      <w:pPr>
        <w:pStyle w:val="Prrafodelista"/>
        <w:widowControl/>
        <w:numPr>
          <w:ilvl w:val="0"/>
          <w:numId w:val="8"/>
        </w:numPr>
        <w:autoSpaceDE/>
        <w:autoSpaceDN/>
        <w:spacing w:after="160" w:line="259" w:lineRule="auto"/>
        <w:contextualSpacing/>
        <w:rPr>
          <w:b/>
          <w:bCs/>
        </w:rPr>
      </w:pPr>
      <w:r>
        <w:t>Fortalecimiento a cadenas productivas agrícolas y pecuarias, mediante estrategias tecnológicas, riego intrapredial y mano de obra calificada.</w:t>
      </w:r>
    </w:p>
    <w:p w14:paraId="3658C0B4" w14:textId="77777777" w:rsidR="006A42F9" w:rsidRPr="00B012B4" w:rsidRDefault="006A42F9">
      <w:pPr>
        <w:pStyle w:val="Prrafodelista"/>
        <w:widowControl/>
        <w:numPr>
          <w:ilvl w:val="0"/>
          <w:numId w:val="8"/>
        </w:numPr>
        <w:autoSpaceDE/>
        <w:autoSpaceDN/>
        <w:spacing w:after="160" w:line="259" w:lineRule="auto"/>
        <w:contextualSpacing/>
        <w:rPr>
          <w:b/>
          <w:bCs/>
        </w:rPr>
      </w:pPr>
      <w:r>
        <w:t>Potencialización de las formas asociativas constituidas en el departamento.</w:t>
      </w:r>
    </w:p>
    <w:p w14:paraId="05E57C3C" w14:textId="77777777" w:rsidR="006A42F9" w:rsidRPr="00B012B4" w:rsidRDefault="006A42F9">
      <w:pPr>
        <w:pStyle w:val="Prrafodelista"/>
        <w:widowControl/>
        <w:numPr>
          <w:ilvl w:val="0"/>
          <w:numId w:val="8"/>
        </w:numPr>
        <w:autoSpaceDE/>
        <w:autoSpaceDN/>
        <w:spacing w:after="160" w:line="259" w:lineRule="auto"/>
        <w:contextualSpacing/>
        <w:rPr>
          <w:b/>
          <w:bCs/>
        </w:rPr>
      </w:pPr>
      <w:r>
        <w:t>Dinamización de los proyectos de ganadería sostenible con la inclusión de componentes de mejoramiento de praderas y genético.</w:t>
      </w:r>
    </w:p>
    <w:p w14:paraId="4FDBAED0" w14:textId="77777777" w:rsidR="006A42F9" w:rsidRPr="00B012B4" w:rsidRDefault="006A42F9">
      <w:pPr>
        <w:pStyle w:val="Prrafodelista"/>
        <w:widowControl/>
        <w:numPr>
          <w:ilvl w:val="0"/>
          <w:numId w:val="8"/>
        </w:numPr>
        <w:autoSpaceDE/>
        <w:autoSpaceDN/>
        <w:spacing w:after="160" w:line="259" w:lineRule="auto"/>
        <w:contextualSpacing/>
        <w:rPr>
          <w:b/>
          <w:bCs/>
        </w:rPr>
      </w:pPr>
      <w:r>
        <w:t>Dotación de maquinaria, equipos y elementos de uso agropecuario.</w:t>
      </w:r>
    </w:p>
    <w:p w14:paraId="39CE3110" w14:textId="77777777" w:rsidR="006A42F9" w:rsidRPr="00BD60E6" w:rsidRDefault="006A42F9">
      <w:pPr>
        <w:pStyle w:val="Prrafodelista"/>
        <w:widowControl/>
        <w:numPr>
          <w:ilvl w:val="0"/>
          <w:numId w:val="8"/>
        </w:numPr>
        <w:autoSpaceDE/>
        <w:autoSpaceDN/>
        <w:spacing w:after="160" w:line="259" w:lineRule="auto"/>
        <w:contextualSpacing/>
        <w:rPr>
          <w:b/>
          <w:bCs/>
        </w:rPr>
      </w:pPr>
      <w:r>
        <w:t>Articulación de Proyectos y Programas de Desarrollo Rural con Enfoque Territorial, a través de las Agencias de Desarrollo Rural y de Renovación del Territorio - ADR y ART, dirigidos a poblaciones étnicas, asociaciones campesinas y organizaciones sociales, con prioridad en iniciativas incluidas en los Planes de Acción para la Transformación Regional - PATR y sustitución de cultivos de uso ilícito.</w:t>
      </w:r>
    </w:p>
    <w:p w14:paraId="363D01F0" w14:textId="77777777" w:rsidR="006A42F9" w:rsidRPr="00BD60E6" w:rsidRDefault="006A42F9" w:rsidP="006A42F9">
      <w:pPr>
        <w:pStyle w:val="Prrafodelista"/>
        <w:ind w:left="774"/>
        <w:rPr>
          <w:b/>
          <w:bCs/>
        </w:rPr>
      </w:pPr>
    </w:p>
    <w:p w14:paraId="5D8026D5" w14:textId="77777777" w:rsidR="006A42F9" w:rsidRDefault="006A42F9" w:rsidP="006A42F9">
      <w:pPr>
        <w:rPr>
          <w:b/>
          <w:bCs/>
        </w:rPr>
      </w:pPr>
      <w:r>
        <w:rPr>
          <w:b/>
          <w:bCs/>
        </w:rPr>
        <w:t>Metas de producto</w:t>
      </w:r>
    </w:p>
    <w:tbl>
      <w:tblPr>
        <w:tblStyle w:val="Tablaconcuadrcula"/>
        <w:tblW w:w="0" w:type="auto"/>
        <w:tblLook w:val="04A0" w:firstRow="1" w:lastRow="0" w:firstColumn="1" w:lastColumn="0" w:noHBand="0" w:noVBand="1"/>
      </w:tblPr>
      <w:tblGrid>
        <w:gridCol w:w="5240"/>
        <w:gridCol w:w="851"/>
        <w:gridCol w:w="1984"/>
        <w:gridCol w:w="753"/>
      </w:tblGrid>
      <w:tr w:rsidR="006A42F9" w:rsidRPr="002B3F19" w14:paraId="783CA9ED" w14:textId="77777777" w:rsidTr="008F367C">
        <w:tc>
          <w:tcPr>
            <w:tcW w:w="5240" w:type="dxa"/>
            <w:shd w:val="clear" w:color="auto" w:fill="000000" w:themeFill="text1"/>
          </w:tcPr>
          <w:p w14:paraId="185EA0A2" w14:textId="77777777" w:rsidR="006A42F9" w:rsidRPr="002B3F19" w:rsidRDefault="006A42F9" w:rsidP="008F367C">
            <w:pPr>
              <w:jc w:val="center"/>
              <w:rPr>
                <w:rFonts w:cstheme="minorHAnsi"/>
                <w:b/>
                <w:bCs/>
                <w:sz w:val="20"/>
                <w:szCs w:val="20"/>
              </w:rPr>
            </w:pPr>
            <w:r w:rsidRPr="002B3F19">
              <w:rPr>
                <w:rFonts w:cstheme="minorHAnsi"/>
                <w:b/>
                <w:bCs/>
                <w:sz w:val="20"/>
                <w:szCs w:val="20"/>
              </w:rPr>
              <w:t>Iniciativa</w:t>
            </w:r>
          </w:p>
        </w:tc>
        <w:tc>
          <w:tcPr>
            <w:tcW w:w="851" w:type="dxa"/>
            <w:shd w:val="clear" w:color="auto" w:fill="000000" w:themeFill="text1"/>
          </w:tcPr>
          <w:p w14:paraId="014525DF" w14:textId="77777777" w:rsidR="006A42F9" w:rsidRPr="002B3F19" w:rsidRDefault="006A42F9" w:rsidP="008F367C">
            <w:pPr>
              <w:jc w:val="center"/>
              <w:rPr>
                <w:rFonts w:cstheme="minorHAnsi"/>
                <w:b/>
                <w:bCs/>
                <w:sz w:val="20"/>
                <w:szCs w:val="20"/>
              </w:rPr>
            </w:pPr>
            <w:r w:rsidRPr="002B3F19">
              <w:rPr>
                <w:rFonts w:cstheme="minorHAnsi"/>
                <w:b/>
                <w:bCs/>
                <w:sz w:val="20"/>
                <w:szCs w:val="20"/>
              </w:rPr>
              <w:t>Meta N°</w:t>
            </w:r>
          </w:p>
        </w:tc>
        <w:tc>
          <w:tcPr>
            <w:tcW w:w="1984" w:type="dxa"/>
            <w:shd w:val="clear" w:color="auto" w:fill="000000" w:themeFill="text1"/>
          </w:tcPr>
          <w:p w14:paraId="54CA8645" w14:textId="77777777" w:rsidR="006A42F9" w:rsidRPr="002B3F19" w:rsidRDefault="006A42F9" w:rsidP="008F367C">
            <w:pPr>
              <w:jc w:val="center"/>
              <w:rPr>
                <w:rFonts w:cstheme="minorHAnsi"/>
                <w:b/>
                <w:bCs/>
                <w:sz w:val="20"/>
                <w:szCs w:val="20"/>
              </w:rPr>
            </w:pPr>
            <w:r w:rsidRPr="002B3F19">
              <w:rPr>
                <w:rFonts w:cstheme="minorHAnsi"/>
                <w:b/>
                <w:bCs/>
                <w:sz w:val="20"/>
                <w:szCs w:val="20"/>
              </w:rPr>
              <w:t>Indicador</w:t>
            </w:r>
          </w:p>
        </w:tc>
        <w:tc>
          <w:tcPr>
            <w:tcW w:w="753" w:type="dxa"/>
            <w:shd w:val="clear" w:color="auto" w:fill="000000" w:themeFill="text1"/>
          </w:tcPr>
          <w:p w14:paraId="788DEFFD" w14:textId="77777777" w:rsidR="006A42F9" w:rsidRPr="002B3F19" w:rsidRDefault="006A42F9" w:rsidP="008F367C">
            <w:pPr>
              <w:jc w:val="center"/>
              <w:rPr>
                <w:rFonts w:cstheme="minorHAnsi"/>
                <w:b/>
                <w:bCs/>
                <w:sz w:val="20"/>
                <w:szCs w:val="20"/>
              </w:rPr>
            </w:pPr>
            <w:r w:rsidRPr="002B3F19">
              <w:rPr>
                <w:rFonts w:cstheme="minorHAnsi"/>
                <w:b/>
                <w:bCs/>
                <w:sz w:val="20"/>
                <w:szCs w:val="20"/>
              </w:rPr>
              <w:t>Cant</w:t>
            </w:r>
          </w:p>
        </w:tc>
      </w:tr>
      <w:tr w:rsidR="006A42F9" w:rsidRPr="002B3F19" w14:paraId="52DE5431" w14:textId="77777777" w:rsidTr="008F367C">
        <w:trPr>
          <w:trHeight w:val="123"/>
        </w:trPr>
        <w:tc>
          <w:tcPr>
            <w:tcW w:w="5240" w:type="dxa"/>
            <w:vMerge w:val="restart"/>
          </w:tcPr>
          <w:p w14:paraId="4A4FF464" w14:textId="77777777" w:rsidR="006A42F9" w:rsidRPr="002B3F19" w:rsidRDefault="006A42F9" w:rsidP="008F367C">
            <w:pPr>
              <w:rPr>
                <w:rFonts w:cstheme="minorHAnsi"/>
                <w:sz w:val="20"/>
                <w:szCs w:val="20"/>
              </w:rPr>
            </w:pPr>
            <w:r w:rsidRPr="002B3F19">
              <w:rPr>
                <w:rFonts w:cstheme="minorHAnsi"/>
                <w:sz w:val="20"/>
                <w:szCs w:val="20"/>
              </w:rPr>
              <w:t>Infraestructura productiva y de poscosecha agrícola y/o pecuaria construida y/o mejorada.</w:t>
            </w:r>
          </w:p>
        </w:tc>
        <w:tc>
          <w:tcPr>
            <w:tcW w:w="851" w:type="dxa"/>
          </w:tcPr>
          <w:p w14:paraId="785F6D93" w14:textId="77777777" w:rsidR="006A42F9" w:rsidRPr="002B3F19" w:rsidRDefault="006A42F9" w:rsidP="008F367C">
            <w:pPr>
              <w:jc w:val="center"/>
              <w:rPr>
                <w:rFonts w:cstheme="minorHAnsi"/>
                <w:sz w:val="20"/>
                <w:szCs w:val="20"/>
              </w:rPr>
            </w:pPr>
            <w:r w:rsidRPr="002B3F19">
              <w:rPr>
                <w:rFonts w:cstheme="minorHAnsi"/>
                <w:sz w:val="20"/>
                <w:szCs w:val="20"/>
              </w:rPr>
              <w:t>70</w:t>
            </w:r>
          </w:p>
        </w:tc>
        <w:tc>
          <w:tcPr>
            <w:tcW w:w="1984" w:type="dxa"/>
          </w:tcPr>
          <w:p w14:paraId="7FFBAB04" w14:textId="77777777" w:rsidR="006A42F9" w:rsidRPr="002B3F19" w:rsidRDefault="006A42F9" w:rsidP="008F367C">
            <w:pPr>
              <w:jc w:val="center"/>
              <w:rPr>
                <w:rFonts w:cstheme="minorHAnsi"/>
                <w:sz w:val="20"/>
                <w:szCs w:val="20"/>
              </w:rPr>
            </w:pPr>
            <w:r w:rsidRPr="002B3F19">
              <w:rPr>
                <w:rFonts w:cstheme="minorHAnsi"/>
                <w:sz w:val="20"/>
                <w:szCs w:val="20"/>
              </w:rPr>
              <w:t>Distritos rehabilitados.</w:t>
            </w:r>
          </w:p>
        </w:tc>
        <w:tc>
          <w:tcPr>
            <w:tcW w:w="753" w:type="dxa"/>
          </w:tcPr>
          <w:p w14:paraId="74DCBA27" w14:textId="77777777" w:rsidR="006A42F9" w:rsidRPr="002B3F19" w:rsidRDefault="006A42F9" w:rsidP="008F367C">
            <w:pPr>
              <w:jc w:val="center"/>
              <w:rPr>
                <w:rFonts w:cstheme="minorHAnsi"/>
                <w:sz w:val="20"/>
                <w:szCs w:val="20"/>
              </w:rPr>
            </w:pPr>
            <w:r w:rsidRPr="002B3F19">
              <w:rPr>
                <w:rFonts w:cstheme="minorHAnsi"/>
                <w:sz w:val="20"/>
                <w:szCs w:val="20"/>
              </w:rPr>
              <w:t>3</w:t>
            </w:r>
          </w:p>
        </w:tc>
      </w:tr>
      <w:tr w:rsidR="006A42F9" w:rsidRPr="002B3F19" w14:paraId="2757AE05" w14:textId="77777777" w:rsidTr="008F367C">
        <w:trPr>
          <w:trHeight w:val="122"/>
        </w:trPr>
        <w:tc>
          <w:tcPr>
            <w:tcW w:w="5240" w:type="dxa"/>
            <w:vMerge/>
          </w:tcPr>
          <w:p w14:paraId="3650B68A" w14:textId="77777777" w:rsidR="006A42F9" w:rsidRPr="002B3F19" w:rsidRDefault="006A42F9" w:rsidP="008F367C">
            <w:pPr>
              <w:rPr>
                <w:rFonts w:cstheme="minorHAnsi"/>
                <w:sz w:val="20"/>
                <w:szCs w:val="20"/>
              </w:rPr>
            </w:pPr>
          </w:p>
        </w:tc>
        <w:tc>
          <w:tcPr>
            <w:tcW w:w="851" w:type="dxa"/>
          </w:tcPr>
          <w:p w14:paraId="5177A4B3" w14:textId="77777777" w:rsidR="006A42F9" w:rsidRPr="002B3F19" w:rsidRDefault="006A42F9" w:rsidP="008F367C">
            <w:pPr>
              <w:jc w:val="center"/>
              <w:rPr>
                <w:rFonts w:cstheme="minorHAnsi"/>
                <w:sz w:val="20"/>
                <w:szCs w:val="20"/>
              </w:rPr>
            </w:pPr>
            <w:r w:rsidRPr="002B3F19">
              <w:rPr>
                <w:rFonts w:cstheme="minorHAnsi"/>
                <w:sz w:val="20"/>
                <w:szCs w:val="20"/>
              </w:rPr>
              <w:t>71</w:t>
            </w:r>
          </w:p>
        </w:tc>
        <w:tc>
          <w:tcPr>
            <w:tcW w:w="1984" w:type="dxa"/>
          </w:tcPr>
          <w:p w14:paraId="75F63553" w14:textId="77777777" w:rsidR="006A42F9" w:rsidRPr="002B3F19" w:rsidRDefault="006A42F9" w:rsidP="008F367C">
            <w:pPr>
              <w:jc w:val="center"/>
              <w:rPr>
                <w:rFonts w:cstheme="minorHAnsi"/>
                <w:sz w:val="20"/>
                <w:szCs w:val="20"/>
              </w:rPr>
            </w:pPr>
            <w:r w:rsidRPr="002B3F19">
              <w:rPr>
                <w:rFonts w:cstheme="minorHAnsi"/>
                <w:sz w:val="20"/>
                <w:szCs w:val="20"/>
              </w:rPr>
              <w:t>Proyectos financiados y cofinanciados</w:t>
            </w:r>
          </w:p>
        </w:tc>
        <w:tc>
          <w:tcPr>
            <w:tcW w:w="753" w:type="dxa"/>
          </w:tcPr>
          <w:p w14:paraId="0168AA3E" w14:textId="77777777" w:rsidR="006A42F9" w:rsidRPr="002B3F19" w:rsidRDefault="006A42F9" w:rsidP="008F367C">
            <w:pPr>
              <w:jc w:val="center"/>
              <w:rPr>
                <w:rFonts w:cstheme="minorHAnsi"/>
                <w:sz w:val="20"/>
                <w:szCs w:val="20"/>
              </w:rPr>
            </w:pPr>
            <w:r w:rsidRPr="002B3F19">
              <w:rPr>
                <w:rFonts w:cstheme="minorHAnsi"/>
                <w:sz w:val="20"/>
                <w:szCs w:val="20"/>
              </w:rPr>
              <w:t>3</w:t>
            </w:r>
          </w:p>
        </w:tc>
      </w:tr>
      <w:tr w:rsidR="006A42F9" w:rsidRPr="002B3F19" w14:paraId="4C1F4787" w14:textId="77777777" w:rsidTr="008F367C">
        <w:trPr>
          <w:trHeight w:val="123"/>
        </w:trPr>
        <w:tc>
          <w:tcPr>
            <w:tcW w:w="5240" w:type="dxa"/>
            <w:vMerge w:val="restart"/>
          </w:tcPr>
          <w:p w14:paraId="69BBB0B6" w14:textId="77777777" w:rsidR="006A42F9" w:rsidRPr="002B3F19" w:rsidRDefault="006A42F9" w:rsidP="008F367C">
            <w:pPr>
              <w:rPr>
                <w:rFonts w:cstheme="minorHAnsi"/>
                <w:sz w:val="20"/>
                <w:szCs w:val="20"/>
              </w:rPr>
            </w:pPr>
            <w:r w:rsidRPr="002B3F19">
              <w:rPr>
                <w:rFonts w:cstheme="minorHAnsi"/>
                <w:sz w:val="20"/>
                <w:szCs w:val="20"/>
              </w:rPr>
              <w:t>Generación de conocimientos y habilidades productivas para poblaciones con enfoque diferencial.</w:t>
            </w:r>
          </w:p>
        </w:tc>
        <w:tc>
          <w:tcPr>
            <w:tcW w:w="851" w:type="dxa"/>
          </w:tcPr>
          <w:p w14:paraId="6077129D" w14:textId="77777777" w:rsidR="006A42F9" w:rsidRPr="002B3F19" w:rsidRDefault="006A42F9" w:rsidP="008F367C">
            <w:pPr>
              <w:jc w:val="center"/>
              <w:rPr>
                <w:rFonts w:cstheme="minorHAnsi"/>
                <w:sz w:val="20"/>
                <w:szCs w:val="20"/>
              </w:rPr>
            </w:pPr>
            <w:r w:rsidRPr="002B3F19">
              <w:rPr>
                <w:rFonts w:cstheme="minorHAnsi"/>
                <w:sz w:val="20"/>
                <w:szCs w:val="20"/>
              </w:rPr>
              <w:t>72</w:t>
            </w:r>
          </w:p>
        </w:tc>
        <w:tc>
          <w:tcPr>
            <w:tcW w:w="1984" w:type="dxa"/>
          </w:tcPr>
          <w:p w14:paraId="5312071F" w14:textId="77777777" w:rsidR="006A42F9" w:rsidRPr="002B3F19" w:rsidRDefault="006A42F9" w:rsidP="008F367C">
            <w:pPr>
              <w:jc w:val="center"/>
              <w:rPr>
                <w:rFonts w:cstheme="minorHAnsi"/>
                <w:sz w:val="20"/>
                <w:szCs w:val="20"/>
              </w:rPr>
            </w:pPr>
            <w:r w:rsidRPr="002B3F19">
              <w:rPr>
                <w:rFonts w:cstheme="minorHAnsi"/>
                <w:sz w:val="20"/>
                <w:szCs w:val="20"/>
              </w:rPr>
              <w:t>Mujeres beneficiadas</w:t>
            </w:r>
          </w:p>
        </w:tc>
        <w:tc>
          <w:tcPr>
            <w:tcW w:w="753" w:type="dxa"/>
          </w:tcPr>
          <w:p w14:paraId="75A8144A" w14:textId="77777777" w:rsidR="006A42F9" w:rsidRPr="002B3F19" w:rsidRDefault="006A42F9" w:rsidP="008F367C">
            <w:pPr>
              <w:jc w:val="center"/>
              <w:rPr>
                <w:rFonts w:cstheme="minorHAnsi"/>
                <w:sz w:val="20"/>
                <w:szCs w:val="20"/>
              </w:rPr>
            </w:pPr>
            <w:r w:rsidRPr="002B3F19">
              <w:rPr>
                <w:rFonts w:cstheme="minorHAnsi"/>
                <w:sz w:val="20"/>
                <w:szCs w:val="20"/>
              </w:rPr>
              <w:t>100</w:t>
            </w:r>
          </w:p>
        </w:tc>
      </w:tr>
      <w:tr w:rsidR="006A42F9" w:rsidRPr="002B3F19" w14:paraId="193AE888" w14:textId="77777777" w:rsidTr="008F367C">
        <w:trPr>
          <w:trHeight w:val="122"/>
        </w:trPr>
        <w:tc>
          <w:tcPr>
            <w:tcW w:w="5240" w:type="dxa"/>
            <w:vMerge/>
          </w:tcPr>
          <w:p w14:paraId="6707EE91" w14:textId="77777777" w:rsidR="006A42F9" w:rsidRPr="002B3F19" w:rsidRDefault="006A42F9" w:rsidP="008F367C">
            <w:pPr>
              <w:rPr>
                <w:rFonts w:cstheme="minorHAnsi"/>
                <w:sz w:val="20"/>
                <w:szCs w:val="20"/>
              </w:rPr>
            </w:pPr>
          </w:p>
        </w:tc>
        <w:tc>
          <w:tcPr>
            <w:tcW w:w="851" w:type="dxa"/>
          </w:tcPr>
          <w:p w14:paraId="3658196D" w14:textId="77777777" w:rsidR="006A42F9" w:rsidRPr="002B3F19" w:rsidRDefault="006A42F9" w:rsidP="008F367C">
            <w:pPr>
              <w:jc w:val="center"/>
              <w:rPr>
                <w:rFonts w:cstheme="minorHAnsi"/>
                <w:sz w:val="20"/>
                <w:szCs w:val="20"/>
              </w:rPr>
            </w:pPr>
            <w:r w:rsidRPr="002B3F19">
              <w:rPr>
                <w:rFonts w:cstheme="minorHAnsi"/>
                <w:sz w:val="20"/>
                <w:szCs w:val="20"/>
              </w:rPr>
              <w:t>73</w:t>
            </w:r>
          </w:p>
        </w:tc>
        <w:tc>
          <w:tcPr>
            <w:tcW w:w="1984" w:type="dxa"/>
          </w:tcPr>
          <w:p w14:paraId="6CD441E3" w14:textId="77777777" w:rsidR="006A42F9" w:rsidRPr="002B3F19" w:rsidRDefault="006A42F9" w:rsidP="008F367C">
            <w:pPr>
              <w:jc w:val="center"/>
              <w:rPr>
                <w:rFonts w:cstheme="minorHAnsi"/>
                <w:sz w:val="20"/>
                <w:szCs w:val="20"/>
              </w:rPr>
            </w:pPr>
            <w:r w:rsidRPr="002B3F19">
              <w:rPr>
                <w:rFonts w:cstheme="minorHAnsi"/>
                <w:sz w:val="20"/>
                <w:szCs w:val="20"/>
              </w:rPr>
              <w:t>Jóvenes apoyados</w:t>
            </w:r>
          </w:p>
        </w:tc>
        <w:tc>
          <w:tcPr>
            <w:tcW w:w="753" w:type="dxa"/>
          </w:tcPr>
          <w:p w14:paraId="25F092C2" w14:textId="77777777" w:rsidR="006A42F9" w:rsidRPr="002B3F19" w:rsidRDefault="006A42F9" w:rsidP="008F367C">
            <w:pPr>
              <w:jc w:val="center"/>
              <w:rPr>
                <w:rFonts w:cstheme="minorHAnsi"/>
                <w:sz w:val="20"/>
                <w:szCs w:val="20"/>
              </w:rPr>
            </w:pPr>
            <w:r w:rsidRPr="002B3F19">
              <w:rPr>
                <w:rFonts w:cstheme="minorHAnsi"/>
                <w:sz w:val="20"/>
                <w:szCs w:val="20"/>
              </w:rPr>
              <w:t>100</w:t>
            </w:r>
          </w:p>
        </w:tc>
      </w:tr>
      <w:tr w:rsidR="006A42F9" w:rsidRPr="002B3F19" w14:paraId="78636334" w14:textId="77777777" w:rsidTr="008F367C">
        <w:tc>
          <w:tcPr>
            <w:tcW w:w="5240" w:type="dxa"/>
          </w:tcPr>
          <w:p w14:paraId="03F76AE6" w14:textId="77777777" w:rsidR="006A42F9" w:rsidRPr="002B3F19" w:rsidRDefault="006A42F9" w:rsidP="008F367C">
            <w:pPr>
              <w:rPr>
                <w:rFonts w:cstheme="minorHAnsi"/>
                <w:sz w:val="20"/>
                <w:szCs w:val="20"/>
              </w:rPr>
            </w:pPr>
            <w:r w:rsidRPr="002B3F19">
              <w:rPr>
                <w:rFonts w:cstheme="minorHAnsi"/>
                <w:sz w:val="20"/>
                <w:szCs w:val="20"/>
              </w:rPr>
              <w:lastRenderedPageBreak/>
              <w:t>Inclusión de familias desplazadas y víctimas del conflicto armado a proyectos productivos con fines de generación de ingresos y fomento del trabajo como a la reparación.</w:t>
            </w:r>
          </w:p>
        </w:tc>
        <w:tc>
          <w:tcPr>
            <w:tcW w:w="851" w:type="dxa"/>
          </w:tcPr>
          <w:p w14:paraId="45CCA397" w14:textId="77777777" w:rsidR="006A42F9" w:rsidRPr="002B3F19" w:rsidRDefault="006A42F9" w:rsidP="008F367C">
            <w:pPr>
              <w:jc w:val="center"/>
              <w:rPr>
                <w:rFonts w:cstheme="minorHAnsi"/>
                <w:sz w:val="20"/>
                <w:szCs w:val="20"/>
              </w:rPr>
            </w:pPr>
            <w:r w:rsidRPr="002B3F19">
              <w:rPr>
                <w:rFonts w:cstheme="minorHAnsi"/>
                <w:sz w:val="20"/>
                <w:szCs w:val="20"/>
              </w:rPr>
              <w:t>74</w:t>
            </w:r>
          </w:p>
        </w:tc>
        <w:tc>
          <w:tcPr>
            <w:tcW w:w="1984" w:type="dxa"/>
          </w:tcPr>
          <w:p w14:paraId="56ACADDF" w14:textId="77777777" w:rsidR="006A42F9" w:rsidRPr="002B3F19" w:rsidRDefault="006A42F9" w:rsidP="008F367C">
            <w:pPr>
              <w:jc w:val="center"/>
              <w:rPr>
                <w:rFonts w:cstheme="minorHAnsi"/>
                <w:sz w:val="20"/>
                <w:szCs w:val="20"/>
              </w:rPr>
            </w:pPr>
            <w:r w:rsidRPr="002B3F19">
              <w:rPr>
                <w:rFonts w:cstheme="minorHAnsi"/>
                <w:sz w:val="20"/>
                <w:szCs w:val="20"/>
              </w:rPr>
              <w:t>Proyectos productivos implementados</w:t>
            </w:r>
          </w:p>
        </w:tc>
        <w:tc>
          <w:tcPr>
            <w:tcW w:w="753" w:type="dxa"/>
          </w:tcPr>
          <w:p w14:paraId="399731EF" w14:textId="77777777" w:rsidR="006A42F9" w:rsidRPr="002B3F19" w:rsidRDefault="006A42F9" w:rsidP="008F367C">
            <w:pPr>
              <w:jc w:val="center"/>
              <w:rPr>
                <w:rFonts w:cstheme="minorHAnsi"/>
                <w:sz w:val="20"/>
                <w:szCs w:val="20"/>
              </w:rPr>
            </w:pPr>
            <w:r w:rsidRPr="002B3F19">
              <w:rPr>
                <w:rFonts w:cstheme="minorHAnsi"/>
                <w:sz w:val="20"/>
                <w:szCs w:val="20"/>
              </w:rPr>
              <w:t>2</w:t>
            </w:r>
          </w:p>
        </w:tc>
      </w:tr>
      <w:tr w:rsidR="006A42F9" w:rsidRPr="002B3F19" w14:paraId="2B1D8C35" w14:textId="77777777" w:rsidTr="008F367C">
        <w:trPr>
          <w:trHeight w:val="763"/>
        </w:trPr>
        <w:tc>
          <w:tcPr>
            <w:tcW w:w="5240" w:type="dxa"/>
          </w:tcPr>
          <w:p w14:paraId="17E1C9BD" w14:textId="77777777" w:rsidR="006A42F9" w:rsidRPr="002B3F19" w:rsidRDefault="006A42F9" w:rsidP="008F367C">
            <w:pPr>
              <w:rPr>
                <w:rFonts w:cstheme="minorHAnsi"/>
                <w:sz w:val="20"/>
                <w:szCs w:val="20"/>
              </w:rPr>
            </w:pPr>
            <w:r w:rsidRPr="002B3F19">
              <w:rPr>
                <w:rFonts w:cstheme="minorHAnsi"/>
                <w:sz w:val="20"/>
                <w:szCs w:val="20"/>
              </w:rPr>
              <w:t>Servicio de financiación o cofinanciación a proyectos de inversión para el cierre de brechas de desigualdad e inequidad, a través de diferentes estrategias y demás instrumentos de estructuración.</w:t>
            </w:r>
          </w:p>
        </w:tc>
        <w:tc>
          <w:tcPr>
            <w:tcW w:w="851" w:type="dxa"/>
          </w:tcPr>
          <w:p w14:paraId="4C051746" w14:textId="77777777" w:rsidR="006A42F9" w:rsidRPr="002B3F19" w:rsidRDefault="006A42F9" w:rsidP="008F367C">
            <w:pPr>
              <w:jc w:val="center"/>
              <w:rPr>
                <w:rFonts w:cstheme="minorHAnsi"/>
                <w:sz w:val="20"/>
                <w:szCs w:val="20"/>
              </w:rPr>
            </w:pPr>
            <w:r w:rsidRPr="002B3F19">
              <w:rPr>
                <w:rFonts w:cstheme="minorHAnsi"/>
                <w:sz w:val="20"/>
                <w:szCs w:val="20"/>
              </w:rPr>
              <w:t>75</w:t>
            </w:r>
          </w:p>
        </w:tc>
        <w:tc>
          <w:tcPr>
            <w:tcW w:w="1984" w:type="dxa"/>
          </w:tcPr>
          <w:p w14:paraId="7A5ABA6F" w14:textId="77777777" w:rsidR="006A42F9" w:rsidRPr="002B3F19" w:rsidRDefault="006A42F9" w:rsidP="008F367C">
            <w:pPr>
              <w:jc w:val="center"/>
              <w:rPr>
                <w:rFonts w:cstheme="minorHAnsi"/>
                <w:sz w:val="20"/>
                <w:szCs w:val="20"/>
              </w:rPr>
            </w:pPr>
            <w:r w:rsidRPr="002B3F19">
              <w:rPr>
                <w:rFonts w:cstheme="minorHAnsi"/>
                <w:sz w:val="20"/>
                <w:szCs w:val="20"/>
              </w:rPr>
              <w:t>Proyectos financiados y cofinanciados</w:t>
            </w:r>
          </w:p>
        </w:tc>
        <w:tc>
          <w:tcPr>
            <w:tcW w:w="753" w:type="dxa"/>
          </w:tcPr>
          <w:p w14:paraId="05AF24A5" w14:textId="77777777" w:rsidR="006A42F9" w:rsidRPr="002B3F19" w:rsidRDefault="006A42F9" w:rsidP="008F367C">
            <w:pPr>
              <w:jc w:val="center"/>
              <w:rPr>
                <w:rFonts w:cstheme="minorHAnsi"/>
                <w:sz w:val="20"/>
                <w:szCs w:val="20"/>
              </w:rPr>
            </w:pPr>
            <w:r w:rsidRPr="002B3F19">
              <w:rPr>
                <w:rFonts w:cstheme="minorHAnsi"/>
                <w:sz w:val="20"/>
                <w:szCs w:val="20"/>
              </w:rPr>
              <w:t>2</w:t>
            </w:r>
          </w:p>
        </w:tc>
      </w:tr>
      <w:tr w:rsidR="006A42F9" w:rsidRPr="002B3F19" w14:paraId="4DF6FB97" w14:textId="77777777" w:rsidTr="008F367C">
        <w:tc>
          <w:tcPr>
            <w:tcW w:w="5240" w:type="dxa"/>
          </w:tcPr>
          <w:p w14:paraId="2798A4EC" w14:textId="77777777" w:rsidR="006A42F9" w:rsidRPr="002B3F19" w:rsidRDefault="006A42F9" w:rsidP="008F367C">
            <w:pPr>
              <w:rPr>
                <w:rFonts w:cstheme="minorHAnsi"/>
                <w:sz w:val="20"/>
                <w:szCs w:val="20"/>
              </w:rPr>
            </w:pPr>
            <w:r w:rsidRPr="002B3F19">
              <w:rPr>
                <w:rFonts w:cstheme="minorHAnsi"/>
                <w:sz w:val="20"/>
                <w:szCs w:val="20"/>
              </w:rPr>
              <w:t>Fortalecimiento de los sistemas productivos agropecuarios para producción primaria, agroindustria y comercialización.</w:t>
            </w:r>
          </w:p>
        </w:tc>
        <w:tc>
          <w:tcPr>
            <w:tcW w:w="851" w:type="dxa"/>
          </w:tcPr>
          <w:p w14:paraId="25FBB925" w14:textId="77777777" w:rsidR="006A42F9" w:rsidRPr="002B3F19" w:rsidRDefault="006A42F9" w:rsidP="008F367C">
            <w:pPr>
              <w:jc w:val="center"/>
              <w:rPr>
                <w:rFonts w:cstheme="minorHAnsi"/>
                <w:sz w:val="20"/>
                <w:szCs w:val="20"/>
              </w:rPr>
            </w:pPr>
            <w:r w:rsidRPr="002B3F19">
              <w:rPr>
                <w:rFonts w:cstheme="minorHAnsi"/>
                <w:sz w:val="20"/>
                <w:szCs w:val="20"/>
              </w:rPr>
              <w:t>76</w:t>
            </w:r>
          </w:p>
        </w:tc>
        <w:tc>
          <w:tcPr>
            <w:tcW w:w="1984" w:type="dxa"/>
          </w:tcPr>
          <w:p w14:paraId="44FA77E3" w14:textId="77777777" w:rsidR="006A42F9" w:rsidRPr="002B3F19" w:rsidRDefault="006A42F9" w:rsidP="008F367C">
            <w:pPr>
              <w:jc w:val="center"/>
              <w:rPr>
                <w:rFonts w:cstheme="minorHAnsi"/>
                <w:sz w:val="20"/>
                <w:szCs w:val="20"/>
              </w:rPr>
            </w:pPr>
            <w:r w:rsidRPr="002B3F19">
              <w:rPr>
                <w:rFonts w:cstheme="minorHAnsi"/>
                <w:sz w:val="20"/>
                <w:szCs w:val="20"/>
              </w:rPr>
              <w:t>Proyectos productivos cofinanciados</w:t>
            </w:r>
          </w:p>
        </w:tc>
        <w:tc>
          <w:tcPr>
            <w:tcW w:w="753" w:type="dxa"/>
          </w:tcPr>
          <w:p w14:paraId="57D62930" w14:textId="77777777" w:rsidR="006A42F9" w:rsidRPr="002B3F19" w:rsidRDefault="006A42F9" w:rsidP="008F367C">
            <w:pPr>
              <w:jc w:val="center"/>
              <w:rPr>
                <w:rFonts w:cstheme="minorHAnsi"/>
                <w:sz w:val="20"/>
                <w:szCs w:val="20"/>
              </w:rPr>
            </w:pPr>
            <w:r w:rsidRPr="002B3F19">
              <w:rPr>
                <w:rFonts w:cstheme="minorHAnsi"/>
                <w:sz w:val="20"/>
                <w:szCs w:val="20"/>
              </w:rPr>
              <w:t>8</w:t>
            </w:r>
          </w:p>
        </w:tc>
      </w:tr>
      <w:tr w:rsidR="006A42F9" w:rsidRPr="002B3F19" w14:paraId="6F00019B" w14:textId="77777777" w:rsidTr="008F367C">
        <w:tc>
          <w:tcPr>
            <w:tcW w:w="5240" w:type="dxa"/>
          </w:tcPr>
          <w:p w14:paraId="171EB1F0" w14:textId="77777777" w:rsidR="006A42F9" w:rsidRPr="002B3F19" w:rsidRDefault="006A42F9" w:rsidP="008F367C">
            <w:pPr>
              <w:rPr>
                <w:rFonts w:cstheme="minorHAnsi"/>
                <w:sz w:val="20"/>
                <w:szCs w:val="20"/>
              </w:rPr>
            </w:pPr>
            <w:r w:rsidRPr="002B3F19">
              <w:rPr>
                <w:rFonts w:cstheme="minorHAnsi"/>
                <w:sz w:val="20"/>
                <w:szCs w:val="20"/>
              </w:rPr>
              <w:t>Convenios de sanidad e inocuidad para fortalecimiento del sector agrícola y/o pecuario.</w:t>
            </w:r>
          </w:p>
        </w:tc>
        <w:tc>
          <w:tcPr>
            <w:tcW w:w="851" w:type="dxa"/>
          </w:tcPr>
          <w:p w14:paraId="0F9D151D" w14:textId="77777777" w:rsidR="006A42F9" w:rsidRPr="002B3F19" w:rsidRDefault="006A42F9" w:rsidP="008F367C">
            <w:pPr>
              <w:jc w:val="center"/>
              <w:rPr>
                <w:rFonts w:cstheme="minorHAnsi"/>
                <w:sz w:val="20"/>
                <w:szCs w:val="20"/>
              </w:rPr>
            </w:pPr>
            <w:r w:rsidRPr="002B3F19">
              <w:rPr>
                <w:rFonts w:cstheme="minorHAnsi"/>
                <w:sz w:val="20"/>
                <w:szCs w:val="20"/>
              </w:rPr>
              <w:t>77</w:t>
            </w:r>
          </w:p>
        </w:tc>
        <w:tc>
          <w:tcPr>
            <w:tcW w:w="1984" w:type="dxa"/>
          </w:tcPr>
          <w:p w14:paraId="183FB39B" w14:textId="77777777" w:rsidR="006A42F9" w:rsidRPr="002B3F19" w:rsidRDefault="006A42F9" w:rsidP="008F367C">
            <w:pPr>
              <w:jc w:val="center"/>
              <w:rPr>
                <w:rFonts w:cstheme="minorHAnsi"/>
                <w:sz w:val="20"/>
                <w:szCs w:val="20"/>
              </w:rPr>
            </w:pPr>
            <w:r w:rsidRPr="002B3F19">
              <w:rPr>
                <w:rFonts w:cstheme="minorHAnsi"/>
                <w:sz w:val="20"/>
                <w:szCs w:val="20"/>
              </w:rPr>
              <w:t>Documentos de lineamientos técnicos elaborados</w:t>
            </w:r>
          </w:p>
        </w:tc>
        <w:tc>
          <w:tcPr>
            <w:tcW w:w="753" w:type="dxa"/>
          </w:tcPr>
          <w:p w14:paraId="5EDA1261" w14:textId="77777777" w:rsidR="006A42F9" w:rsidRPr="002B3F19" w:rsidRDefault="006A42F9" w:rsidP="008F367C">
            <w:pPr>
              <w:jc w:val="center"/>
              <w:rPr>
                <w:rFonts w:cstheme="minorHAnsi"/>
                <w:sz w:val="20"/>
                <w:szCs w:val="20"/>
              </w:rPr>
            </w:pPr>
            <w:r w:rsidRPr="002B3F19">
              <w:rPr>
                <w:rFonts w:cstheme="minorHAnsi"/>
                <w:sz w:val="20"/>
                <w:szCs w:val="20"/>
              </w:rPr>
              <w:t>1</w:t>
            </w:r>
          </w:p>
        </w:tc>
      </w:tr>
      <w:tr w:rsidR="006A42F9" w:rsidRPr="002B3F19" w14:paraId="35B726C7" w14:textId="77777777" w:rsidTr="008F367C">
        <w:tc>
          <w:tcPr>
            <w:tcW w:w="5240" w:type="dxa"/>
          </w:tcPr>
          <w:p w14:paraId="6E4A8680" w14:textId="77777777" w:rsidR="006A42F9" w:rsidRPr="002B3F19" w:rsidRDefault="006A42F9" w:rsidP="008F367C">
            <w:pPr>
              <w:rPr>
                <w:rFonts w:cstheme="minorHAnsi"/>
                <w:sz w:val="20"/>
                <w:szCs w:val="20"/>
              </w:rPr>
            </w:pPr>
            <w:r w:rsidRPr="002B3F19">
              <w:rPr>
                <w:rFonts w:cstheme="minorHAnsi"/>
                <w:sz w:val="20"/>
                <w:szCs w:val="20"/>
              </w:rPr>
              <w:t>Apoyo a proyectos productivos para la seguridad alimentaria y nutricional con enfoque diferencial e interseccional.</w:t>
            </w:r>
          </w:p>
        </w:tc>
        <w:tc>
          <w:tcPr>
            <w:tcW w:w="851" w:type="dxa"/>
          </w:tcPr>
          <w:p w14:paraId="3C16CB9F" w14:textId="77777777" w:rsidR="006A42F9" w:rsidRPr="002B3F19" w:rsidRDefault="006A42F9" w:rsidP="008F367C">
            <w:pPr>
              <w:jc w:val="center"/>
              <w:rPr>
                <w:rFonts w:cstheme="minorHAnsi"/>
                <w:sz w:val="20"/>
                <w:szCs w:val="20"/>
              </w:rPr>
            </w:pPr>
            <w:r w:rsidRPr="002B3F19">
              <w:rPr>
                <w:rFonts w:cstheme="minorHAnsi"/>
                <w:sz w:val="20"/>
                <w:szCs w:val="20"/>
              </w:rPr>
              <w:t>78</w:t>
            </w:r>
          </w:p>
        </w:tc>
        <w:tc>
          <w:tcPr>
            <w:tcW w:w="1984" w:type="dxa"/>
          </w:tcPr>
          <w:p w14:paraId="518E549F" w14:textId="77777777" w:rsidR="006A42F9" w:rsidRPr="002B3F19" w:rsidRDefault="006A42F9" w:rsidP="008F367C">
            <w:pPr>
              <w:jc w:val="center"/>
              <w:rPr>
                <w:rFonts w:cstheme="minorHAnsi"/>
                <w:sz w:val="20"/>
                <w:szCs w:val="20"/>
              </w:rPr>
            </w:pPr>
            <w:r w:rsidRPr="002B3F19">
              <w:rPr>
                <w:rFonts w:cstheme="minorHAnsi"/>
                <w:sz w:val="20"/>
                <w:szCs w:val="20"/>
              </w:rPr>
              <w:t>Proyectos productivos cofinanciados</w:t>
            </w:r>
          </w:p>
        </w:tc>
        <w:tc>
          <w:tcPr>
            <w:tcW w:w="753" w:type="dxa"/>
          </w:tcPr>
          <w:p w14:paraId="5C514B00" w14:textId="77777777" w:rsidR="006A42F9" w:rsidRPr="002B3F19" w:rsidRDefault="006A42F9" w:rsidP="008F367C">
            <w:pPr>
              <w:jc w:val="center"/>
              <w:rPr>
                <w:rFonts w:cstheme="minorHAnsi"/>
                <w:sz w:val="20"/>
                <w:szCs w:val="20"/>
              </w:rPr>
            </w:pPr>
            <w:r w:rsidRPr="002B3F19">
              <w:rPr>
                <w:rFonts w:cstheme="minorHAnsi"/>
                <w:sz w:val="20"/>
                <w:szCs w:val="20"/>
              </w:rPr>
              <w:t>2</w:t>
            </w:r>
          </w:p>
        </w:tc>
      </w:tr>
    </w:tbl>
    <w:p w14:paraId="4E5769B9" w14:textId="77777777" w:rsidR="006A42F9" w:rsidRDefault="006A42F9" w:rsidP="006A42F9"/>
    <w:p w14:paraId="0A7FB859" w14:textId="77777777" w:rsidR="006A42F9" w:rsidRPr="00055795" w:rsidRDefault="006A42F9" w:rsidP="006A42F9">
      <w:pPr>
        <w:rPr>
          <w:b/>
          <w:bCs/>
        </w:rPr>
      </w:pPr>
      <w:r>
        <w:rPr>
          <w:b/>
          <w:bCs/>
        </w:rPr>
        <w:t>A</w:t>
      </w:r>
      <w:r w:rsidRPr="00055795">
        <w:rPr>
          <w:b/>
          <w:bCs/>
        </w:rPr>
        <w:t xml:space="preserve">puesta 4: </w:t>
      </w:r>
      <w:r>
        <w:rPr>
          <w:b/>
          <w:bCs/>
        </w:rPr>
        <w:t>F</w:t>
      </w:r>
      <w:r w:rsidRPr="00055795">
        <w:rPr>
          <w:b/>
          <w:bCs/>
        </w:rPr>
        <w:t xml:space="preserve">ormalidad de la tenencia de los predios rurales. </w:t>
      </w:r>
    </w:p>
    <w:p w14:paraId="60CFF583" w14:textId="77777777" w:rsidR="006A42F9" w:rsidRPr="00096CF0" w:rsidRDefault="006A42F9" w:rsidP="006A42F9">
      <w:pPr>
        <w:rPr>
          <w:b/>
          <w:bCs/>
        </w:rPr>
      </w:pPr>
      <w:r w:rsidRPr="00096CF0">
        <w:rPr>
          <w:b/>
          <w:bCs/>
        </w:rPr>
        <w:t>Estrategias</w:t>
      </w:r>
    </w:p>
    <w:p w14:paraId="250A91DC" w14:textId="77777777" w:rsidR="006A42F9" w:rsidRDefault="006A42F9">
      <w:pPr>
        <w:pStyle w:val="Prrafodelista"/>
        <w:widowControl/>
        <w:numPr>
          <w:ilvl w:val="0"/>
          <w:numId w:val="9"/>
        </w:numPr>
        <w:autoSpaceDE/>
        <w:autoSpaceDN/>
        <w:spacing w:after="160" w:line="259" w:lineRule="auto"/>
        <w:contextualSpacing/>
      </w:pPr>
      <w:r>
        <w:t>Apoyo a la población rural en las gestiones necesarias para formalizar la posesión material ejercida sobre predios de propiedad privada rural.</w:t>
      </w:r>
    </w:p>
    <w:p w14:paraId="218A74A6" w14:textId="77777777" w:rsidR="006A42F9" w:rsidRDefault="006A42F9">
      <w:pPr>
        <w:pStyle w:val="Prrafodelista"/>
        <w:widowControl/>
        <w:numPr>
          <w:ilvl w:val="0"/>
          <w:numId w:val="9"/>
        </w:numPr>
        <w:autoSpaceDE/>
        <w:autoSpaceDN/>
        <w:spacing w:after="160" w:line="259" w:lineRule="auto"/>
        <w:contextualSpacing/>
      </w:pPr>
      <w:r>
        <w:t>Fortalecer a las Oficinas Municipales de Tierras -OMT-, ubicadas en los municipios.</w:t>
      </w:r>
    </w:p>
    <w:p w14:paraId="57A9C1F8" w14:textId="77777777" w:rsidR="006A42F9" w:rsidRDefault="006A42F9">
      <w:pPr>
        <w:pStyle w:val="Prrafodelista"/>
        <w:widowControl/>
        <w:numPr>
          <w:ilvl w:val="0"/>
          <w:numId w:val="9"/>
        </w:numPr>
        <w:autoSpaceDE/>
        <w:autoSpaceDN/>
        <w:spacing w:after="160" w:line="259" w:lineRule="auto"/>
        <w:contextualSpacing/>
      </w:pPr>
      <w:r>
        <w:t>A través de la Mesa Departamental de Tierras, avanzar en el ordenamiento social de la propiedad para el sector rural.</w:t>
      </w:r>
    </w:p>
    <w:p w14:paraId="268333BE" w14:textId="77777777" w:rsidR="006A42F9" w:rsidRDefault="006A42F9">
      <w:pPr>
        <w:pStyle w:val="Prrafodelista"/>
        <w:widowControl/>
        <w:numPr>
          <w:ilvl w:val="0"/>
          <w:numId w:val="9"/>
        </w:numPr>
        <w:autoSpaceDE/>
        <w:autoSpaceDN/>
        <w:spacing w:after="160" w:line="259" w:lineRule="auto"/>
        <w:contextualSpacing/>
      </w:pPr>
      <w:r>
        <w:t>Instar al establecimiento y fomento de “Comités Municipales para la Reforma Agraria” como mecanismo de democracia participativa directa del campesinado en la defensa de la reforma agraria, el fomento y defensa de la producción agroalimentaria, el acceso a la tierra y el cuidado de las territorialidades bioculturales de la ruralidad.</w:t>
      </w:r>
    </w:p>
    <w:p w14:paraId="1264C20A" w14:textId="77777777" w:rsidR="006A42F9" w:rsidRDefault="006A42F9" w:rsidP="006A42F9">
      <w:pPr>
        <w:pStyle w:val="Prrafodelista"/>
        <w:ind w:left="774"/>
      </w:pPr>
    </w:p>
    <w:p w14:paraId="3E74AE15" w14:textId="77777777" w:rsidR="006A42F9" w:rsidRDefault="006A42F9" w:rsidP="006A42F9">
      <w:pPr>
        <w:pStyle w:val="Prrafodelista"/>
        <w:ind w:left="0"/>
        <w:rPr>
          <w:b/>
          <w:bCs/>
        </w:rPr>
      </w:pPr>
      <w:r w:rsidRPr="00096CF0">
        <w:rPr>
          <w:b/>
          <w:bCs/>
        </w:rPr>
        <w:t>Metas de producto</w:t>
      </w:r>
    </w:p>
    <w:p w14:paraId="1D473B2A" w14:textId="77777777" w:rsidR="006A42F9" w:rsidRDefault="006A42F9" w:rsidP="006A42F9">
      <w:pPr>
        <w:pStyle w:val="Prrafodelista"/>
        <w:ind w:left="774"/>
        <w:rPr>
          <w:b/>
          <w:bCs/>
        </w:rPr>
      </w:pPr>
    </w:p>
    <w:tbl>
      <w:tblPr>
        <w:tblStyle w:val="Tablaconcuadrcula"/>
        <w:tblW w:w="0" w:type="auto"/>
        <w:tblInd w:w="-5" w:type="dxa"/>
        <w:tblLook w:val="04A0" w:firstRow="1" w:lastRow="0" w:firstColumn="1" w:lastColumn="0" w:noHBand="0" w:noVBand="1"/>
      </w:tblPr>
      <w:tblGrid>
        <w:gridCol w:w="4678"/>
        <w:gridCol w:w="851"/>
        <w:gridCol w:w="2551"/>
        <w:gridCol w:w="753"/>
      </w:tblGrid>
      <w:tr w:rsidR="006A42F9" w:rsidRPr="00096CF0" w14:paraId="117871FE" w14:textId="77777777" w:rsidTr="008F367C">
        <w:tc>
          <w:tcPr>
            <w:tcW w:w="4678" w:type="dxa"/>
            <w:shd w:val="clear" w:color="auto" w:fill="000000" w:themeFill="text1"/>
          </w:tcPr>
          <w:p w14:paraId="50B58470" w14:textId="77777777" w:rsidR="006A42F9" w:rsidRPr="00096CF0" w:rsidRDefault="006A42F9" w:rsidP="008F367C">
            <w:pPr>
              <w:pStyle w:val="Prrafodelista"/>
              <w:ind w:left="0"/>
              <w:jc w:val="center"/>
              <w:rPr>
                <w:b/>
                <w:bCs/>
                <w:sz w:val="20"/>
                <w:szCs w:val="20"/>
              </w:rPr>
            </w:pPr>
            <w:r w:rsidRPr="00096CF0">
              <w:rPr>
                <w:b/>
                <w:bCs/>
                <w:sz w:val="20"/>
                <w:szCs w:val="20"/>
              </w:rPr>
              <w:t>Iniciativa</w:t>
            </w:r>
          </w:p>
        </w:tc>
        <w:tc>
          <w:tcPr>
            <w:tcW w:w="851" w:type="dxa"/>
            <w:shd w:val="clear" w:color="auto" w:fill="000000" w:themeFill="text1"/>
          </w:tcPr>
          <w:p w14:paraId="5EA68FC8" w14:textId="77777777" w:rsidR="006A42F9" w:rsidRPr="00096CF0" w:rsidRDefault="006A42F9" w:rsidP="008F367C">
            <w:pPr>
              <w:pStyle w:val="Prrafodelista"/>
              <w:ind w:left="0"/>
              <w:jc w:val="center"/>
              <w:rPr>
                <w:b/>
                <w:bCs/>
                <w:sz w:val="20"/>
                <w:szCs w:val="20"/>
              </w:rPr>
            </w:pPr>
            <w:r w:rsidRPr="00096CF0">
              <w:rPr>
                <w:b/>
                <w:bCs/>
                <w:sz w:val="20"/>
                <w:szCs w:val="20"/>
              </w:rPr>
              <w:t>Meta N°</w:t>
            </w:r>
          </w:p>
        </w:tc>
        <w:tc>
          <w:tcPr>
            <w:tcW w:w="2551" w:type="dxa"/>
            <w:shd w:val="clear" w:color="auto" w:fill="000000" w:themeFill="text1"/>
          </w:tcPr>
          <w:p w14:paraId="36E6D65B" w14:textId="77777777" w:rsidR="006A42F9" w:rsidRPr="00096CF0" w:rsidRDefault="006A42F9" w:rsidP="008F367C">
            <w:pPr>
              <w:pStyle w:val="Prrafodelista"/>
              <w:ind w:left="0"/>
              <w:jc w:val="center"/>
              <w:rPr>
                <w:b/>
                <w:bCs/>
                <w:sz w:val="20"/>
                <w:szCs w:val="20"/>
              </w:rPr>
            </w:pPr>
            <w:r w:rsidRPr="00096CF0">
              <w:rPr>
                <w:b/>
                <w:bCs/>
                <w:sz w:val="20"/>
                <w:szCs w:val="20"/>
              </w:rPr>
              <w:t>Indicador</w:t>
            </w:r>
          </w:p>
        </w:tc>
        <w:tc>
          <w:tcPr>
            <w:tcW w:w="753" w:type="dxa"/>
            <w:shd w:val="clear" w:color="auto" w:fill="000000" w:themeFill="text1"/>
          </w:tcPr>
          <w:p w14:paraId="50BA2DB6" w14:textId="77777777" w:rsidR="006A42F9" w:rsidRPr="00096CF0" w:rsidRDefault="006A42F9" w:rsidP="008F367C">
            <w:pPr>
              <w:pStyle w:val="Prrafodelista"/>
              <w:ind w:left="0"/>
              <w:jc w:val="center"/>
              <w:rPr>
                <w:b/>
                <w:bCs/>
                <w:sz w:val="20"/>
                <w:szCs w:val="20"/>
              </w:rPr>
            </w:pPr>
            <w:r w:rsidRPr="00096CF0">
              <w:rPr>
                <w:b/>
                <w:bCs/>
                <w:sz w:val="20"/>
                <w:szCs w:val="20"/>
              </w:rPr>
              <w:t>Cant</w:t>
            </w:r>
          </w:p>
        </w:tc>
      </w:tr>
      <w:tr w:rsidR="006A42F9" w:rsidRPr="00096CF0" w14:paraId="211A6D65" w14:textId="77777777" w:rsidTr="008F367C">
        <w:tc>
          <w:tcPr>
            <w:tcW w:w="4678" w:type="dxa"/>
          </w:tcPr>
          <w:p w14:paraId="54B9CCB4" w14:textId="77777777" w:rsidR="006A42F9" w:rsidRPr="00096CF0" w:rsidRDefault="006A42F9" w:rsidP="008F367C">
            <w:pPr>
              <w:pStyle w:val="Prrafodelista"/>
              <w:ind w:left="0"/>
              <w:rPr>
                <w:b/>
                <w:bCs/>
                <w:sz w:val="20"/>
                <w:szCs w:val="20"/>
              </w:rPr>
            </w:pPr>
            <w:r w:rsidRPr="00096CF0">
              <w:rPr>
                <w:sz w:val="20"/>
                <w:szCs w:val="20"/>
              </w:rPr>
              <w:t>Apoyo para la formalización de la propiedad rural.</w:t>
            </w:r>
          </w:p>
        </w:tc>
        <w:tc>
          <w:tcPr>
            <w:tcW w:w="851" w:type="dxa"/>
          </w:tcPr>
          <w:p w14:paraId="76EEEE67" w14:textId="77777777" w:rsidR="006A42F9" w:rsidRPr="00096CF0" w:rsidRDefault="006A42F9" w:rsidP="008F367C">
            <w:pPr>
              <w:pStyle w:val="Prrafodelista"/>
              <w:ind w:left="0"/>
              <w:jc w:val="center"/>
              <w:rPr>
                <w:sz w:val="20"/>
                <w:szCs w:val="20"/>
              </w:rPr>
            </w:pPr>
            <w:r w:rsidRPr="00096CF0">
              <w:rPr>
                <w:sz w:val="20"/>
                <w:szCs w:val="20"/>
              </w:rPr>
              <w:t>79</w:t>
            </w:r>
          </w:p>
        </w:tc>
        <w:tc>
          <w:tcPr>
            <w:tcW w:w="2551" w:type="dxa"/>
          </w:tcPr>
          <w:p w14:paraId="473CDD87" w14:textId="77777777" w:rsidR="006A42F9" w:rsidRPr="00096CF0" w:rsidRDefault="006A42F9" w:rsidP="008F367C">
            <w:pPr>
              <w:pStyle w:val="Prrafodelista"/>
              <w:ind w:left="0"/>
              <w:jc w:val="center"/>
              <w:rPr>
                <w:b/>
                <w:bCs/>
                <w:sz w:val="20"/>
                <w:szCs w:val="20"/>
              </w:rPr>
            </w:pPr>
            <w:r w:rsidRPr="00096CF0">
              <w:rPr>
                <w:sz w:val="20"/>
                <w:szCs w:val="20"/>
              </w:rPr>
              <w:t>Predios formalizados o regularizados para el desarrollo rural</w:t>
            </w:r>
          </w:p>
        </w:tc>
        <w:tc>
          <w:tcPr>
            <w:tcW w:w="753" w:type="dxa"/>
          </w:tcPr>
          <w:p w14:paraId="050B647B" w14:textId="77777777" w:rsidR="006A42F9" w:rsidRPr="00096CF0" w:rsidRDefault="006A42F9" w:rsidP="008F367C">
            <w:pPr>
              <w:pStyle w:val="Prrafodelista"/>
              <w:ind w:left="0"/>
              <w:jc w:val="center"/>
              <w:rPr>
                <w:b/>
                <w:bCs/>
                <w:sz w:val="20"/>
                <w:szCs w:val="20"/>
              </w:rPr>
            </w:pPr>
            <w:r w:rsidRPr="00096CF0">
              <w:rPr>
                <w:rFonts w:ascii="Times New Roman" w:hAnsi="Times New Roman" w:cs="Times New Roman"/>
                <w:sz w:val="20"/>
                <w:szCs w:val="20"/>
              </w:rPr>
              <w:t>≥</w:t>
            </w:r>
            <w:r w:rsidRPr="00096CF0">
              <w:rPr>
                <w:sz w:val="20"/>
                <w:szCs w:val="20"/>
              </w:rPr>
              <w:t>400</w:t>
            </w:r>
          </w:p>
        </w:tc>
      </w:tr>
    </w:tbl>
    <w:p w14:paraId="0DE383B3" w14:textId="77777777" w:rsidR="006A42F9" w:rsidRPr="00096CF0" w:rsidRDefault="006A42F9" w:rsidP="006A42F9">
      <w:pPr>
        <w:pStyle w:val="Prrafodelista"/>
        <w:ind w:left="774"/>
        <w:rPr>
          <w:b/>
          <w:bCs/>
          <w:sz w:val="20"/>
          <w:szCs w:val="20"/>
        </w:rPr>
      </w:pPr>
    </w:p>
    <w:p w14:paraId="6C4032DB" w14:textId="77777777" w:rsidR="006A42F9" w:rsidRDefault="006A42F9" w:rsidP="006A42F9">
      <w:pPr>
        <w:rPr>
          <w:b/>
          <w:bCs/>
        </w:rPr>
      </w:pPr>
      <w:r w:rsidRPr="00096CF0">
        <w:rPr>
          <w:sz w:val="20"/>
          <w:szCs w:val="20"/>
        </w:rPr>
        <w:t xml:space="preserve"> </w:t>
      </w:r>
      <w:r>
        <w:rPr>
          <w:b/>
          <w:bCs/>
        </w:rPr>
        <w:t>A</w:t>
      </w:r>
      <w:r w:rsidRPr="002D491F">
        <w:rPr>
          <w:b/>
          <w:bCs/>
        </w:rPr>
        <w:t xml:space="preserve">puesta 5: </w:t>
      </w:r>
      <w:r>
        <w:rPr>
          <w:b/>
          <w:bCs/>
        </w:rPr>
        <w:t>C</w:t>
      </w:r>
      <w:r w:rsidRPr="002D491F">
        <w:rPr>
          <w:b/>
          <w:bCs/>
        </w:rPr>
        <w:t xml:space="preserve">omercialización agropecuaria. </w:t>
      </w:r>
    </w:p>
    <w:p w14:paraId="75EBEAAD" w14:textId="77777777" w:rsidR="006A42F9" w:rsidRPr="0086145F" w:rsidRDefault="006A42F9" w:rsidP="006A42F9">
      <w:pPr>
        <w:rPr>
          <w:b/>
          <w:bCs/>
        </w:rPr>
      </w:pPr>
      <w:r w:rsidRPr="0086145F">
        <w:rPr>
          <w:b/>
          <w:bCs/>
        </w:rPr>
        <w:t>Estrategias</w:t>
      </w:r>
    </w:p>
    <w:p w14:paraId="7696D712" w14:textId="77777777" w:rsidR="006A42F9" w:rsidRDefault="006A42F9">
      <w:pPr>
        <w:pStyle w:val="Prrafodelista"/>
        <w:widowControl/>
        <w:numPr>
          <w:ilvl w:val="0"/>
          <w:numId w:val="10"/>
        </w:numPr>
        <w:autoSpaceDE/>
        <w:autoSpaceDN/>
        <w:spacing w:after="160" w:line="259" w:lineRule="auto"/>
        <w:contextualSpacing/>
      </w:pPr>
      <w:r>
        <w:t>Generación de encadenamientos de producción y comercialización propiciando un modelo de proveeduría.</w:t>
      </w:r>
    </w:p>
    <w:p w14:paraId="13C5C0DB" w14:textId="77777777" w:rsidR="006A42F9" w:rsidRDefault="006A42F9">
      <w:pPr>
        <w:pStyle w:val="Prrafodelista"/>
        <w:widowControl/>
        <w:numPr>
          <w:ilvl w:val="0"/>
          <w:numId w:val="10"/>
        </w:numPr>
        <w:autoSpaceDE/>
        <w:autoSpaceDN/>
        <w:spacing w:after="160" w:line="259" w:lineRule="auto"/>
        <w:contextualSpacing/>
      </w:pPr>
      <w:r>
        <w:t>Apoyo a los productores y asociaciones en procesos de formación de capacidades, transformación, certificación de producto, diseño de empaque, etiqueta, código de barras, etc.</w:t>
      </w:r>
    </w:p>
    <w:p w14:paraId="24845A04" w14:textId="77777777" w:rsidR="006A42F9" w:rsidRDefault="006A42F9">
      <w:pPr>
        <w:pStyle w:val="Prrafodelista"/>
        <w:widowControl/>
        <w:numPr>
          <w:ilvl w:val="0"/>
          <w:numId w:val="10"/>
        </w:numPr>
        <w:autoSpaceDE/>
        <w:autoSpaceDN/>
        <w:spacing w:after="160" w:line="259" w:lineRule="auto"/>
        <w:contextualSpacing/>
      </w:pPr>
      <w:r>
        <w:t>Intervención en la cadena productiva y canales de comercialización, con el fin de disminuir la intermediación.</w:t>
      </w:r>
    </w:p>
    <w:p w14:paraId="047E17BC" w14:textId="77777777" w:rsidR="006A42F9" w:rsidRDefault="006A42F9" w:rsidP="006A42F9">
      <w:pPr>
        <w:rPr>
          <w:b/>
          <w:bCs/>
        </w:rPr>
      </w:pPr>
      <w:r w:rsidRPr="0086145F">
        <w:rPr>
          <w:b/>
          <w:bCs/>
        </w:rPr>
        <w:t>Metas de producto</w:t>
      </w:r>
    </w:p>
    <w:tbl>
      <w:tblPr>
        <w:tblStyle w:val="Tablaconcuadrcula"/>
        <w:tblW w:w="0" w:type="auto"/>
        <w:tblLook w:val="04A0" w:firstRow="1" w:lastRow="0" w:firstColumn="1" w:lastColumn="0" w:noHBand="0" w:noVBand="1"/>
      </w:tblPr>
      <w:tblGrid>
        <w:gridCol w:w="4531"/>
        <w:gridCol w:w="993"/>
        <w:gridCol w:w="2268"/>
        <w:gridCol w:w="1036"/>
      </w:tblGrid>
      <w:tr w:rsidR="006A42F9" w14:paraId="5D34415F" w14:textId="77777777" w:rsidTr="008F367C">
        <w:tc>
          <w:tcPr>
            <w:tcW w:w="4531" w:type="dxa"/>
            <w:shd w:val="clear" w:color="auto" w:fill="000000" w:themeFill="text1"/>
          </w:tcPr>
          <w:p w14:paraId="74613753" w14:textId="77777777" w:rsidR="006A42F9" w:rsidRPr="002C0063" w:rsidRDefault="006A42F9" w:rsidP="008F367C">
            <w:pPr>
              <w:jc w:val="center"/>
              <w:rPr>
                <w:b/>
                <w:bCs/>
              </w:rPr>
            </w:pPr>
            <w:r w:rsidRPr="002C0063">
              <w:rPr>
                <w:b/>
                <w:bCs/>
              </w:rPr>
              <w:t>Iniciativa</w:t>
            </w:r>
          </w:p>
        </w:tc>
        <w:tc>
          <w:tcPr>
            <w:tcW w:w="993" w:type="dxa"/>
            <w:shd w:val="clear" w:color="auto" w:fill="000000" w:themeFill="text1"/>
          </w:tcPr>
          <w:p w14:paraId="5094558D" w14:textId="77777777" w:rsidR="006A42F9" w:rsidRPr="002C0063" w:rsidRDefault="006A42F9" w:rsidP="008F367C">
            <w:pPr>
              <w:jc w:val="center"/>
              <w:rPr>
                <w:b/>
                <w:bCs/>
              </w:rPr>
            </w:pPr>
            <w:r w:rsidRPr="002C0063">
              <w:rPr>
                <w:b/>
                <w:bCs/>
              </w:rPr>
              <w:t>Meta N°</w:t>
            </w:r>
          </w:p>
        </w:tc>
        <w:tc>
          <w:tcPr>
            <w:tcW w:w="2268" w:type="dxa"/>
            <w:shd w:val="clear" w:color="auto" w:fill="000000" w:themeFill="text1"/>
          </w:tcPr>
          <w:p w14:paraId="65A2D95D" w14:textId="77777777" w:rsidR="006A42F9" w:rsidRPr="002C0063" w:rsidRDefault="006A42F9" w:rsidP="008F367C">
            <w:pPr>
              <w:jc w:val="center"/>
              <w:rPr>
                <w:b/>
                <w:bCs/>
              </w:rPr>
            </w:pPr>
            <w:r w:rsidRPr="002C0063">
              <w:rPr>
                <w:b/>
                <w:bCs/>
              </w:rPr>
              <w:t>Indicador</w:t>
            </w:r>
          </w:p>
        </w:tc>
        <w:tc>
          <w:tcPr>
            <w:tcW w:w="1036" w:type="dxa"/>
            <w:shd w:val="clear" w:color="auto" w:fill="000000" w:themeFill="text1"/>
          </w:tcPr>
          <w:p w14:paraId="3379A824" w14:textId="77777777" w:rsidR="006A42F9" w:rsidRPr="002C0063" w:rsidRDefault="006A42F9" w:rsidP="008F367C">
            <w:pPr>
              <w:jc w:val="center"/>
              <w:rPr>
                <w:b/>
                <w:bCs/>
              </w:rPr>
            </w:pPr>
            <w:r w:rsidRPr="002C0063">
              <w:rPr>
                <w:b/>
                <w:bCs/>
              </w:rPr>
              <w:t>Cant</w:t>
            </w:r>
          </w:p>
        </w:tc>
      </w:tr>
      <w:tr w:rsidR="006A42F9" w14:paraId="7C00D97C" w14:textId="77777777" w:rsidTr="008F367C">
        <w:trPr>
          <w:trHeight w:val="83"/>
        </w:trPr>
        <w:tc>
          <w:tcPr>
            <w:tcW w:w="4531" w:type="dxa"/>
            <w:vMerge w:val="restart"/>
          </w:tcPr>
          <w:p w14:paraId="38BCC09D" w14:textId="77777777" w:rsidR="006A42F9" w:rsidRDefault="006A42F9" w:rsidP="008F367C">
            <w:pPr>
              <w:rPr>
                <w:b/>
                <w:bCs/>
              </w:rPr>
            </w:pPr>
            <w:r>
              <w:t>Servicio de apoyo para el acceso a procesos de comercialización.</w:t>
            </w:r>
          </w:p>
        </w:tc>
        <w:tc>
          <w:tcPr>
            <w:tcW w:w="993" w:type="dxa"/>
          </w:tcPr>
          <w:p w14:paraId="3C361E7A" w14:textId="77777777" w:rsidR="006A42F9" w:rsidRPr="002C0063" w:rsidRDefault="006A42F9" w:rsidP="008F367C">
            <w:pPr>
              <w:jc w:val="center"/>
            </w:pPr>
            <w:r w:rsidRPr="002C0063">
              <w:t>80</w:t>
            </w:r>
          </w:p>
        </w:tc>
        <w:tc>
          <w:tcPr>
            <w:tcW w:w="2268" w:type="dxa"/>
          </w:tcPr>
          <w:p w14:paraId="033C0730" w14:textId="77777777" w:rsidR="006A42F9" w:rsidRPr="002C0063" w:rsidRDefault="006A42F9" w:rsidP="008F367C">
            <w:pPr>
              <w:jc w:val="center"/>
            </w:pPr>
            <w:r w:rsidRPr="002C0063">
              <w:t>Eventos comerciales apoyados</w:t>
            </w:r>
          </w:p>
        </w:tc>
        <w:tc>
          <w:tcPr>
            <w:tcW w:w="1036" w:type="dxa"/>
          </w:tcPr>
          <w:p w14:paraId="30EC8040" w14:textId="77777777" w:rsidR="006A42F9" w:rsidRPr="002C0063" w:rsidRDefault="006A42F9" w:rsidP="008F367C">
            <w:pPr>
              <w:jc w:val="center"/>
            </w:pPr>
          </w:p>
        </w:tc>
      </w:tr>
      <w:tr w:rsidR="006A42F9" w14:paraId="73909E87" w14:textId="77777777" w:rsidTr="008F367C">
        <w:trPr>
          <w:trHeight w:val="81"/>
        </w:trPr>
        <w:tc>
          <w:tcPr>
            <w:tcW w:w="4531" w:type="dxa"/>
            <w:vMerge/>
          </w:tcPr>
          <w:p w14:paraId="47A470C5" w14:textId="77777777" w:rsidR="006A42F9" w:rsidRDefault="006A42F9" w:rsidP="008F367C">
            <w:pPr>
              <w:rPr>
                <w:b/>
                <w:bCs/>
              </w:rPr>
            </w:pPr>
          </w:p>
        </w:tc>
        <w:tc>
          <w:tcPr>
            <w:tcW w:w="993" w:type="dxa"/>
          </w:tcPr>
          <w:p w14:paraId="0A86FFD3" w14:textId="77777777" w:rsidR="006A42F9" w:rsidRPr="002C0063" w:rsidRDefault="006A42F9" w:rsidP="008F367C">
            <w:pPr>
              <w:jc w:val="center"/>
            </w:pPr>
            <w:r w:rsidRPr="002C0063">
              <w:t>81</w:t>
            </w:r>
          </w:p>
        </w:tc>
        <w:tc>
          <w:tcPr>
            <w:tcW w:w="2268" w:type="dxa"/>
          </w:tcPr>
          <w:p w14:paraId="7810F55A" w14:textId="77777777" w:rsidR="006A42F9" w:rsidRPr="002C0063" w:rsidRDefault="006A42F9" w:rsidP="008F367C">
            <w:pPr>
              <w:jc w:val="center"/>
            </w:pPr>
            <w:r w:rsidRPr="002C0063">
              <w:t>Asociaciones fortalecidas</w:t>
            </w:r>
          </w:p>
        </w:tc>
        <w:tc>
          <w:tcPr>
            <w:tcW w:w="1036" w:type="dxa"/>
          </w:tcPr>
          <w:p w14:paraId="3DA16446" w14:textId="77777777" w:rsidR="006A42F9" w:rsidRPr="002C0063" w:rsidRDefault="006A42F9" w:rsidP="008F367C">
            <w:pPr>
              <w:jc w:val="center"/>
            </w:pPr>
            <w:r w:rsidRPr="002C0063">
              <w:t>10</w:t>
            </w:r>
          </w:p>
        </w:tc>
      </w:tr>
      <w:tr w:rsidR="006A42F9" w14:paraId="720EC1C9" w14:textId="77777777" w:rsidTr="008F367C">
        <w:trPr>
          <w:trHeight w:val="81"/>
        </w:trPr>
        <w:tc>
          <w:tcPr>
            <w:tcW w:w="4531" w:type="dxa"/>
            <w:vMerge/>
          </w:tcPr>
          <w:p w14:paraId="0E1E9DBA" w14:textId="77777777" w:rsidR="006A42F9" w:rsidRDefault="006A42F9" w:rsidP="008F367C">
            <w:pPr>
              <w:rPr>
                <w:b/>
                <w:bCs/>
              </w:rPr>
            </w:pPr>
          </w:p>
        </w:tc>
        <w:tc>
          <w:tcPr>
            <w:tcW w:w="993" w:type="dxa"/>
          </w:tcPr>
          <w:p w14:paraId="4795A5A3" w14:textId="77777777" w:rsidR="006A42F9" w:rsidRPr="002C0063" w:rsidRDefault="006A42F9" w:rsidP="008F367C">
            <w:pPr>
              <w:jc w:val="center"/>
            </w:pPr>
            <w:r w:rsidRPr="002C0063">
              <w:t>82</w:t>
            </w:r>
          </w:p>
        </w:tc>
        <w:tc>
          <w:tcPr>
            <w:tcW w:w="2268" w:type="dxa"/>
          </w:tcPr>
          <w:p w14:paraId="5300397A" w14:textId="77777777" w:rsidR="006A42F9" w:rsidRPr="002C0063" w:rsidRDefault="006A42F9" w:rsidP="008F367C">
            <w:pPr>
              <w:jc w:val="center"/>
            </w:pPr>
            <w:r w:rsidRPr="002C0063">
              <w:t>Productores apoyados con activos productivos y de comercialización</w:t>
            </w:r>
          </w:p>
        </w:tc>
        <w:tc>
          <w:tcPr>
            <w:tcW w:w="1036" w:type="dxa"/>
          </w:tcPr>
          <w:p w14:paraId="4AA9E04D" w14:textId="77777777" w:rsidR="006A42F9" w:rsidRPr="002C0063" w:rsidRDefault="006A42F9" w:rsidP="008F367C">
            <w:pPr>
              <w:jc w:val="center"/>
            </w:pPr>
            <w:r w:rsidRPr="002C0063">
              <w:t>200</w:t>
            </w:r>
          </w:p>
        </w:tc>
      </w:tr>
    </w:tbl>
    <w:p w14:paraId="3B2D37BA" w14:textId="77777777" w:rsidR="006A42F9" w:rsidRPr="002C0063" w:rsidRDefault="006A42F9" w:rsidP="006A42F9">
      <w:pPr>
        <w:rPr>
          <w:b/>
          <w:bCs/>
        </w:rPr>
      </w:pPr>
    </w:p>
    <w:p w14:paraId="50BFB036" w14:textId="77777777" w:rsidR="006A42F9" w:rsidRPr="002C0063" w:rsidRDefault="006A42F9" w:rsidP="006A42F9">
      <w:pPr>
        <w:rPr>
          <w:b/>
          <w:bCs/>
        </w:rPr>
      </w:pPr>
      <w:r>
        <w:rPr>
          <w:b/>
          <w:bCs/>
        </w:rPr>
        <w:t>A</w:t>
      </w:r>
      <w:r w:rsidRPr="002C0063">
        <w:rPr>
          <w:b/>
          <w:bCs/>
        </w:rPr>
        <w:t xml:space="preserve">puesta 6: </w:t>
      </w:r>
      <w:r>
        <w:rPr>
          <w:b/>
          <w:bCs/>
        </w:rPr>
        <w:t>P</w:t>
      </w:r>
      <w:r w:rsidRPr="002C0063">
        <w:rPr>
          <w:b/>
          <w:bCs/>
        </w:rPr>
        <w:t xml:space="preserve">lanificación del ordenamiento agropecuario. </w:t>
      </w:r>
    </w:p>
    <w:p w14:paraId="64D7F90F" w14:textId="77777777" w:rsidR="006A42F9" w:rsidRPr="00595F16" w:rsidRDefault="006A42F9" w:rsidP="006A42F9">
      <w:pPr>
        <w:rPr>
          <w:b/>
          <w:bCs/>
        </w:rPr>
      </w:pPr>
      <w:r w:rsidRPr="00595F16">
        <w:rPr>
          <w:b/>
          <w:bCs/>
        </w:rPr>
        <w:t xml:space="preserve">Estrategias </w:t>
      </w:r>
    </w:p>
    <w:p w14:paraId="4C7A8E70" w14:textId="77777777" w:rsidR="006A42F9" w:rsidRPr="00443CF8" w:rsidRDefault="006A42F9">
      <w:pPr>
        <w:pStyle w:val="Prrafodelista"/>
        <w:widowControl/>
        <w:numPr>
          <w:ilvl w:val="0"/>
          <w:numId w:val="11"/>
        </w:numPr>
        <w:autoSpaceDE/>
        <w:autoSpaceDN/>
        <w:spacing w:after="160" w:line="259" w:lineRule="auto"/>
        <w:contextualSpacing/>
        <w:rPr>
          <w:b/>
          <w:bCs/>
        </w:rPr>
      </w:pPr>
      <w:r>
        <w:t>Identificación de cadena priorizada de acuerdo a la aptitud de los suelos.</w:t>
      </w:r>
    </w:p>
    <w:p w14:paraId="14B73E4D" w14:textId="77777777" w:rsidR="006A42F9" w:rsidRPr="00443CF8" w:rsidRDefault="006A42F9">
      <w:pPr>
        <w:pStyle w:val="Prrafodelista"/>
        <w:widowControl/>
        <w:numPr>
          <w:ilvl w:val="0"/>
          <w:numId w:val="11"/>
        </w:numPr>
        <w:autoSpaceDE/>
        <w:autoSpaceDN/>
        <w:spacing w:after="160" w:line="259" w:lineRule="auto"/>
        <w:contextualSpacing/>
        <w:rPr>
          <w:b/>
          <w:bCs/>
        </w:rPr>
      </w:pPr>
      <w:r>
        <w:lastRenderedPageBreak/>
        <w:t>Vinculación de los actores de la cadena, tanto públicos como privados.</w:t>
      </w:r>
    </w:p>
    <w:p w14:paraId="54DDBAC1" w14:textId="77777777" w:rsidR="006A42F9" w:rsidRPr="00443CF8" w:rsidRDefault="006A42F9" w:rsidP="006A42F9">
      <w:pPr>
        <w:rPr>
          <w:b/>
          <w:bCs/>
        </w:rPr>
      </w:pPr>
    </w:p>
    <w:p w14:paraId="59527373" w14:textId="77777777" w:rsidR="006A42F9" w:rsidRDefault="006A42F9" w:rsidP="006A42F9">
      <w:pPr>
        <w:rPr>
          <w:b/>
          <w:bCs/>
        </w:rPr>
      </w:pPr>
      <w:r w:rsidRPr="00443CF8">
        <w:rPr>
          <w:b/>
          <w:bCs/>
        </w:rPr>
        <w:t>Meta de Producto</w:t>
      </w:r>
    </w:p>
    <w:tbl>
      <w:tblPr>
        <w:tblStyle w:val="Tablaconcuadrcula"/>
        <w:tblW w:w="0" w:type="auto"/>
        <w:tblLook w:val="04A0" w:firstRow="1" w:lastRow="0" w:firstColumn="1" w:lastColumn="0" w:noHBand="0" w:noVBand="1"/>
      </w:tblPr>
      <w:tblGrid>
        <w:gridCol w:w="4531"/>
        <w:gridCol w:w="851"/>
        <w:gridCol w:w="2551"/>
        <w:gridCol w:w="895"/>
      </w:tblGrid>
      <w:tr w:rsidR="006A42F9" w:rsidRPr="00443CF8" w14:paraId="0DA07C90" w14:textId="77777777" w:rsidTr="008F367C">
        <w:tc>
          <w:tcPr>
            <w:tcW w:w="4531" w:type="dxa"/>
            <w:shd w:val="clear" w:color="auto" w:fill="000000" w:themeFill="text1"/>
          </w:tcPr>
          <w:p w14:paraId="4B23EDD9" w14:textId="77777777" w:rsidR="006A42F9" w:rsidRPr="00595F16" w:rsidRDefault="006A42F9" w:rsidP="008F367C">
            <w:pPr>
              <w:jc w:val="center"/>
              <w:rPr>
                <w:b/>
                <w:bCs/>
                <w:sz w:val="20"/>
                <w:szCs w:val="20"/>
              </w:rPr>
            </w:pPr>
            <w:r w:rsidRPr="00595F16">
              <w:rPr>
                <w:b/>
                <w:bCs/>
                <w:sz w:val="20"/>
                <w:szCs w:val="20"/>
              </w:rPr>
              <w:t>Iniciativa</w:t>
            </w:r>
          </w:p>
        </w:tc>
        <w:tc>
          <w:tcPr>
            <w:tcW w:w="851" w:type="dxa"/>
            <w:shd w:val="clear" w:color="auto" w:fill="000000" w:themeFill="text1"/>
          </w:tcPr>
          <w:p w14:paraId="3C688D53" w14:textId="77777777" w:rsidR="006A42F9" w:rsidRPr="00595F16" w:rsidRDefault="006A42F9" w:rsidP="008F367C">
            <w:pPr>
              <w:jc w:val="center"/>
              <w:rPr>
                <w:b/>
                <w:bCs/>
                <w:sz w:val="20"/>
                <w:szCs w:val="20"/>
              </w:rPr>
            </w:pPr>
            <w:r w:rsidRPr="00595F16">
              <w:rPr>
                <w:b/>
                <w:bCs/>
                <w:sz w:val="20"/>
                <w:szCs w:val="20"/>
              </w:rPr>
              <w:t>Meta N°</w:t>
            </w:r>
          </w:p>
        </w:tc>
        <w:tc>
          <w:tcPr>
            <w:tcW w:w="2551" w:type="dxa"/>
            <w:shd w:val="clear" w:color="auto" w:fill="000000" w:themeFill="text1"/>
          </w:tcPr>
          <w:p w14:paraId="12028DC9" w14:textId="77777777" w:rsidR="006A42F9" w:rsidRPr="00595F16" w:rsidRDefault="006A42F9" w:rsidP="008F367C">
            <w:pPr>
              <w:jc w:val="center"/>
              <w:rPr>
                <w:b/>
                <w:bCs/>
                <w:sz w:val="20"/>
                <w:szCs w:val="20"/>
              </w:rPr>
            </w:pPr>
            <w:r w:rsidRPr="00595F16">
              <w:rPr>
                <w:b/>
                <w:bCs/>
                <w:sz w:val="20"/>
                <w:szCs w:val="20"/>
              </w:rPr>
              <w:t>Indicador</w:t>
            </w:r>
          </w:p>
        </w:tc>
        <w:tc>
          <w:tcPr>
            <w:tcW w:w="895" w:type="dxa"/>
            <w:shd w:val="clear" w:color="auto" w:fill="000000" w:themeFill="text1"/>
          </w:tcPr>
          <w:p w14:paraId="07060953" w14:textId="77777777" w:rsidR="006A42F9" w:rsidRPr="00595F16" w:rsidRDefault="006A42F9" w:rsidP="008F367C">
            <w:pPr>
              <w:jc w:val="center"/>
              <w:rPr>
                <w:b/>
                <w:bCs/>
                <w:sz w:val="20"/>
                <w:szCs w:val="20"/>
              </w:rPr>
            </w:pPr>
            <w:r w:rsidRPr="00595F16">
              <w:rPr>
                <w:b/>
                <w:bCs/>
                <w:sz w:val="20"/>
                <w:szCs w:val="20"/>
              </w:rPr>
              <w:t>Cant</w:t>
            </w:r>
          </w:p>
        </w:tc>
      </w:tr>
      <w:tr w:rsidR="006A42F9" w:rsidRPr="00443CF8" w14:paraId="0062932C" w14:textId="77777777" w:rsidTr="008F367C">
        <w:tc>
          <w:tcPr>
            <w:tcW w:w="4531" w:type="dxa"/>
          </w:tcPr>
          <w:p w14:paraId="60D757C2" w14:textId="77777777" w:rsidR="006A42F9" w:rsidRPr="00443CF8" w:rsidRDefault="006A42F9" w:rsidP="008F367C">
            <w:pPr>
              <w:rPr>
                <w:b/>
                <w:bCs/>
                <w:sz w:val="20"/>
                <w:szCs w:val="20"/>
              </w:rPr>
            </w:pPr>
            <w:r w:rsidRPr="00443CF8">
              <w:rPr>
                <w:sz w:val="20"/>
                <w:szCs w:val="20"/>
              </w:rPr>
              <w:t>Procesos de planeación estratégica acompañados.</w:t>
            </w:r>
          </w:p>
        </w:tc>
        <w:tc>
          <w:tcPr>
            <w:tcW w:w="851" w:type="dxa"/>
          </w:tcPr>
          <w:p w14:paraId="404E9733" w14:textId="77777777" w:rsidR="006A42F9" w:rsidRPr="00443CF8" w:rsidRDefault="006A42F9" w:rsidP="008F367C">
            <w:pPr>
              <w:jc w:val="center"/>
              <w:rPr>
                <w:sz w:val="20"/>
                <w:szCs w:val="20"/>
              </w:rPr>
            </w:pPr>
            <w:r w:rsidRPr="00443CF8">
              <w:rPr>
                <w:sz w:val="20"/>
                <w:szCs w:val="20"/>
              </w:rPr>
              <w:t>83</w:t>
            </w:r>
          </w:p>
        </w:tc>
        <w:tc>
          <w:tcPr>
            <w:tcW w:w="2551" w:type="dxa"/>
          </w:tcPr>
          <w:p w14:paraId="220B64AF" w14:textId="77777777" w:rsidR="006A42F9" w:rsidRPr="00443CF8" w:rsidRDefault="006A42F9" w:rsidP="008F367C">
            <w:pPr>
              <w:jc w:val="center"/>
              <w:rPr>
                <w:b/>
                <w:bCs/>
                <w:sz w:val="20"/>
                <w:szCs w:val="20"/>
              </w:rPr>
            </w:pPr>
            <w:r w:rsidRPr="00443CF8">
              <w:rPr>
                <w:sz w:val="20"/>
                <w:szCs w:val="20"/>
              </w:rPr>
              <w:t>Documentos de planeación elaborados</w:t>
            </w:r>
          </w:p>
        </w:tc>
        <w:tc>
          <w:tcPr>
            <w:tcW w:w="895" w:type="dxa"/>
          </w:tcPr>
          <w:p w14:paraId="2A22494B" w14:textId="77777777" w:rsidR="006A42F9" w:rsidRPr="00443CF8" w:rsidRDefault="006A42F9" w:rsidP="008F367C">
            <w:pPr>
              <w:jc w:val="center"/>
              <w:rPr>
                <w:sz w:val="20"/>
                <w:szCs w:val="20"/>
              </w:rPr>
            </w:pPr>
            <w:r w:rsidRPr="00443CF8">
              <w:rPr>
                <w:sz w:val="20"/>
                <w:szCs w:val="20"/>
              </w:rPr>
              <w:t>1</w:t>
            </w:r>
          </w:p>
        </w:tc>
      </w:tr>
    </w:tbl>
    <w:p w14:paraId="60B4B90D" w14:textId="77777777" w:rsidR="006A42F9" w:rsidRPr="00443CF8" w:rsidRDefault="006A42F9" w:rsidP="006A42F9">
      <w:pPr>
        <w:rPr>
          <w:b/>
          <w:bCs/>
          <w:sz w:val="20"/>
          <w:szCs w:val="20"/>
        </w:rPr>
      </w:pPr>
    </w:p>
    <w:p w14:paraId="102C1F2A" w14:textId="77777777" w:rsidR="006A42F9" w:rsidRPr="00443CF8" w:rsidRDefault="006A42F9" w:rsidP="006A42F9">
      <w:pPr>
        <w:rPr>
          <w:b/>
          <w:bCs/>
        </w:rPr>
      </w:pPr>
      <w:r>
        <w:rPr>
          <w:b/>
          <w:bCs/>
        </w:rPr>
        <w:t>A</w:t>
      </w:r>
      <w:r w:rsidRPr="00443CF8">
        <w:rPr>
          <w:b/>
          <w:bCs/>
        </w:rPr>
        <w:t xml:space="preserve">puesta 7: </w:t>
      </w:r>
      <w:r>
        <w:rPr>
          <w:b/>
          <w:bCs/>
        </w:rPr>
        <w:t>E</w:t>
      </w:r>
      <w:r w:rsidRPr="00443CF8">
        <w:rPr>
          <w:b/>
          <w:bCs/>
        </w:rPr>
        <w:t xml:space="preserve">strategia de atención a la participación ciudadana. </w:t>
      </w:r>
    </w:p>
    <w:p w14:paraId="07B43E4A" w14:textId="77777777" w:rsidR="006A42F9" w:rsidRPr="00D2313F" w:rsidRDefault="006A42F9" w:rsidP="006A42F9">
      <w:pPr>
        <w:rPr>
          <w:b/>
          <w:bCs/>
        </w:rPr>
      </w:pPr>
      <w:r w:rsidRPr="00D2313F">
        <w:rPr>
          <w:b/>
          <w:bCs/>
        </w:rPr>
        <w:t xml:space="preserve">Estrategias </w:t>
      </w:r>
    </w:p>
    <w:p w14:paraId="28C660EB" w14:textId="77777777" w:rsidR="006A42F9" w:rsidRPr="00D2313F" w:rsidRDefault="006A42F9">
      <w:pPr>
        <w:pStyle w:val="Prrafodelista"/>
        <w:widowControl/>
        <w:numPr>
          <w:ilvl w:val="0"/>
          <w:numId w:val="12"/>
        </w:numPr>
        <w:autoSpaceDE/>
        <w:autoSpaceDN/>
        <w:spacing w:after="160" w:line="259" w:lineRule="auto"/>
        <w:contextualSpacing/>
        <w:rPr>
          <w:b/>
          <w:bCs/>
        </w:rPr>
      </w:pPr>
      <w:r>
        <w:t>Según Ley 101 de 1993, debe existir participación activa de todos los miembros que conforman el Consejo Municipal de Desarrollo Rural.</w:t>
      </w:r>
    </w:p>
    <w:p w14:paraId="5D80EE83" w14:textId="77777777" w:rsidR="006A42F9" w:rsidRPr="00D2313F" w:rsidRDefault="006A42F9">
      <w:pPr>
        <w:pStyle w:val="Prrafodelista"/>
        <w:widowControl/>
        <w:numPr>
          <w:ilvl w:val="0"/>
          <w:numId w:val="12"/>
        </w:numPr>
        <w:autoSpaceDE/>
        <w:autoSpaceDN/>
        <w:spacing w:after="160" w:line="259" w:lineRule="auto"/>
        <w:contextualSpacing/>
        <w:rPr>
          <w:b/>
          <w:bCs/>
        </w:rPr>
      </w:pPr>
      <w:r>
        <w:t>Diseño de una hoja de ruta sobre las acciones para una adecuada operación de los Consejos Municipales de Desarrollo Rural. El alcalde municipal deberá convocar y presidir cada sesión llevada a término.</w:t>
      </w:r>
    </w:p>
    <w:p w14:paraId="364AFAF2" w14:textId="77777777" w:rsidR="006A42F9" w:rsidRPr="00D2313F" w:rsidRDefault="006A42F9" w:rsidP="006A42F9">
      <w:pPr>
        <w:pStyle w:val="Prrafodelista"/>
        <w:rPr>
          <w:b/>
          <w:bCs/>
        </w:rPr>
      </w:pPr>
    </w:p>
    <w:p w14:paraId="7589EA35" w14:textId="77777777" w:rsidR="006A42F9" w:rsidRDefault="006A42F9" w:rsidP="006A42F9">
      <w:pPr>
        <w:rPr>
          <w:b/>
          <w:bCs/>
        </w:rPr>
      </w:pPr>
      <w:r w:rsidRPr="00443CF8">
        <w:rPr>
          <w:b/>
          <w:bCs/>
        </w:rPr>
        <w:t>Meta de Producto</w:t>
      </w:r>
    </w:p>
    <w:tbl>
      <w:tblPr>
        <w:tblStyle w:val="Tablaconcuadrcula"/>
        <w:tblW w:w="0" w:type="auto"/>
        <w:tblLook w:val="04A0" w:firstRow="1" w:lastRow="0" w:firstColumn="1" w:lastColumn="0" w:noHBand="0" w:noVBand="1"/>
      </w:tblPr>
      <w:tblGrid>
        <w:gridCol w:w="4531"/>
        <w:gridCol w:w="851"/>
        <w:gridCol w:w="2551"/>
        <w:gridCol w:w="895"/>
      </w:tblGrid>
      <w:tr w:rsidR="006A42F9" w:rsidRPr="00443CF8" w14:paraId="02BF4F9C" w14:textId="77777777" w:rsidTr="008F367C">
        <w:tc>
          <w:tcPr>
            <w:tcW w:w="4531" w:type="dxa"/>
            <w:shd w:val="clear" w:color="auto" w:fill="000000" w:themeFill="text1"/>
          </w:tcPr>
          <w:p w14:paraId="46EADA5B" w14:textId="77777777" w:rsidR="006A42F9" w:rsidRPr="00D2313F" w:rsidRDefault="006A42F9" w:rsidP="008F367C">
            <w:pPr>
              <w:jc w:val="center"/>
              <w:rPr>
                <w:b/>
                <w:bCs/>
                <w:sz w:val="20"/>
                <w:szCs w:val="20"/>
              </w:rPr>
            </w:pPr>
            <w:r w:rsidRPr="00D2313F">
              <w:rPr>
                <w:b/>
                <w:bCs/>
                <w:sz w:val="20"/>
                <w:szCs w:val="20"/>
              </w:rPr>
              <w:t>Iniciativa</w:t>
            </w:r>
          </w:p>
        </w:tc>
        <w:tc>
          <w:tcPr>
            <w:tcW w:w="851" w:type="dxa"/>
            <w:shd w:val="clear" w:color="auto" w:fill="000000" w:themeFill="text1"/>
          </w:tcPr>
          <w:p w14:paraId="3AC7AC80" w14:textId="77777777" w:rsidR="006A42F9" w:rsidRPr="00D2313F" w:rsidRDefault="006A42F9" w:rsidP="008F367C">
            <w:pPr>
              <w:jc w:val="center"/>
              <w:rPr>
                <w:b/>
                <w:bCs/>
                <w:sz w:val="20"/>
                <w:szCs w:val="20"/>
              </w:rPr>
            </w:pPr>
            <w:r w:rsidRPr="00D2313F">
              <w:rPr>
                <w:b/>
                <w:bCs/>
                <w:sz w:val="20"/>
                <w:szCs w:val="20"/>
              </w:rPr>
              <w:t>Meta N°</w:t>
            </w:r>
          </w:p>
        </w:tc>
        <w:tc>
          <w:tcPr>
            <w:tcW w:w="2551" w:type="dxa"/>
            <w:shd w:val="clear" w:color="auto" w:fill="000000" w:themeFill="text1"/>
          </w:tcPr>
          <w:p w14:paraId="1931835E" w14:textId="77777777" w:rsidR="006A42F9" w:rsidRPr="00D2313F" w:rsidRDefault="006A42F9" w:rsidP="008F367C">
            <w:pPr>
              <w:jc w:val="center"/>
              <w:rPr>
                <w:b/>
                <w:bCs/>
                <w:sz w:val="20"/>
                <w:szCs w:val="20"/>
              </w:rPr>
            </w:pPr>
            <w:r w:rsidRPr="00D2313F">
              <w:rPr>
                <w:b/>
                <w:bCs/>
                <w:sz w:val="20"/>
                <w:szCs w:val="20"/>
              </w:rPr>
              <w:t>Indicador</w:t>
            </w:r>
          </w:p>
        </w:tc>
        <w:tc>
          <w:tcPr>
            <w:tcW w:w="895" w:type="dxa"/>
            <w:shd w:val="clear" w:color="auto" w:fill="000000" w:themeFill="text1"/>
          </w:tcPr>
          <w:p w14:paraId="1B8970F6" w14:textId="77777777" w:rsidR="006A42F9" w:rsidRPr="00D2313F" w:rsidRDefault="006A42F9" w:rsidP="008F367C">
            <w:pPr>
              <w:jc w:val="center"/>
              <w:rPr>
                <w:b/>
                <w:bCs/>
                <w:sz w:val="20"/>
                <w:szCs w:val="20"/>
              </w:rPr>
            </w:pPr>
            <w:r w:rsidRPr="00D2313F">
              <w:rPr>
                <w:b/>
                <w:bCs/>
                <w:sz w:val="20"/>
                <w:szCs w:val="20"/>
              </w:rPr>
              <w:t>Cant</w:t>
            </w:r>
          </w:p>
        </w:tc>
      </w:tr>
      <w:tr w:rsidR="006A42F9" w:rsidRPr="00443CF8" w14:paraId="33CC9441" w14:textId="77777777" w:rsidTr="008F367C">
        <w:tc>
          <w:tcPr>
            <w:tcW w:w="4531" w:type="dxa"/>
          </w:tcPr>
          <w:p w14:paraId="005DB6AB" w14:textId="77777777" w:rsidR="006A42F9" w:rsidRPr="00D2313F" w:rsidRDefault="006A42F9" w:rsidP="008F367C">
            <w:pPr>
              <w:rPr>
                <w:b/>
                <w:bCs/>
                <w:sz w:val="20"/>
                <w:szCs w:val="20"/>
              </w:rPr>
            </w:pPr>
            <w:r w:rsidRPr="00D2313F">
              <w:rPr>
                <w:sz w:val="20"/>
                <w:szCs w:val="20"/>
              </w:rPr>
              <w:t>Consejos Municipales de Desarrollo Rural - CMDR reactivados.</w:t>
            </w:r>
          </w:p>
        </w:tc>
        <w:tc>
          <w:tcPr>
            <w:tcW w:w="851" w:type="dxa"/>
          </w:tcPr>
          <w:p w14:paraId="26356AEF" w14:textId="77777777" w:rsidR="006A42F9" w:rsidRPr="00D2313F" w:rsidRDefault="006A42F9" w:rsidP="008F367C">
            <w:pPr>
              <w:jc w:val="center"/>
              <w:rPr>
                <w:sz w:val="20"/>
                <w:szCs w:val="20"/>
              </w:rPr>
            </w:pPr>
            <w:r w:rsidRPr="00D2313F">
              <w:rPr>
                <w:sz w:val="20"/>
                <w:szCs w:val="20"/>
              </w:rPr>
              <w:t>84</w:t>
            </w:r>
          </w:p>
        </w:tc>
        <w:tc>
          <w:tcPr>
            <w:tcW w:w="2551" w:type="dxa"/>
          </w:tcPr>
          <w:p w14:paraId="6A540EC2" w14:textId="77777777" w:rsidR="006A42F9" w:rsidRPr="00D2313F" w:rsidRDefault="006A42F9" w:rsidP="008F367C">
            <w:pPr>
              <w:jc w:val="center"/>
              <w:rPr>
                <w:b/>
                <w:bCs/>
                <w:sz w:val="20"/>
                <w:szCs w:val="20"/>
              </w:rPr>
            </w:pPr>
            <w:r w:rsidRPr="00D2313F">
              <w:rPr>
                <w:sz w:val="20"/>
                <w:szCs w:val="20"/>
              </w:rPr>
              <w:t>Instituciones territoriales apoyadas</w:t>
            </w:r>
          </w:p>
        </w:tc>
        <w:tc>
          <w:tcPr>
            <w:tcW w:w="895" w:type="dxa"/>
          </w:tcPr>
          <w:p w14:paraId="35C72469" w14:textId="77777777" w:rsidR="006A42F9" w:rsidRPr="00D2313F" w:rsidRDefault="006A42F9" w:rsidP="008F367C">
            <w:pPr>
              <w:jc w:val="center"/>
              <w:rPr>
                <w:sz w:val="20"/>
                <w:szCs w:val="20"/>
              </w:rPr>
            </w:pPr>
            <w:r w:rsidRPr="00D2313F">
              <w:rPr>
                <w:sz w:val="20"/>
                <w:szCs w:val="20"/>
              </w:rPr>
              <w:t>1</w:t>
            </w:r>
          </w:p>
        </w:tc>
      </w:tr>
    </w:tbl>
    <w:p w14:paraId="4A605FB9" w14:textId="77777777" w:rsidR="006A42F9" w:rsidRDefault="006A42F9" w:rsidP="006A42F9">
      <w:pPr>
        <w:rPr>
          <w:sz w:val="18"/>
          <w:szCs w:val="18"/>
        </w:rPr>
      </w:pPr>
    </w:p>
    <w:p w14:paraId="6E451B70" w14:textId="77777777" w:rsidR="006A42F9" w:rsidRDefault="006A42F9" w:rsidP="006A42F9">
      <w:pPr>
        <w:rPr>
          <w:b/>
          <w:bCs/>
        </w:rPr>
      </w:pPr>
      <w:r>
        <w:rPr>
          <w:b/>
          <w:bCs/>
        </w:rPr>
        <w:t>A</w:t>
      </w:r>
      <w:r w:rsidRPr="00D2313F">
        <w:rPr>
          <w:b/>
          <w:bCs/>
        </w:rPr>
        <w:t xml:space="preserve">puesta 8: </w:t>
      </w:r>
      <w:r>
        <w:rPr>
          <w:b/>
          <w:bCs/>
        </w:rPr>
        <w:t>S</w:t>
      </w:r>
      <w:r w:rsidRPr="00D2313F">
        <w:rPr>
          <w:b/>
          <w:bCs/>
        </w:rPr>
        <w:t>eguridad alimentaria y nutricional para la garantía progresiva del derecho humano a la alimentación.</w:t>
      </w:r>
    </w:p>
    <w:p w14:paraId="6C3A92B8" w14:textId="77777777" w:rsidR="006A42F9" w:rsidRPr="00A62226" w:rsidRDefault="006A42F9" w:rsidP="006A42F9">
      <w:pPr>
        <w:rPr>
          <w:b/>
          <w:bCs/>
        </w:rPr>
      </w:pPr>
      <w:r w:rsidRPr="00A62226">
        <w:rPr>
          <w:b/>
          <w:bCs/>
        </w:rPr>
        <w:t xml:space="preserve">Estrategias </w:t>
      </w:r>
    </w:p>
    <w:p w14:paraId="1E1B8093" w14:textId="77777777" w:rsidR="006A42F9" w:rsidRPr="00A04687" w:rsidRDefault="006A42F9">
      <w:pPr>
        <w:pStyle w:val="Prrafodelista"/>
        <w:widowControl/>
        <w:numPr>
          <w:ilvl w:val="0"/>
          <w:numId w:val="13"/>
        </w:numPr>
        <w:autoSpaceDE/>
        <w:autoSpaceDN/>
        <w:spacing w:after="160" w:line="259" w:lineRule="auto"/>
        <w:contextualSpacing/>
        <w:rPr>
          <w:b/>
          <w:bCs/>
        </w:rPr>
      </w:pPr>
      <w:r>
        <w:t>Construcción del plan departamental para la garantía progresiva del Derecho Humano a la Alimentación, con su respectivo plan de acción para su implementación, el cual contenga la formulación orientada a logros y su implementación a nivel de programas, subprogramas y proyectos intersectoriales; con articulación a políticas territoriales, nacionales y fuentes de financiamiento.</w:t>
      </w:r>
    </w:p>
    <w:p w14:paraId="20205841" w14:textId="77777777" w:rsidR="006A42F9" w:rsidRPr="00A04687" w:rsidRDefault="006A42F9">
      <w:pPr>
        <w:pStyle w:val="Prrafodelista"/>
        <w:widowControl/>
        <w:numPr>
          <w:ilvl w:val="0"/>
          <w:numId w:val="13"/>
        </w:numPr>
        <w:autoSpaceDE/>
        <w:autoSpaceDN/>
        <w:spacing w:after="160" w:line="259" w:lineRule="auto"/>
        <w:contextualSpacing/>
        <w:rPr>
          <w:b/>
          <w:bCs/>
        </w:rPr>
      </w:pPr>
      <w:r>
        <w:t>Presentación del documento del Plan a la Honorable Asamblea Departamental para su estudio y su aprobación.</w:t>
      </w:r>
    </w:p>
    <w:p w14:paraId="13E668B8" w14:textId="77777777" w:rsidR="006A42F9" w:rsidRPr="00A04687" w:rsidRDefault="006A42F9">
      <w:pPr>
        <w:pStyle w:val="Prrafodelista"/>
        <w:widowControl/>
        <w:numPr>
          <w:ilvl w:val="0"/>
          <w:numId w:val="13"/>
        </w:numPr>
        <w:autoSpaceDE/>
        <w:autoSpaceDN/>
        <w:spacing w:after="160" w:line="259" w:lineRule="auto"/>
        <w:contextualSpacing/>
        <w:rPr>
          <w:b/>
          <w:bCs/>
        </w:rPr>
      </w:pPr>
      <w:r>
        <w:t>Adopción del plan departamental para la garantía progresiva del Derecho Humano a la Alimentación, en el marco del Comité de Seguridad Alimentaria y Nutricional.</w:t>
      </w:r>
    </w:p>
    <w:p w14:paraId="094C09AD" w14:textId="77777777" w:rsidR="006A42F9" w:rsidRPr="00A04687" w:rsidRDefault="006A42F9">
      <w:pPr>
        <w:pStyle w:val="Prrafodelista"/>
        <w:widowControl/>
        <w:numPr>
          <w:ilvl w:val="0"/>
          <w:numId w:val="13"/>
        </w:numPr>
        <w:autoSpaceDE/>
        <w:autoSpaceDN/>
        <w:spacing w:after="160" w:line="259" w:lineRule="auto"/>
        <w:contextualSpacing/>
        <w:rPr>
          <w:b/>
          <w:bCs/>
        </w:rPr>
      </w:pPr>
      <w:r>
        <w:t>Socialización del Plan con los municipios del Departamento, para la articulación territorial.</w:t>
      </w:r>
    </w:p>
    <w:p w14:paraId="451BF97B" w14:textId="77777777" w:rsidR="006A42F9" w:rsidRPr="00A04687" w:rsidRDefault="006A42F9">
      <w:pPr>
        <w:pStyle w:val="Prrafodelista"/>
        <w:widowControl/>
        <w:numPr>
          <w:ilvl w:val="0"/>
          <w:numId w:val="13"/>
        </w:numPr>
        <w:autoSpaceDE/>
        <w:autoSpaceDN/>
        <w:spacing w:after="160" w:line="259" w:lineRule="auto"/>
        <w:contextualSpacing/>
        <w:rPr>
          <w:b/>
          <w:bCs/>
        </w:rPr>
      </w:pPr>
      <w:r>
        <w:t>Construcción de las estrategias de seguimiento y evaluación para el cumplimiento de las metas e indicadores del plan departamental para la garantía progresiva del Derecho Humano a la Alimentación, como base para la construcción de una política pública en el departamento Norte de Santander.</w:t>
      </w:r>
    </w:p>
    <w:p w14:paraId="5D3EB009" w14:textId="77777777" w:rsidR="006A42F9" w:rsidRPr="00A04687" w:rsidRDefault="006A42F9" w:rsidP="006A42F9">
      <w:pPr>
        <w:pStyle w:val="Prrafodelista"/>
        <w:rPr>
          <w:b/>
          <w:bCs/>
        </w:rPr>
      </w:pPr>
    </w:p>
    <w:p w14:paraId="48F426A1" w14:textId="77777777" w:rsidR="006A42F9" w:rsidRDefault="006A42F9" w:rsidP="006A42F9">
      <w:pPr>
        <w:rPr>
          <w:b/>
          <w:bCs/>
        </w:rPr>
      </w:pPr>
      <w:r w:rsidRPr="00443CF8">
        <w:rPr>
          <w:b/>
          <w:bCs/>
        </w:rPr>
        <w:t>Meta de Producto</w:t>
      </w:r>
    </w:p>
    <w:tbl>
      <w:tblPr>
        <w:tblStyle w:val="Tablaconcuadrcula"/>
        <w:tblW w:w="0" w:type="auto"/>
        <w:tblLook w:val="04A0" w:firstRow="1" w:lastRow="0" w:firstColumn="1" w:lastColumn="0" w:noHBand="0" w:noVBand="1"/>
      </w:tblPr>
      <w:tblGrid>
        <w:gridCol w:w="4531"/>
        <w:gridCol w:w="851"/>
        <w:gridCol w:w="2551"/>
        <w:gridCol w:w="895"/>
      </w:tblGrid>
      <w:tr w:rsidR="006A42F9" w:rsidRPr="00443CF8" w14:paraId="74F74E87" w14:textId="77777777" w:rsidTr="008F367C">
        <w:tc>
          <w:tcPr>
            <w:tcW w:w="4531" w:type="dxa"/>
            <w:shd w:val="clear" w:color="auto" w:fill="000000" w:themeFill="text1"/>
          </w:tcPr>
          <w:p w14:paraId="597AD4C4" w14:textId="77777777" w:rsidR="006A42F9" w:rsidRPr="00D2313F" w:rsidRDefault="006A42F9" w:rsidP="008F367C">
            <w:pPr>
              <w:jc w:val="center"/>
              <w:rPr>
                <w:b/>
                <w:bCs/>
                <w:sz w:val="20"/>
                <w:szCs w:val="20"/>
              </w:rPr>
            </w:pPr>
            <w:r w:rsidRPr="00D2313F">
              <w:rPr>
                <w:b/>
                <w:bCs/>
                <w:sz w:val="20"/>
                <w:szCs w:val="20"/>
              </w:rPr>
              <w:t>Iniciativa</w:t>
            </w:r>
          </w:p>
        </w:tc>
        <w:tc>
          <w:tcPr>
            <w:tcW w:w="851" w:type="dxa"/>
            <w:shd w:val="clear" w:color="auto" w:fill="000000" w:themeFill="text1"/>
          </w:tcPr>
          <w:p w14:paraId="58413AB8" w14:textId="77777777" w:rsidR="006A42F9" w:rsidRPr="00D2313F" w:rsidRDefault="006A42F9" w:rsidP="008F367C">
            <w:pPr>
              <w:jc w:val="center"/>
              <w:rPr>
                <w:b/>
                <w:bCs/>
                <w:sz w:val="20"/>
                <w:szCs w:val="20"/>
              </w:rPr>
            </w:pPr>
            <w:r w:rsidRPr="00D2313F">
              <w:rPr>
                <w:b/>
                <w:bCs/>
                <w:sz w:val="20"/>
                <w:szCs w:val="20"/>
              </w:rPr>
              <w:t>Meta N°</w:t>
            </w:r>
          </w:p>
        </w:tc>
        <w:tc>
          <w:tcPr>
            <w:tcW w:w="2551" w:type="dxa"/>
            <w:shd w:val="clear" w:color="auto" w:fill="000000" w:themeFill="text1"/>
          </w:tcPr>
          <w:p w14:paraId="597684AD" w14:textId="77777777" w:rsidR="006A42F9" w:rsidRPr="00D2313F" w:rsidRDefault="006A42F9" w:rsidP="008F367C">
            <w:pPr>
              <w:jc w:val="center"/>
              <w:rPr>
                <w:b/>
                <w:bCs/>
                <w:sz w:val="20"/>
                <w:szCs w:val="20"/>
              </w:rPr>
            </w:pPr>
            <w:r w:rsidRPr="00D2313F">
              <w:rPr>
                <w:b/>
                <w:bCs/>
                <w:sz w:val="20"/>
                <w:szCs w:val="20"/>
              </w:rPr>
              <w:t>Indicador</w:t>
            </w:r>
          </w:p>
        </w:tc>
        <w:tc>
          <w:tcPr>
            <w:tcW w:w="895" w:type="dxa"/>
            <w:shd w:val="clear" w:color="auto" w:fill="000000" w:themeFill="text1"/>
          </w:tcPr>
          <w:p w14:paraId="32CCC6E7" w14:textId="77777777" w:rsidR="006A42F9" w:rsidRPr="00D2313F" w:rsidRDefault="006A42F9" w:rsidP="008F367C">
            <w:pPr>
              <w:jc w:val="center"/>
              <w:rPr>
                <w:b/>
                <w:bCs/>
                <w:sz w:val="20"/>
                <w:szCs w:val="20"/>
              </w:rPr>
            </w:pPr>
            <w:r w:rsidRPr="00D2313F">
              <w:rPr>
                <w:b/>
                <w:bCs/>
                <w:sz w:val="20"/>
                <w:szCs w:val="20"/>
              </w:rPr>
              <w:t>Cant</w:t>
            </w:r>
          </w:p>
        </w:tc>
      </w:tr>
      <w:tr w:rsidR="006A42F9" w:rsidRPr="00A04687" w14:paraId="152C5C5B" w14:textId="77777777" w:rsidTr="008F367C">
        <w:tc>
          <w:tcPr>
            <w:tcW w:w="4531" w:type="dxa"/>
          </w:tcPr>
          <w:p w14:paraId="4E8C7D3D" w14:textId="77777777" w:rsidR="006A42F9" w:rsidRPr="00A04687" w:rsidRDefault="006A42F9" w:rsidP="008F367C">
            <w:pPr>
              <w:rPr>
                <w:b/>
                <w:bCs/>
                <w:sz w:val="20"/>
                <w:szCs w:val="20"/>
              </w:rPr>
            </w:pPr>
            <w:r w:rsidRPr="00A04687">
              <w:rPr>
                <w:sz w:val="20"/>
                <w:szCs w:val="20"/>
              </w:rPr>
              <w:t>Plan departamental para la garantía progresiva del Derecho Humano a la Alimentación apoyado (construido, aprobación y adopción).</w:t>
            </w:r>
          </w:p>
        </w:tc>
        <w:tc>
          <w:tcPr>
            <w:tcW w:w="851" w:type="dxa"/>
          </w:tcPr>
          <w:p w14:paraId="7EAD7216" w14:textId="77777777" w:rsidR="006A42F9" w:rsidRPr="00A04687" w:rsidRDefault="006A42F9" w:rsidP="008F367C">
            <w:pPr>
              <w:jc w:val="center"/>
              <w:rPr>
                <w:sz w:val="20"/>
                <w:szCs w:val="20"/>
              </w:rPr>
            </w:pPr>
            <w:r w:rsidRPr="00A04687">
              <w:rPr>
                <w:sz w:val="20"/>
                <w:szCs w:val="20"/>
              </w:rPr>
              <w:t>85</w:t>
            </w:r>
          </w:p>
        </w:tc>
        <w:tc>
          <w:tcPr>
            <w:tcW w:w="2551" w:type="dxa"/>
          </w:tcPr>
          <w:p w14:paraId="5EFEA988" w14:textId="77777777" w:rsidR="006A42F9" w:rsidRPr="00A04687" w:rsidRDefault="006A42F9" w:rsidP="008F367C">
            <w:pPr>
              <w:jc w:val="center"/>
              <w:rPr>
                <w:b/>
                <w:bCs/>
                <w:sz w:val="20"/>
                <w:szCs w:val="20"/>
              </w:rPr>
            </w:pPr>
            <w:r w:rsidRPr="00A04687">
              <w:rPr>
                <w:sz w:val="20"/>
                <w:szCs w:val="20"/>
              </w:rPr>
              <w:t>Documentos de planeación elaborados</w:t>
            </w:r>
          </w:p>
        </w:tc>
        <w:tc>
          <w:tcPr>
            <w:tcW w:w="895" w:type="dxa"/>
          </w:tcPr>
          <w:p w14:paraId="6ABAA3D7" w14:textId="77777777" w:rsidR="006A42F9" w:rsidRPr="00A04687" w:rsidRDefault="006A42F9" w:rsidP="008F367C">
            <w:pPr>
              <w:jc w:val="center"/>
              <w:rPr>
                <w:sz w:val="20"/>
                <w:szCs w:val="20"/>
              </w:rPr>
            </w:pPr>
            <w:r w:rsidRPr="00A04687">
              <w:rPr>
                <w:sz w:val="20"/>
                <w:szCs w:val="20"/>
              </w:rPr>
              <w:t>1</w:t>
            </w:r>
          </w:p>
        </w:tc>
      </w:tr>
    </w:tbl>
    <w:p w14:paraId="61DFBC17" w14:textId="77777777" w:rsidR="006A42F9" w:rsidRDefault="006A42F9" w:rsidP="006A42F9"/>
    <w:p w14:paraId="5F3F9E90" w14:textId="77777777" w:rsidR="006A42F9" w:rsidRPr="00A04687" w:rsidRDefault="006A42F9" w:rsidP="006A42F9">
      <w:pPr>
        <w:rPr>
          <w:b/>
          <w:bCs/>
        </w:rPr>
      </w:pPr>
      <w:r>
        <w:rPr>
          <w:b/>
          <w:bCs/>
        </w:rPr>
        <w:t>A</w:t>
      </w:r>
      <w:r w:rsidRPr="00A04687">
        <w:rPr>
          <w:b/>
          <w:bCs/>
        </w:rPr>
        <w:t xml:space="preserve">puesta 9: </w:t>
      </w:r>
      <w:r>
        <w:rPr>
          <w:b/>
          <w:bCs/>
        </w:rPr>
        <w:t>E</w:t>
      </w:r>
      <w:r w:rsidRPr="00A04687">
        <w:rPr>
          <w:b/>
          <w:bCs/>
        </w:rPr>
        <w:t>stadísticas de evaluaciones agropecuarias.</w:t>
      </w:r>
    </w:p>
    <w:p w14:paraId="26B2DCD8" w14:textId="77777777" w:rsidR="006A42F9" w:rsidRPr="00A04687" w:rsidRDefault="006A42F9" w:rsidP="006A42F9">
      <w:pPr>
        <w:rPr>
          <w:b/>
          <w:bCs/>
        </w:rPr>
      </w:pPr>
      <w:r w:rsidRPr="00A04687">
        <w:rPr>
          <w:b/>
          <w:bCs/>
        </w:rPr>
        <w:t xml:space="preserve">Estrategias </w:t>
      </w:r>
    </w:p>
    <w:p w14:paraId="36CF1ED7" w14:textId="77777777" w:rsidR="006A42F9" w:rsidRPr="00A04687" w:rsidRDefault="006A42F9">
      <w:pPr>
        <w:pStyle w:val="Prrafodelista"/>
        <w:widowControl/>
        <w:numPr>
          <w:ilvl w:val="0"/>
          <w:numId w:val="14"/>
        </w:numPr>
        <w:autoSpaceDE/>
        <w:autoSpaceDN/>
        <w:spacing w:after="160" w:line="259" w:lineRule="auto"/>
        <w:contextualSpacing/>
        <w:rPr>
          <w:b/>
          <w:bCs/>
        </w:rPr>
      </w:pPr>
      <w:r>
        <w:t>Capacitación en aspectos metodológicos y de recolección de información agropecuaria para todas las personas responsables de la captura de los datos en los municipios y de los funcionarios que realizan el acompañamiento y control del proceso</w:t>
      </w:r>
    </w:p>
    <w:p w14:paraId="42DEE5D0" w14:textId="77777777" w:rsidR="006A42F9" w:rsidRPr="00A04687" w:rsidRDefault="006A42F9">
      <w:pPr>
        <w:pStyle w:val="Prrafodelista"/>
        <w:widowControl/>
        <w:numPr>
          <w:ilvl w:val="0"/>
          <w:numId w:val="14"/>
        </w:numPr>
        <w:autoSpaceDE/>
        <w:autoSpaceDN/>
        <w:spacing w:after="160" w:line="259" w:lineRule="auto"/>
        <w:contextualSpacing/>
        <w:rPr>
          <w:b/>
          <w:bCs/>
        </w:rPr>
      </w:pPr>
      <w:r>
        <w:t>Recolección de información agrícola con el apoyo de las oficinas de desarrollo rural municipales o quien haga sus veces, utilizando tecnologías como formularios web.</w:t>
      </w:r>
    </w:p>
    <w:p w14:paraId="7C232FE1" w14:textId="77777777" w:rsidR="006A42F9" w:rsidRPr="00A04687" w:rsidRDefault="006A42F9">
      <w:pPr>
        <w:pStyle w:val="Prrafodelista"/>
        <w:widowControl/>
        <w:numPr>
          <w:ilvl w:val="0"/>
          <w:numId w:val="14"/>
        </w:numPr>
        <w:autoSpaceDE/>
        <w:autoSpaceDN/>
        <w:spacing w:after="160" w:line="259" w:lineRule="auto"/>
        <w:contextualSpacing/>
        <w:rPr>
          <w:b/>
          <w:bCs/>
        </w:rPr>
      </w:pPr>
      <w:r>
        <w:t>Realizar anualmente para todos los cultivos transitorios y permanentes la evaluación del área sembrada, área cosechada, producción y rendimiento.</w:t>
      </w:r>
    </w:p>
    <w:p w14:paraId="6CF0CA57" w14:textId="77777777" w:rsidR="006A42F9" w:rsidRDefault="006A42F9" w:rsidP="006A42F9">
      <w:pPr>
        <w:rPr>
          <w:b/>
          <w:bCs/>
        </w:rPr>
      </w:pPr>
    </w:p>
    <w:p w14:paraId="6C8F5254" w14:textId="77777777" w:rsidR="006A42F9" w:rsidRDefault="006A42F9" w:rsidP="006A42F9">
      <w:pPr>
        <w:rPr>
          <w:b/>
          <w:bCs/>
        </w:rPr>
      </w:pPr>
      <w:r w:rsidRPr="00443CF8">
        <w:rPr>
          <w:b/>
          <w:bCs/>
        </w:rPr>
        <w:t>Meta de Producto</w:t>
      </w:r>
    </w:p>
    <w:tbl>
      <w:tblPr>
        <w:tblStyle w:val="Tablaconcuadrcula"/>
        <w:tblW w:w="0" w:type="auto"/>
        <w:tblLook w:val="04A0" w:firstRow="1" w:lastRow="0" w:firstColumn="1" w:lastColumn="0" w:noHBand="0" w:noVBand="1"/>
      </w:tblPr>
      <w:tblGrid>
        <w:gridCol w:w="4531"/>
        <w:gridCol w:w="851"/>
        <w:gridCol w:w="2551"/>
        <w:gridCol w:w="895"/>
      </w:tblGrid>
      <w:tr w:rsidR="006A42F9" w:rsidRPr="00443CF8" w14:paraId="6922D2C3" w14:textId="77777777" w:rsidTr="008F367C">
        <w:tc>
          <w:tcPr>
            <w:tcW w:w="4531" w:type="dxa"/>
            <w:shd w:val="clear" w:color="auto" w:fill="000000" w:themeFill="text1"/>
          </w:tcPr>
          <w:p w14:paraId="515661EB" w14:textId="77777777" w:rsidR="006A42F9" w:rsidRPr="00D2313F" w:rsidRDefault="006A42F9" w:rsidP="008F367C">
            <w:pPr>
              <w:jc w:val="center"/>
              <w:rPr>
                <w:b/>
                <w:bCs/>
                <w:sz w:val="20"/>
                <w:szCs w:val="20"/>
              </w:rPr>
            </w:pPr>
            <w:r w:rsidRPr="00D2313F">
              <w:rPr>
                <w:b/>
                <w:bCs/>
                <w:sz w:val="20"/>
                <w:szCs w:val="20"/>
              </w:rPr>
              <w:t>Iniciativa</w:t>
            </w:r>
          </w:p>
        </w:tc>
        <w:tc>
          <w:tcPr>
            <w:tcW w:w="851" w:type="dxa"/>
            <w:shd w:val="clear" w:color="auto" w:fill="000000" w:themeFill="text1"/>
          </w:tcPr>
          <w:p w14:paraId="79F74285" w14:textId="77777777" w:rsidR="006A42F9" w:rsidRPr="00D2313F" w:rsidRDefault="006A42F9" w:rsidP="008F367C">
            <w:pPr>
              <w:jc w:val="center"/>
              <w:rPr>
                <w:b/>
                <w:bCs/>
                <w:sz w:val="20"/>
                <w:szCs w:val="20"/>
              </w:rPr>
            </w:pPr>
            <w:r w:rsidRPr="00D2313F">
              <w:rPr>
                <w:b/>
                <w:bCs/>
                <w:sz w:val="20"/>
                <w:szCs w:val="20"/>
              </w:rPr>
              <w:t>Meta N°</w:t>
            </w:r>
          </w:p>
        </w:tc>
        <w:tc>
          <w:tcPr>
            <w:tcW w:w="2551" w:type="dxa"/>
            <w:shd w:val="clear" w:color="auto" w:fill="000000" w:themeFill="text1"/>
          </w:tcPr>
          <w:p w14:paraId="1DBFD377" w14:textId="77777777" w:rsidR="006A42F9" w:rsidRPr="00D2313F" w:rsidRDefault="006A42F9" w:rsidP="008F367C">
            <w:pPr>
              <w:jc w:val="center"/>
              <w:rPr>
                <w:b/>
                <w:bCs/>
                <w:sz w:val="20"/>
                <w:szCs w:val="20"/>
              </w:rPr>
            </w:pPr>
            <w:r w:rsidRPr="00D2313F">
              <w:rPr>
                <w:b/>
                <w:bCs/>
                <w:sz w:val="20"/>
                <w:szCs w:val="20"/>
              </w:rPr>
              <w:t>Indicador</w:t>
            </w:r>
          </w:p>
        </w:tc>
        <w:tc>
          <w:tcPr>
            <w:tcW w:w="895" w:type="dxa"/>
            <w:shd w:val="clear" w:color="auto" w:fill="000000" w:themeFill="text1"/>
          </w:tcPr>
          <w:p w14:paraId="63204C7A" w14:textId="77777777" w:rsidR="006A42F9" w:rsidRPr="00D2313F" w:rsidRDefault="006A42F9" w:rsidP="008F367C">
            <w:pPr>
              <w:jc w:val="center"/>
              <w:rPr>
                <w:b/>
                <w:bCs/>
                <w:sz w:val="20"/>
                <w:szCs w:val="20"/>
              </w:rPr>
            </w:pPr>
            <w:r w:rsidRPr="00D2313F">
              <w:rPr>
                <w:b/>
                <w:bCs/>
                <w:sz w:val="20"/>
                <w:szCs w:val="20"/>
              </w:rPr>
              <w:t>Cant</w:t>
            </w:r>
          </w:p>
        </w:tc>
      </w:tr>
      <w:tr w:rsidR="006A42F9" w:rsidRPr="00A04687" w14:paraId="24E3FC3C" w14:textId="77777777" w:rsidTr="008F367C">
        <w:tc>
          <w:tcPr>
            <w:tcW w:w="4531" w:type="dxa"/>
          </w:tcPr>
          <w:p w14:paraId="77FC7900" w14:textId="77777777" w:rsidR="006A42F9" w:rsidRPr="00A40304" w:rsidRDefault="006A42F9" w:rsidP="008F367C">
            <w:pPr>
              <w:rPr>
                <w:b/>
                <w:bCs/>
                <w:sz w:val="20"/>
                <w:szCs w:val="20"/>
              </w:rPr>
            </w:pPr>
            <w:r w:rsidRPr="00A04687">
              <w:rPr>
                <w:sz w:val="20"/>
                <w:szCs w:val="20"/>
              </w:rPr>
              <w:t>Plan departamental para la garantía progresiva del Derecho Humano a la Alimentación apoyado (construido, aprobación y adopción).</w:t>
            </w:r>
          </w:p>
        </w:tc>
        <w:tc>
          <w:tcPr>
            <w:tcW w:w="851" w:type="dxa"/>
          </w:tcPr>
          <w:p w14:paraId="2BBAE000" w14:textId="77777777" w:rsidR="006A42F9" w:rsidRPr="00A40304" w:rsidRDefault="006A42F9" w:rsidP="008F367C">
            <w:pPr>
              <w:jc w:val="center"/>
              <w:rPr>
                <w:sz w:val="20"/>
                <w:szCs w:val="20"/>
              </w:rPr>
            </w:pPr>
            <w:r w:rsidRPr="00A40304">
              <w:rPr>
                <w:sz w:val="20"/>
                <w:szCs w:val="20"/>
              </w:rPr>
              <w:t>86</w:t>
            </w:r>
          </w:p>
        </w:tc>
        <w:tc>
          <w:tcPr>
            <w:tcW w:w="2551" w:type="dxa"/>
          </w:tcPr>
          <w:p w14:paraId="3B30222A" w14:textId="77777777" w:rsidR="006A42F9" w:rsidRPr="00A40304" w:rsidRDefault="006A42F9" w:rsidP="008F367C">
            <w:pPr>
              <w:jc w:val="center"/>
              <w:rPr>
                <w:b/>
                <w:bCs/>
                <w:sz w:val="20"/>
                <w:szCs w:val="20"/>
              </w:rPr>
            </w:pPr>
            <w:r w:rsidRPr="00A40304">
              <w:rPr>
                <w:sz w:val="20"/>
                <w:szCs w:val="20"/>
              </w:rPr>
              <w:t>Información actualizada</w:t>
            </w:r>
          </w:p>
        </w:tc>
        <w:tc>
          <w:tcPr>
            <w:tcW w:w="895" w:type="dxa"/>
          </w:tcPr>
          <w:p w14:paraId="409B67A5" w14:textId="77777777" w:rsidR="006A42F9" w:rsidRPr="00A40304" w:rsidRDefault="006A42F9" w:rsidP="008F367C">
            <w:pPr>
              <w:jc w:val="center"/>
              <w:rPr>
                <w:sz w:val="20"/>
                <w:szCs w:val="20"/>
              </w:rPr>
            </w:pPr>
            <w:r w:rsidRPr="00A40304">
              <w:rPr>
                <w:sz w:val="20"/>
                <w:szCs w:val="20"/>
              </w:rPr>
              <w:t>4</w:t>
            </w:r>
          </w:p>
        </w:tc>
      </w:tr>
    </w:tbl>
    <w:p w14:paraId="595054B9" w14:textId="77777777" w:rsidR="006A42F9" w:rsidRDefault="006A42F9" w:rsidP="006A42F9">
      <w:pPr>
        <w:rPr>
          <w:b/>
          <w:bCs/>
        </w:rPr>
      </w:pPr>
    </w:p>
    <w:p w14:paraId="79CF2F9F" w14:textId="77777777" w:rsidR="006A42F9" w:rsidRPr="00595F16" w:rsidRDefault="006A42F9">
      <w:pPr>
        <w:pStyle w:val="Prrafodelista"/>
        <w:widowControl/>
        <w:numPr>
          <w:ilvl w:val="0"/>
          <w:numId w:val="2"/>
        </w:numPr>
        <w:autoSpaceDE/>
        <w:autoSpaceDN/>
        <w:spacing w:after="160" w:line="259" w:lineRule="auto"/>
        <w:contextualSpacing/>
        <w:rPr>
          <w:b/>
          <w:bCs/>
        </w:rPr>
      </w:pPr>
      <w:r>
        <w:rPr>
          <w:b/>
          <w:bCs/>
        </w:rPr>
        <w:t>D</w:t>
      </w:r>
      <w:r w:rsidRPr="00595F16">
        <w:rPr>
          <w:b/>
          <w:bCs/>
        </w:rPr>
        <w:t xml:space="preserve">erecho humano a la alimentación - seguridad alimentaria y nutricional: </w:t>
      </w:r>
      <w:r>
        <w:rPr>
          <w:b/>
          <w:bCs/>
        </w:rPr>
        <w:t>N</w:t>
      </w:r>
      <w:r w:rsidRPr="00595F16">
        <w:rPr>
          <w:b/>
          <w:bCs/>
        </w:rPr>
        <w:t xml:space="preserve">orte de </w:t>
      </w:r>
      <w:r>
        <w:rPr>
          <w:b/>
          <w:bCs/>
        </w:rPr>
        <w:t>S</w:t>
      </w:r>
      <w:r w:rsidRPr="00595F16">
        <w:rPr>
          <w:b/>
          <w:bCs/>
        </w:rPr>
        <w:t>antander, un departamento encaminado hacia la garantía progresiva del derecho humano a la alimentación</w:t>
      </w:r>
      <w:r>
        <w:rPr>
          <w:b/>
          <w:bCs/>
        </w:rPr>
        <w:t>.</w:t>
      </w:r>
    </w:p>
    <w:p w14:paraId="1C62CE9D" w14:textId="77777777" w:rsidR="006A42F9" w:rsidRDefault="006A42F9" w:rsidP="006A42F9">
      <w:pPr>
        <w:pStyle w:val="Prrafodelista"/>
        <w:rPr>
          <w:sz w:val="18"/>
          <w:szCs w:val="18"/>
        </w:rPr>
      </w:pPr>
    </w:p>
    <w:p w14:paraId="159D2D96" w14:textId="77777777" w:rsidR="006A42F9" w:rsidRPr="00B35877" w:rsidRDefault="006A42F9" w:rsidP="006A42F9">
      <w:pPr>
        <w:pStyle w:val="Sinespaciado"/>
        <w:rPr>
          <w:b/>
          <w:bCs/>
        </w:rPr>
      </w:pPr>
      <w:r w:rsidRPr="00B35877">
        <w:rPr>
          <w:b/>
          <w:bCs/>
        </w:rPr>
        <w:t xml:space="preserve">Estrategias </w:t>
      </w:r>
    </w:p>
    <w:p w14:paraId="49EA9115" w14:textId="77777777" w:rsidR="006A42F9" w:rsidRDefault="006A42F9" w:rsidP="006A42F9">
      <w:pPr>
        <w:pStyle w:val="Sinespaciado"/>
      </w:pPr>
    </w:p>
    <w:p w14:paraId="46CCB84E" w14:textId="77777777" w:rsidR="006A42F9" w:rsidRPr="00B35877" w:rsidRDefault="006A42F9">
      <w:pPr>
        <w:pStyle w:val="Sinespaciado"/>
        <w:numPr>
          <w:ilvl w:val="0"/>
          <w:numId w:val="15"/>
        </w:numPr>
        <w:rPr>
          <w:b/>
          <w:bCs/>
        </w:rPr>
      </w:pPr>
      <w:r>
        <w:t>Articulación intersectorial y nación- territorio de iniciativas encaminadas a la Garantía Progresiva del Derecho Humano a la Alimentación en todas sus escalas de realización (Seguridad Alimentaria y Nutricional, Autonomías Alimentarias y Soberanía Alimentaria), de todos los grupos poblacionales y etarios.</w:t>
      </w:r>
    </w:p>
    <w:p w14:paraId="36C774D5" w14:textId="77777777" w:rsidR="006A42F9" w:rsidRDefault="006A42F9" w:rsidP="006A42F9">
      <w:pPr>
        <w:pStyle w:val="Sinespaciado"/>
      </w:pPr>
    </w:p>
    <w:p w14:paraId="1CD9E9D2" w14:textId="77777777" w:rsidR="006A42F9" w:rsidRDefault="006A42F9" w:rsidP="006A42F9">
      <w:pPr>
        <w:pStyle w:val="Sinespaciado"/>
      </w:pPr>
    </w:p>
    <w:p w14:paraId="6EEBD9FA" w14:textId="77777777" w:rsidR="006A42F9" w:rsidRDefault="006A42F9" w:rsidP="006A42F9">
      <w:pPr>
        <w:pStyle w:val="Sinespaciado"/>
        <w:rPr>
          <w:b/>
          <w:bCs/>
        </w:rPr>
      </w:pPr>
      <w:r w:rsidRPr="00B35877">
        <w:rPr>
          <w:b/>
          <w:bCs/>
        </w:rPr>
        <w:t>Metas de Resultado</w:t>
      </w:r>
    </w:p>
    <w:p w14:paraId="691650F7" w14:textId="77777777" w:rsidR="006A42F9" w:rsidRDefault="006A42F9" w:rsidP="006A42F9">
      <w:pPr>
        <w:pStyle w:val="Sinespaciado"/>
        <w:rPr>
          <w:b/>
          <w:bCs/>
        </w:rPr>
      </w:pPr>
    </w:p>
    <w:tbl>
      <w:tblPr>
        <w:tblStyle w:val="Tablaconcuadrcula"/>
        <w:tblW w:w="0" w:type="auto"/>
        <w:tblLook w:val="04A0" w:firstRow="1" w:lastRow="0" w:firstColumn="1" w:lastColumn="0" w:noHBand="0" w:noVBand="1"/>
      </w:tblPr>
      <w:tblGrid>
        <w:gridCol w:w="5949"/>
        <w:gridCol w:w="1559"/>
        <w:gridCol w:w="1320"/>
      </w:tblGrid>
      <w:tr w:rsidR="006A42F9" w:rsidRPr="00D2313F" w14:paraId="69E6D5C0" w14:textId="77777777" w:rsidTr="008F367C">
        <w:tc>
          <w:tcPr>
            <w:tcW w:w="5949" w:type="dxa"/>
            <w:shd w:val="clear" w:color="auto" w:fill="000000" w:themeFill="text1"/>
          </w:tcPr>
          <w:p w14:paraId="182D0B65" w14:textId="77777777" w:rsidR="006A42F9" w:rsidRPr="00D2313F" w:rsidRDefault="006A42F9" w:rsidP="008F367C">
            <w:pPr>
              <w:jc w:val="center"/>
              <w:rPr>
                <w:b/>
                <w:bCs/>
                <w:sz w:val="20"/>
                <w:szCs w:val="20"/>
              </w:rPr>
            </w:pPr>
            <w:r w:rsidRPr="00D2313F">
              <w:rPr>
                <w:b/>
                <w:bCs/>
                <w:sz w:val="20"/>
                <w:szCs w:val="20"/>
              </w:rPr>
              <w:t>Indicador</w:t>
            </w:r>
          </w:p>
        </w:tc>
        <w:tc>
          <w:tcPr>
            <w:tcW w:w="1559" w:type="dxa"/>
            <w:shd w:val="clear" w:color="auto" w:fill="000000" w:themeFill="text1"/>
          </w:tcPr>
          <w:p w14:paraId="131AD83E" w14:textId="77777777" w:rsidR="006A42F9" w:rsidRPr="00D2313F" w:rsidRDefault="006A42F9" w:rsidP="008F367C">
            <w:pPr>
              <w:jc w:val="center"/>
              <w:rPr>
                <w:b/>
                <w:bCs/>
                <w:sz w:val="20"/>
                <w:szCs w:val="20"/>
              </w:rPr>
            </w:pPr>
            <w:r w:rsidRPr="00D2313F">
              <w:rPr>
                <w:b/>
                <w:bCs/>
                <w:sz w:val="20"/>
                <w:szCs w:val="20"/>
              </w:rPr>
              <w:t>Línea base 2023</w:t>
            </w:r>
          </w:p>
        </w:tc>
        <w:tc>
          <w:tcPr>
            <w:tcW w:w="1320" w:type="dxa"/>
            <w:shd w:val="clear" w:color="auto" w:fill="000000" w:themeFill="text1"/>
          </w:tcPr>
          <w:p w14:paraId="07E67EFF" w14:textId="77777777" w:rsidR="006A42F9" w:rsidRPr="00D2313F" w:rsidRDefault="006A42F9" w:rsidP="008F367C">
            <w:pPr>
              <w:jc w:val="center"/>
              <w:rPr>
                <w:b/>
                <w:bCs/>
                <w:sz w:val="20"/>
                <w:szCs w:val="20"/>
              </w:rPr>
            </w:pPr>
            <w:r w:rsidRPr="00D2313F">
              <w:rPr>
                <w:b/>
                <w:bCs/>
                <w:sz w:val="20"/>
                <w:szCs w:val="20"/>
              </w:rPr>
              <w:t>Meta</w:t>
            </w:r>
          </w:p>
          <w:p w14:paraId="30A2A027" w14:textId="77777777" w:rsidR="006A42F9" w:rsidRPr="00D2313F" w:rsidRDefault="006A42F9" w:rsidP="008F367C">
            <w:pPr>
              <w:jc w:val="center"/>
              <w:rPr>
                <w:b/>
                <w:bCs/>
                <w:sz w:val="20"/>
                <w:szCs w:val="20"/>
              </w:rPr>
            </w:pPr>
            <w:r w:rsidRPr="00D2313F">
              <w:rPr>
                <w:b/>
                <w:bCs/>
                <w:sz w:val="20"/>
                <w:szCs w:val="20"/>
              </w:rPr>
              <w:t>2027</w:t>
            </w:r>
          </w:p>
        </w:tc>
      </w:tr>
      <w:tr w:rsidR="006A42F9" w:rsidRPr="00D2313F" w14:paraId="30EEA0C8" w14:textId="77777777" w:rsidTr="008F367C">
        <w:tc>
          <w:tcPr>
            <w:tcW w:w="5949" w:type="dxa"/>
          </w:tcPr>
          <w:p w14:paraId="57A321EE" w14:textId="77777777" w:rsidR="006A42F9" w:rsidRPr="00B35877" w:rsidRDefault="006A42F9" w:rsidP="008F367C">
            <w:pPr>
              <w:rPr>
                <w:sz w:val="20"/>
                <w:szCs w:val="20"/>
              </w:rPr>
            </w:pPr>
            <w:r w:rsidRPr="00B35877">
              <w:rPr>
                <w:sz w:val="20"/>
                <w:szCs w:val="20"/>
              </w:rPr>
              <w:t>Prevalencia de Inseguridad Alimentaria moderada o grave en los hogares nortesantandereanos</w:t>
            </w:r>
          </w:p>
        </w:tc>
        <w:tc>
          <w:tcPr>
            <w:tcW w:w="1559" w:type="dxa"/>
          </w:tcPr>
          <w:p w14:paraId="285998FB" w14:textId="77777777" w:rsidR="006A42F9" w:rsidRPr="00B35877" w:rsidRDefault="006A42F9" w:rsidP="008F367C">
            <w:pPr>
              <w:jc w:val="center"/>
              <w:rPr>
                <w:sz w:val="20"/>
                <w:szCs w:val="20"/>
              </w:rPr>
            </w:pPr>
            <w:r w:rsidRPr="00B35877">
              <w:rPr>
                <w:sz w:val="20"/>
                <w:szCs w:val="20"/>
              </w:rPr>
              <w:t>25.8%** (2022)</w:t>
            </w:r>
          </w:p>
        </w:tc>
        <w:tc>
          <w:tcPr>
            <w:tcW w:w="1320" w:type="dxa"/>
          </w:tcPr>
          <w:p w14:paraId="104E8FC8" w14:textId="77777777" w:rsidR="006A42F9" w:rsidRPr="00B35877" w:rsidRDefault="006A42F9" w:rsidP="008F367C">
            <w:pPr>
              <w:jc w:val="center"/>
              <w:rPr>
                <w:sz w:val="20"/>
                <w:szCs w:val="20"/>
              </w:rPr>
            </w:pPr>
            <w:r w:rsidRPr="00B35877">
              <w:rPr>
                <w:sz w:val="20"/>
                <w:szCs w:val="20"/>
              </w:rPr>
              <w:t>25%</w:t>
            </w:r>
          </w:p>
        </w:tc>
      </w:tr>
    </w:tbl>
    <w:p w14:paraId="4D9AEA2D" w14:textId="77777777" w:rsidR="006A42F9" w:rsidRDefault="006A42F9" w:rsidP="006A42F9">
      <w:pPr>
        <w:pStyle w:val="Sinespaciado"/>
      </w:pPr>
    </w:p>
    <w:p w14:paraId="4B16B22A" w14:textId="77777777" w:rsidR="006A42F9" w:rsidRPr="00B35877" w:rsidRDefault="006A42F9" w:rsidP="006A42F9">
      <w:pPr>
        <w:pStyle w:val="Sinespaciado"/>
        <w:rPr>
          <w:b/>
          <w:bCs/>
        </w:rPr>
      </w:pPr>
    </w:p>
    <w:p w14:paraId="40BDCBBA" w14:textId="77777777" w:rsidR="006A42F9" w:rsidRDefault="006A42F9" w:rsidP="006A42F9">
      <w:pPr>
        <w:pStyle w:val="Sinespaciado"/>
        <w:rPr>
          <w:b/>
          <w:bCs/>
        </w:rPr>
      </w:pPr>
      <w:r>
        <w:rPr>
          <w:b/>
          <w:bCs/>
        </w:rPr>
        <w:t>A</w:t>
      </w:r>
      <w:r w:rsidRPr="00B35877">
        <w:rPr>
          <w:b/>
          <w:bCs/>
        </w:rPr>
        <w:t xml:space="preserve">puesta 1: </w:t>
      </w:r>
      <w:r>
        <w:rPr>
          <w:b/>
          <w:bCs/>
        </w:rPr>
        <w:t>D</w:t>
      </w:r>
      <w:r w:rsidRPr="00B35877">
        <w:rPr>
          <w:b/>
          <w:bCs/>
        </w:rPr>
        <w:t>isponibilidad de alimentos</w:t>
      </w:r>
    </w:p>
    <w:p w14:paraId="4C3D6993" w14:textId="77777777" w:rsidR="006A42F9" w:rsidRDefault="006A42F9" w:rsidP="006A42F9">
      <w:pPr>
        <w:pStyle w:val="Sinespaciado"/>
        <w:rPr>
          <w:b/>
          <w:bCs/>
        </w:rPr>
      </w:pPr>
    </w:p>
    <w:p w14:paraId="6B07FF6C" w14:textId="77777777" w:rsidR="006A42F9" w:rsidRPr="00B35877" w:rsidRDefault="006A42F9" w:rsidP="006A42F9">
      <w:pPr>
        <w:pStyle w:val="Sinespaciado"/>
        <w:rPr>
          <w:b/>
          <w:bCs/>
        </w:rPr>
      </w:pPr>
      <w:r w:rsidRPr="00B35877">
        <w:rPr>
          <w:b/>
          <w:bCs/>
        </w:rPr>
        <w:t>Objetivo:</w:t>
      </w:r>
    </w:p>
    <w:p w14:paraId="2CDEB5F7" w14:textId="77777777" w:rsidR="006A42F9" w:rsidRDefault="006A42F9" w:rsidP="006A42F9">
      <w:pPr>
        <w:pStyle w:val="Sinespaciado"/>
      </w:pPr>
      <w:r>
        <w:t>Fortalecer los sistemas agroalimentarios encaminados a mejorar la disponibilidad de alimentos en cantidad y calidad suficientes enmarcados en la garantía progresiva del Derecho Humano a la Alimentación y Seguridad Alimentaria y Nutricional de la población Nortesantandereana.</w:t>
      </w:r>
    </w:p>
    <w:p w14:paraId="76F79593" w14:textId="77777777" w:rsidR="006A42F9" w:rsidRDefault="006A42F9" w:rsidP="006A42F9">
      <w:pPr>
        <w:pStyle w:val="Sinespaciado"/>
      </w:pPr>
    </w:p>
    <w:p w14:paraId="1332283C" w14:textId="77777777" w:rsidR="006A42F9" w:rsidRDefault="006A42F9" w:rsidP="006A42F9">
      <w:pPr>
        <w:rPr>
          <w:b/>
          <w:bCs/>
        </w:rPr>
      </w:pPr>
      <w:r w:rsidRPr="00443CF8">
        <w:rPr>
          <w:b/>
          <w:bCs/>
        </w:rPr>
        <w:t>Meta de Producto</w:t>
      </w:r>
    </w:p>
    <w:tbl>
      <w:tblPr>
        <w:tblStyle w:val="Tablaconcuadrcula"/>
        <w:tblW w:w="10910" w:type="dxa"/>
        <w:tblLook w:val="04A0" w:firstRow="1" w:lastRow="0" w:firstColumn="1" w:lastColumn="0" w:noHBand="0" w:noVBand="1"/>
      </w:tblPr>
      <w:tblGrid>
        <w:gridCol w:w="3256"/>
        <w:gridCol w:w="708"/>
        <w:gridCol w:w="1484"/>
        <w:gridCol w:w="5462"/>
      </w:tblGrid>
      <w:tr w:rsidR="006A42F9" w:rsidRPr="00443CF8" w14:paraId="1039C0B6" w14:textId="77777777" w:rsidTr="004022EF">
        <w:tc>
          <w:tcPr>
            <w:tcW w:w="3256" w:type="dxa"/>
            <w:shd w:val="clear" w:color="auto" w:fill="000000" w:themeFill="text1"/>
          </w:tcPr>
          <w:p w14:paraId="063E34C8" w14:textId="77777777" w:rsidR="006A42F9" w:rsidRPr="00957293" w:rsidRDefault="006A42F9" w:rsidP="008F367C">
            <w:pPr>
              <w:jc w:val="center"/>
              <w:rPr>
                <w:b/>
                <w:bCs/>
                <w:sz w:val="20"/>
                <w:szCs w:val="20"/>
              </w:rPr>
            </w:pPr>
            <w:r w:rsidRPr="00957293">
              <w:rPr>
                <w:b/>
                <w:bCs/>
                <w:sz w:val="20"/>
                <w:szCs w:val="20"/>
              </w:rPr>
              <w:t>Iniciativa</w:t>
            </w:r>
          </w:p>
        </w:tc>
        <w:tc>
          <w:tcPr>
            <w:tcW w:w="708" w:type="dxa"/>
            <w:shd w:val="clear" w:color="auto" w:fill="000000" w:themeFill="text1"/>
          </w:tcPr>
          <w:p w14:paraId="1B7B8BDD" w14:textId="77777777" w:rsidR="006A42F9" w:rsidRPr="00957293" w:rsidRDefault="006A42F9" w:rsidP="008F367C">
            <w:pPr>
              <w:jc w:val="center"/>
              <w:rPr>
                <w:b/>
                <w:bCs/>
                <w:sz w:val="20"/>
                <w:szCs w:val="20"/>
              </w:rPr>
            </w:pPr>
            <w:r w:rsidRPr="00957293">
              <w:rPr>
                <w:b/>
                <w:bCs/>
                <w:sz w:val="20"/>
                <w:szCs w:val="20"/>
              </w:rPr>
              <w:t>Meta N°</w:t>
            </w:r>
          </w:p>
        </w:tc>
        <w:tc>
          <w:tcPr>
            <w:tcW w:w="1484" w:type="dxa"/>
            <w:shd w:val="clear" w:color="auto" w:fill="000000" w:themeFill="text1"/>
          </w:tcPr>
          <w:p w14:paraId="6DB16164" w14:textId="77777777" w:rsidR="006A42F9" w:rsidRPr="00957293" w:rsidRDefault="006A42F9" w:rsidP="008F367C">
            <w:pPr>
              <w:jc w:val="center"/>
              <w:rPr>
                <w:b/>
                <w:bCs/>
                <w:sz w:val="20"/>
                <w:szCs w:val="20"/>
              </w:rPr>
            </w:pPr>
            <w:r w:rsidRPr="00957293">
              <w:rPr>
                <w:b/>
                <w:bCs/>
                <w:sz w:val="20"/>
                <w:szCs w:val="20"/>
              </w:rPr>
              <w:t>Indicador</w:t>
            </w:r>
          </w:p>
        </w:tc>
        <w:tc>
          <w:tcPr>
            <w:tcW w:w="5462" w:type="dxa"/>
            <w:shd w:val="clear" w:color="auto" w:fill="000000" w:themeFill="text1"/>
          </w:tcPr>
          <w:p w14:paraId="48F23DCD" w14:textId="77777777" w:rsidR="006A42F9" w:rsidRPr="00957293" w:rsidRDefault="006A42F9" w:rsidP="008F367C">
            <w:pPr>
              <w:jc w:val="center"/>
              <w:rPr>
                <w:b/>
                <w:bCs/>
                <w:sz w:val="20"/>
                <w:szCs w:val="20"/>
              </w:rPr>
            </w:pPr>
            <w:r w:rsidRPr="00957293">
              <w:rPr>
                <w:b/>
                <w:bCs/>
                <w:sz w:val="20"/>
                <w:szCs w:val="20"/>
              </w:rPr>
              <w:t>Cant</w:t>
            </w:r>
          </w:p>
        </w:tc>
      </w:tr>
      <w:tr w:rsidR="006A42F9" w:rsidRPr="00A04687" w14:paraId="4FC7CCF8" w14:textId="77777777" w:rsidTr="004022EF">
        <w:tc>
          <w:tcPr>
            <w:tcW w:w="3256" w:type="dxa"/>
          </w:tcPr>
          <w:p w14:paraId="12A2B46D" w14:textId="77777777" w:rsidR="006A42F9" w:rsidRPr="00957293" w:rsidRDefault="006A42F9" w:rsidP="008F367C">
            <w:pPr>
              <w:rPr>
                <w:b/>
                <w:bCs/>
                <w:sz w:val="20"/>
                <w:szCs w:val="20"/>
              </w:rPr>
            </w:pPr>
            <w:r w:rsidRPr="00957293">
              <w:rPr>
                <w:sz w:val="20"/>
                <w:szCs w:val="20"/>
              </w:rPr>
              <w:t>Actualización, aprobación e implementación del Plan Departamental para la Garantía Progresiva del Derecho Humano a la Alimentación.</w:t>
            </w:r>
          </w:p>
        </w:tc>
        <w:tc>
          <w:tcPr>
            <w:tcW w:w="708" w:type="dxa"/>
          </w:tcPr>
          <w:p w14:paraId="06F076D1" w14:textId="77777777" w:rsidR="006A42F9" w:rsidRPr="00957293" w:rsidRDefault="006A42F9" w:rsidP="008F367C">
            <w:pPr>
              <w:jc w:val="center"/>
              <w:rPr>
                <w:sz w:val="20"/>
                <w:szCs w:val="20"/>
              </w:rPr>
            </w:pPr>
          </w:p>
        </w:tc>
        <w:tc>
          <w:tcPr>
            <w:tcW w:w="1484" w:type="dxa"/>
          </w:tcPr>
          <w:p w14:paraId="520AF2C3" w14:textId="77777777" w:rsidR="006A42F9" w:rsidRPr="00A87BEB" w:rsidRDefault="006A42F9" w:rsidP="008F367C">
            <w:pPr>
              <w:jc w:val="center"/>
              <w:rPr>
                <w:b/>
                <w:bCs/>
                <w:sz w:val="20"/>
                <w:szCs w:val="20"/>
                <w:lang w:val="pt-BR"/>
              </w:rPr>
            </w:pPr>
            <w:r w:rsidRPr="00A87BEB">
              <w:rPr>
                <w:sz w:val="20"/>
                <w:szCs w:val="20"/>
                <w:lang w:val="pt-BR"/>
              </w:rPr>
              <w:t>Documento de lineamientos técnicos - Código indicador:</w:t>
            </w:r>
          </w:p>
        </w:tc>
        <w:tc>
          <w:tcPr>
            <w:tcW w:w="5462" w:type="dxa"/>
          </w:tcPr>
          <w:p w14:paraId="090FFD95" w14:textId="77777777" w:rsidR="006A42F9" w:rsidRPr="00957293" w:rsidRDefault="006A42F9">
            <w:pPr>
              <w:pStyle w:val="Prrafodelista"/>
              <w:widowControl/>
              <w:numPr>
                <w:ilvl w:val="0"/>
                <w:numId w:val="16"/>
              </w:numPr>
              <w:autoSpaceDE/>
              <w:autoSpaceDN/>
              <w:contextualSpacing/>
              <w:rPr>
                <w:sz w:val="20"/>
                <w:szCs w:val="20"/>
              </w:rPr>
            </w:pPr>
            <w:r w:rsidRPr="00957293">
              <w:rPr>
                <w:sz w:val="20"/>
                <w:szCs w:val="20"/>
              </w:rPr>
              <w:t>Actualización y aprobación en la unidad de apoyo técnico del Comité Departamental de Seguridad Alimentaria y Nutricional para la Garantía Progresiva del Derecho Humano a la Alimentación.</w:t>
            </w:r>
          </w:p>
          <w:p w14:paraId="457FEF55" w14:textId="77777777" w:rsidR="006A42F9" w:rsidRPr="00957293" w:rsidRDefault="006A42F9" w:rsidP="008F367C">
            <w:pPr>
              <w:pStyle w:val="Prrafodelista"/>
              <w:ind w:left="360"/>
              <w:rPr>
                <w:sz w:val="20"/>
                <w:szCs w:val="20"/>
              </w:rPr>
            </w:pPr>
          </w:p>
          <w:p w14:paraId="580D5E2E" w14:textId="77777777" w:rsidR="006A42F9" w:rsidRPr="00957293" w:rsidRDefault="006A42F9">
            <w:pPr>
              <w:pStyle w:val="Prrafodelista"/>
              <w:widowControl/>
              <w:numPr>
                <w:ilvl w:val="0"/>
                <w:numId w:val="16"/>
              </w:numPr>
              <w:autoSpaceDE/>
              <w:autoSpaceDN/>
              <w:contextualSpacing/>
              <w:rPr>
                <w:sz w:val="20"/>
                <w:szCs w:val="20"/>
              </w:rPr>
            </w:pPr>
            <w:r w:rsidRPr="00957293">
              <w:rPr>
                <w:sz w:val="20"/>
                <w:szCs w:val="20"/>
              </w:rPr>
              <w:t>Aprobación en el Comité Departamental de Seguridad Alimentaria y Nutricional para la Garantía Progresiva del Derecho Humano a la Alimentación.</w:t>
            </w:r>
          </w:p>
          <w:p w14:paraId="13E2DD6F" w14:textId="77777777" w:rsidR="006A42F9" w:rsidRPr="00957293" w:rsidRDefault="006A42F9" w:rsidP="008F367C">
            <w:pPr>
              <w:pStyle w:val="Prrafodelista"/>
              <w:rPr>
                <w:sz w:val="20"/>
                <w:szCs w:val="20"/>
              </w:rPr>
            </w:pPr>
          </w:p>
          <w:p w14:paraId="0155B32F" w14:textId="77777777" w:rsidR="006A42F9" w:rsidRPr="00957293" w:rsidRDefault="006A42F9">
            <w:pPr>
              <w:pStyle w:val="Prrafodelista"/>
              <w:widowControl/>
              <w:numPr>
                <w:ilvl w:val="0"/>
                <w:numId w:val="16"/>
              </w:numPr>
              <w:autoSpaceDE/>
              <w:autoSpaceDN/>
              <w:contextualSpacing/>
              <w:rPr>
                <w:sz w:val="20"/>
                <w:szCs w:val="20"/>
              </w:rPr>
            </w:pPr>
            <w:r w:rsidRPr="00957293">
              <w:rPr>
                <w:sz w:val="20"/>
                <w:szCs w:val="20"/>
              </w:rPr>
              <w:t>Aprobado por la Asamblea Departamental mediante ordenanza.</w:t>
            </w:r>
          </w:p>
        </w:tc>
      </w:tr>
      <w:tr w:rsidR="006A42F9" w:rsidRPr="00A04687" w14:paraId="543FE9C3" w14:textId="77777777" w:rsidTr="004022EF">
        <w:trPr>
          <w:trHeight w:val="670"/>
        </w:trPr>
        <w:tc>
          <w:tcPr>
            <w:tcW w:w="3256" w:type="dxa"/>
            <w:vMerge w:val="restart"/>
          </w:tcPr>
          <w:p w14:paraId="3F0F1718" w14:textId="77777777" w:rsidR="006A42F9" w:rsidRPr="00957293" w:rsidRDefault="006A42F9" w:rsidP="008F367C">
            <w:pPr>
              <w:rPr>
                <w:sz w:val="20"/>
                <w:szCs w:val="20"/>
              </w:rPr>
            </w:pPr>
            <w:r w:rsidRPr="00957293">
              <w:rPr>
                <w:sz w:val="20"/>
                <w:szCs w:val="20"/>
              </w:rPr>
              <w:t>Proyectos de producción de alimentos para el autoconsumo (agricultura urbana, huertas caseras y comunitarias), con enfoque diferencial e interseccional.</w:t>
            </w:r>
          </w:p>
        </w:tc>
        <w:tc>
          <w:tcPr>
            <w:tcW w:w="708" w:type="dxa"/>
          </w:tcPr>
          <w:p w14:paraId="40F5C039" w14:textId="77777777" w:rsidR="006A42F9" w:rsidRPr="00957293" w:rsidRDefault="006A42F9" w:rsidP="008F367C">
            <w:pPr>
              <w:jc w:val="center"/>
              <w:rPr>
                <w:sz w:val="20"/>
                <w:szCs w:val="20"/>
              </w:rPr>
            </w:pPr>
          </w:p>
        </w:tc>
        <w:tc>
          <w:tcPr>
            <w:tcW w:w="1484" w:type="dxa"/>
          </w:tcPr>
          <w:p w14:paraId="2EDC0FA4" w14:textId="77777777" w:rsidR="006A42F9" w:rsidRPr="00957293" w:rsidRDefault="006A42F9" w:rsidP="008F367C">
            <w:pPr>
              <w:jc w:val="center"/>
              <w:rPr>
                <w:sz w:val="20"/>
                <w:szCs w:val="20"/>
              </w:rPr>
            </w:pPr>
            <w:r w:rsidRPr="00957293">
              <w:rPr>
                <w:sz w:val="20"/>
                <w:szCs w:val="20"/>
              </w:rPr>
              <w:t>Familias con proyectos de auto sostenimiento y seguridad alimentaria implementados - Código indicador:</w:t>
            </w:r>
          </w:p>
        </w:tc>
        <w:tc>
          <w:tcPr>
            <w:tcW w:w="5462" w:type="dxa"/>
            <w:vMerge w:val="restart"/>
          </w:tcPr>
          <w:p w14:paraId="4B50E49D" w14:textId="77777777" w:rsidR="006A42F9" w:rsidRPr="00957293" w:rsidRDefault="006A42F9">
            <w:pPr>
              <w:pStyle w:val="Prrafodelista"/>
              <w:widowControl/>
              <w:numPr>
                <w:ilvl w:val="0"/>
                <w:numId w:val="17"/>
              </w:numPr>
              <w:autoSpaceDE/>
              <w:autoSpaceDN/>
              <w:contextualSpacing/>
              <w:rPr>
                <w:sz w:val="20"/>
                <w:szCs w:val="20"/>
              </w:rPr>
            </w:pPr>
            <w:r w:rsidRPr="00957293">
              <w:rPr>
                <w:sz w:val="20"/>
                <w:szCs w:val="20"/>
              </w:rPr>
              <w:t xml:space="preserve">Proyectos productivos para pequeños productores y productores de la Agricultura Campesina, Familiar y Comunitaria, en situación de vulnerabilidad, comunidades étnicas, mujeres, víctimas y migrantes. </w:t>
            </w:r>
          </w:p>
          <w:p w14:paraId="795F334C" w14:textId="77777777" w:rsidR="006A42F9" w:rsidRPr="00957293" w:rsidRDefault="006A42F9">
            <w:pPr>
              <w:pStyle w:val="Prrafodelista"/>
              <w:widowControl/>
              <w:numPr>
                <w:ilvl w:val="0"/>
                <w:numId w:val="17"/>
              </w:numPr>
              <w:autoSpaceDE/>
              <w:autoSpaceDN/>
              <w:contextualSpacing/>
              <w:rPr>
                <w:sz w:val="20"/>
                <w:szCs w:val="20"/>
              </w:rPr>
            </w:pPr>
            <w:r w:rsidRPr="00957293">
              <w:rPr>
                <w:sz w:val="20"/>
                <w:szCs w:val="20"/>
              </w:rPr>
              <w:t>Entrega de kit de insumos agrícolas + kit de semillas + acompañamiento y asistencia técnica</w:t>
            </w:r>
          </w:p>
        </w:tc>
      </w:tr>
      <w:tr w:rsidR="006A42F9" w:rsidRPr="004149D8" w14:paraId="47624665" w14:textId="77777777" w:rsidTr="004022EF">
        <w:trPr>
          <w:trHeight w:val="670"/>
        </w:trPr>
        <w:tc>
          <w:tcPr>
            <w:tcW w:w="3256" w:type="dxa"/>
            <w:vMerge/>
          </w:tcPr>
          <w:p w14:paraId="32F7C11F" w14:textId="77777777" w:rsidR="006A42F9" w:rsidRDefault="006A42F9" w:rsidP="008F367C"/>
        </w:tc>
        <w:tc>
          <w:tcPr>
            <w:tcW w:w="708" w:type="dxa"/>
          </w:tcPr>
          <w:p w14:paraId="65B88F96" w14:textId="77777777" w:rsidR="006A42F9" w:rsidRPr="00957293" w:rsidRDefault="006A42F9" w:rsidP="008F367C">
            <w:pPr>
              <w:jc w:val="center"/>
              <w:rPr>
                <w:sz w:val="20"/>
                <w:szCs w:val="20"/>
              </w:rPr>
            </w:pPr>
          </w:p>
        </w:tc>
        <w:tc>
          <w:tcPr>
            <w:tcW w:w="1484" w:type="dxa"/>
          </w:tcPr>
          <w:p w14:paraId="746958B6" w14:textId="77777777" w:rsidR="006A42F9" w:rsidRPr="00A87BEB" w:rsidRDefault="006A42F9" w:rsidP="008F367C">
            <w:pPr>
              <w:jc w:val="center"/>
              <w:rPr>
                <w:sz w:val="20"/>
                <w:szCs w:val="20"/>
                <w:lang w:val="pt-BR"/>
              </w:rPr>
            </w:pPr>
            <w:r w:rsidRPr="00A87BEB">
              <w:rPr>
                <w:sz w:val="20"/>
                <w:szCs w:val="20"/>
                <w:lang w:val="pt-BR"/>
              </w:rPr>
              <w:t>Hogares asistidos técnicamente - Código indicador:</w:t>
            </w:r>
          </w:p>
        </w:tc>
        <w:tc>
          <w:tcPr>
            <w:tcW w:w="5462" w:type="dxa"/>
            <w:vMerge/>
          </w:tcPr>
          <w:p w14:paraId="087D3B8D" w14:textId="77777777" w:rsidR="006A42F9" w:rsidRPr="00A87BEB" w:rsidRDefault="006A42F9" w:rsidP="008F367C">
            <w:pPr>
              <w:pStyle w:val="Prrafodelista"/>
              <w:ind w:left="360"/>
              <w:rPr>
                <w:sz w:val="20"/>
                <w:szCs w:val="20"/>
                <w:lang w:val="pt-BR"/>
              </w:rPr>
            </w:pPr>
          </w:p>
        </w:tc>
      </w:tr>
      <w:tr w:rsidR="006A42F9" w:rsidRPr="00A04687" w14:paraId="42177E5A" w14:textId="77777777" w:rsidTr="004022EF">
        <w:trPr>
          <w:trHeight w:val="282"/>
        </w:trPr>
        <w:tc>
          <w:tcPr>
            <w:tcW w:w="3256" w:type="dxa"/>
            <w:vMerge w:val="restart"/>
          </w:tcPr>
          <w:p w14:paraId="2033770C" w14:textId="77777777" w:rsidR="006A42F9" w:rsidRPr="00957293" w:rsidRDefault="006A42F9" w:rsidP="008F367C">
            <w:pPr>
              <w:rPr>
                <w:sz w:val="20"/>
                <w:szCs w:val="20"/>
              </w:rPr>
            </w:pPr>
            <w:r w:rsidRPr="00957293">
              <w:rPr>
                <w:sz w:val="20"/>
                <w:szCs w:val="20"/>
              </w:rPr>
              <w:t xml:space="preserve">Construcción y dotación de infraestructura de centros </w:t>
            </w:r>
            <w:r w:rsidRPr="00957293">
              <w:rPr>
                <w:sz w:val="20"/>
                <w:szCs w:val="20"/>
              </w:rPr>
              <w:lastRenderedPageBreak/>
              <w:t>agroindustriales subregionales para el acopio, transformación, comercialización y distribución de alimentos agrícolas, y subasta pecuaria</w:t>
            </w:r>
          </w:p>
        </w:tc>
        <w:tc>
          <w:tcPr>
            <w:tcW w:w="708" w:type="dxa"/>
          </w:tcPr>
          <w:p w14:paraId="716ABF7A" w14:textId="77777777" w:rsidR="006A42F9" w:rsidRPr="00957293" w:rsidRDefault="006A42F9" w:rsidP="008F367C">
            <w:pPr>
              <w:jc w:val="center"/>
              <w:rPr>
                <w:sz w:val="20"/>
                <w:szCs w:val="20"/>
              </w:rPr>
            </w:pPr>
          </w:p>
        </w:tc>
        <w:tc>
          <w:tcPr>
            <w:tcW w:w="1484" w:type="dxa"/>
          </w:tcPr>
          <w:p w14:paraId="2740AD66" w14:textId="77777777" w:rsidR="006A42F9" w:rsidRPr="00957293" w:rsidRDefault="006A42F9" w:rsidP="00281A46">
            <w:pPr>
              <w:jc w:val="center"/>
              <w:rPr>
                <w:sz w:val="20"/>
                <w:szCs w:val="20"/>
              </w:rPr>
            </w:pPr>
            <w:r w:rsidRPr="00957293">
              <w:rPr>
                <w:sz w:val="20"/>
                <w:szCs w:val="20"/>
              </w:rPr>
              <w:t xml:space="preserve">Número de infraestructura </w:t>
            </w:r>
            <w:r w:rsidRPr="00957293">
              <w:rPr>
                <w:sz w:val="20"/>
                <w:szCs w:val="20"/>
              </w:rPr>
              <w:lastRenderedPageBreak/>
              <w:t>para transformación de productos agropecuarios - Código indicador:</w:t>
            </w:r>
          </w:p>
        </w:tc>
        <w:tc>
          <w:tcPr>
            <w:tcW w:w="5462" w:type="dxa"/>
          </w:tcPr>
          <w:p w14:paraId="13540B30" w14:textId="77777777" w:rsidR="003C7F31" w:rsidRDefault="006A42F9" w:rsidP="003C7F31">
            <w:pPr>
              <w:pStyle w:val="Prrafodelista"/>
              <w:ind w:left="358"/>
              <w:rPr>
                <w:sz w:val="20"/>
                <w:szCs w:val="20"/>
              </w:rPr>
            </w:pPr>
            <w:r w:rsidRPr="00957293">
              <w:rPr>
                <w:sz w:val="20"/>
                <w:szCs w:val="20"/>
              </w:rPr>
              <w:lastRenderedPageBreak/>
              <w:t>Construir y dotar plantas para la transformación de alimentos</w:t>
            </w:r>
          </w:p>
          <w:p w14:paraId="7C8B089C" w14:textId="77777777" w:rsidR="003C7F31" w:rsidRDefault="006A42F9" w:rsidP="003C7F31">
            <w:pPr>
              <w:pStyle w:val="Prrafodelista"/>
              <w:ind w:left="358"/>
              <w:rPr>
                <w:sz w:val="20"/>
                <w:szCs w:val="20"/>
              </w:rPr>
            </w:pPr>
            <w:r w:rsidRPr="00957293">
              <w:rPr>
                <w:sz w:val="20"/>
                <w:szCs w:val="20"/>
              </w:rPr>
              <w:t>producidos por pequeños, medianos productores, grupos</w:t>
            </w:r>
          </w:p>
          <w:p w14:paraId="478D92B7" w14:textId="77777777" w:rsidR="003C7F31" w:rsidRDefault="006A42F9" w:rsidP="003C7F31">
            <w:pPr>
              <w:pStyle w:val="Prrafodelista"/>
              <w:ind w:left="358"/>
              <w:rPr>
                <w:sz w:val="20"/>
                <w:szCs w:val="20"/>
              </w:rPr>
            </w:pPr>
            <w:r w:rsidRPr="00957293">
              <w:rPr>
                <w:sz w:val="20"/>
                <w:szCs w:val="20"/>
              </w:rPr>
              <w:lastRenderedPageBreak/>
              <w:t>étnicos y mujeres para la SAN en el departamento Norte de</w:t>
            </w:r>
          </w:p>
          <w:p w14:paraId="7748E21E" w14:textId="410A69E7" w:rsidR="006A42F9" w:rsidRPr="00957293" w:rsidRDefault="006A42F9" w:rsidP="003C7F31">
            <w:pPr>
              <w:pStyle w:val="Prrafodelista"/>
              <w:ind w:left="358"/>
              <w:rPr>
                <w:sz w:val="20"/>
                <w:szCs w:val="20"/>
              </w:rPr>
            </w:pPr>
            <w:r w:rsidRPr="00957293">
              <w:rPr>
                <w:sz w:val="20"/>
                <w:szCs w:val="20"/>
              </w:rPr>
              <w:t>Santander.</w:t>
            </w:r>
          </w:p>
        </w:tc>
      </w:tr>
      <w:tr w:rsidR="006A42F9" w:rsidRPr="00A04687" w14:paraId="21F62B37" w14:textId="77777777" w:rsidTr="004022EF">
        <w:trPr>
          <w:trHeight w:val="281"/>
        </w:trPr>
        <w:tc>
          <w:tcPr>
            <w:tcW w:w="3256" w:type="dxa"/>
            <w:vMerge/>
          </w:tcPr>
          <w:p w14:paraId="1A571A70" w14:textId="77777777" w:rsidR="006A42F9" w:rsidRPr="00957293" w:rsidRDefault="006A42F9" w:rsidP="008F367C">
            <w:pPr>
              <w:rPr>
                <w:sz w:val="20"/>
                <w:szCs w:val="20"/>
              </w:rPr>
            </w:pPr>
          </w:p>
        </w:tc>
        <w:tc>
          <w:tcPr>
            <w:tcW w:w="708" w:type="dxa"/>
          </w:tcPr>
          <w:p w14:paraId="1A9E0911" w14:textId="77777777" w:rsidR="006A42F9" w:rsidRPr="00957293" w:rsidRDefault="006A42F9" w:rsidP="008F367C">
            <w:pPr>
              <w:jc w:val="center"/>
              <w:rPr>
                <w:sz w:val="20"/>
                <w:szCs w:val="20"/>
              </w:rPr>
            </w:pPr>
          </w:p>
        </w:tc>
        <w:tc>
          <w:tcPr>
            <w:tcW w:w="1484" w:type="dxa"/>
          </w:tcPr>
          <w:p w14:paraId="3BCE8481" w14:textId="77777777" w:rsidR="006A42F9" w:rsidRPr="00A87BEB" w:rsidRDefault="006A42F9" w:rsidP="008F367C">
            <w:pPr>
              <w:jc w:val="center"/>
              <w:rPr>
                <w:sz w:val="20"/>
                <w:szCs w:val="20"/>
                <w:lang w:val="pt-BR"/>
              </w:rPr>
            </w:pPr>
            <w:r w:rsidRPr="00A87BEB">
              <w:rPr>
                <w:sz w:val="20"/>
                <w:szCs w:val="20"/>
                <w:lang w:val="pt-BR"/>
              </w:rPr>
              <w:t>Centros de acopio construidos - Código indicador:</w:t>
            </w:r>
          </w:p>
        </w:tc>
        <w:tc>
          <w:tcPr>
            <w:tcW w:w="5462" w:type="dxa"/>
          </w:tcPr>
          <w:p w14:paraId="705CE037" w14:textId="77777777" w:rsidR="003C7F31" w:rsidRDefault="006A42F9" w:rsidP="003C7F31">
            <w:pPr>
              <w:pStyle w:val="Prrafodelista"/>
              <w:ind w:left="358"/>
              <w:rPr>
                <w:sz w:val="20"/>
                <w:szCs w:val="20"/>
              </w:rPr>
            </w:pPr>
            <w:r w:rsidRPr="00957293">
              <w:rPr>
                <w:sz w:val="20"/>
                <w:szCs w:val="20"/>
              </w:rPr>
              <w:t>Construir dotar y/o adecuar infraestructura para el acopio y</w:t>
            </w:r>
          </w:p>
          <w:p w14:paraId="53F5425D" w14:textId="77777777" w:rsidR="003C7F31" w:rsidRDefault="006A42F9" w:rsidP="003C7F31">
            <w:pPr>
              <w:pStyle w:val="Prrafodelista"/>
              <w:ind w:left="358"/>
              <w:rPr>
                <w:sz w:val="20"/>
                <w:szCs w:val="20"/>
              </w:rPr>
            </w:pPr>
            <w:r w:rsidRPr="00957293">
              <w:rPr>
                <w:sz w:val="20"/>
                <w:szCs w:val="20"/>
              </w:rPr>
              <w:t>comercialización de alimentos producidos por pequeños,</w:t>
            </w:r>
          </w:p>
          <w:p w14:paraId="7833575D" w14:textId="77777777" w:rsidR="003C7F31" w:rsidRDefault="006A42F9" w:rsidP="003C7F31">
            <w:pPr>
              <w:pStyle w:val="Prrafodelista"/>
              <w:ind w:left="358"/>
              <w:rPr>
                <w:sz w:val="20"/>
                <w:szCs w:val="20"/>
              </w:rPr>
            </w:pPr>
            <w:r w:rsidRPr="00957293">
              <w:rPr>
                <w:sz w:val="20"/>
                <w:szCs w:val="20"/>
              </w:rPr>
              <w:t>medianos productores, grupos étnicos y mujeres para la SAN en</w:t>
            </w:r>
          </w:p>
          <w:p w14:paraId="7CBE0C98" w14:textId="2A7C28BB" w:rsidR="006A42F9" w:rsidRPr="00957293" w:rsidRDefault="006A42F9" w:rsidP="003C7F31">
            <w:pPr>
              <w:pStyle w:val="Prrafodelista"/>
              <w:ind w:left="358"/>
              <w:rPr>
                <w:sz w:val="20"/>
                <w:szCs w:val="20"/>
              </w:rPr>
            </w:pPr>
            <w:r w:rsidRPr="00957293">
              <w:rPr>
                <w:sz w:val="20"/>
                <w:szCs w:val="20"/>
              </w:rPr>
              <w:t>el departamento Norte de Santander.</w:t>
            </w:r>
          </w:p>
        </w:tc>
      </w:tr>
      <w:tr w:rsidR="006A42F9" w:rsidRPr="00A04687" w14:paraId="5C5EE968" w14:textId="77777777" w:rsidTr="004022EF">
        <w:trPr>
          <w:trHeight w:val="281"/>
        </w:trPr>
        <w:tc>
          <w:tcPr>
            <w:tcW w:w="3256" w:type="dxa"/>
          </w:tcPr>
          <w:p w14:paraId="7BE4AA87" w14:textId="77777777" w:rsidR="006A42F9" w:rsidRPr="00553AA2" w:rsidRDefault="006A42F9" w:rsidP="008F367C">
            <w:pPr>
              <w:rPr>
                <w:sz w:val="20"/>
                <w:szCs w:val="20"/>
              </w:rPr>
            </w:pPr>
            <w:r w:rsidRPr="00553AA2">
              <w:rPr>
                <w:sz w:val="20"/>
                <w:szCs w:val="20"/>
              </w:rPr>
              <w:t>Fortalecimiento productivo, organizativo, asociativo y comercial de los pequeños y medianos productores agropecuarios.</w:t>
            </w:r>
          </w:p>
        </w:tc>
        <w:tc>
          <w:tcPr>
            <w:tcW w:w="708" w:type="dxa"/>
          </w:tcPr>
          <w:p w14:paraId="0E6EFD2C" w14:textId="77777777" w:rsidR="006A42F9" w:rsidRPr="00553AA2" w:rsidRDefault="006A42F9" w:rsidP="008F367C">
            <w:pPr>
              <w:jc w:val="center"/>
              <w:rPr>
                <w:sz w:val="20"/>
                <w:szCs w:val="20"/>
              </w:rPr>
            </w:pPr>
          </w:p>
        </w:tc>
        <w:tc>
          <w:tcPr>
            <w:tcW w:w="1484" w:type="dxa"/>
          </w:tcPr>
          <w:p w14:paraId="52F34BD6" w14:textId="77777777" w:rsidR="006A42F9" w:rsidRPr="00553AA2" w:rsidRDefault="006A42F9" w:rsidP="008F367C">
            <w:pPr>
              <w:jc w:val="center"/>
              <w:rPr>
                <w:sz w:val="20"/>
                <w:szCs w:val="20"/>
              </w:rPr>
            </w:pPr>
            <w:r w:rsidRPr="00553AA2">
              <w:rPr>
                <w:sz w:val="20"/>
                <w:szCs w:val="20"/>
              </w:rPr>
              <w:t>Número de productores agropecuarios beneficiados - Código indicador:</w:t>
            </w:r>
          </w:p>
        </w:tc>
        <w:tc>
          <w:tcPr>
            <w:tcW w:w="5462" w:type="dxa"/>
          </w:tcPr>
          <w:p w14:paraId="3FBFB560" w14:textId="77777777" w:rsidR="003C7F31" w:rsidRDefault="006A42F9" w:rsidP="003C7F31">
            <w:pPr>
              <w:pStyle w:val="Prrafodelista"/>
              <w:ind w:left="358"/>
              <w:rPr>
                <w:sz w:val="20"/>
                <w:szCs w:val="20"/>
              </w:rPr>
            </w:pPr>
            <w:r>
              <w:rPr>
                <w:sz w:val="20"/>
                <w:szCs w:val="20"/>
              </w:rPr>
              <w:t>C</w:t>
            </w:r>
            <w:r w:rsidRPr="00553AA2">
              <w:rPr>
                <w:sz w:val="20"/>
                <w:szCs w:val="20"/>
              </w:rPr>
              <w:t>onsolidación de grupos asociativos para la producción de</w:t>
            </w:r>
          </w:p>
          <w:p w14:paraId="0E29C305" w14:textId="77777777" w:rsidR="003C7F31" w:rsidRDefault="006A42F9" w:rsidP="003C7F31">
            <w:pPr>
              <w:pStyle w:val="Prrafodelista"/>
              <w:ind w:left="358"/>
              <w:rPr>
                <w:sz w:val="20"/>
                <w:szCs w:val="20"/>
              </w:rPr>
            </w:pPr>
            <w:r w:rsidRPr="00553AA2">
              <w:rPr>
                <w:sz w:val="20"/>
                <w:szCs w:val="20"/>
              </w:rPr>
              <w:t>alimentos para la SAN en el departamento. Acceso a crédito</w:t>
            </w:r>
          </w:p>
          <w:p w14:paraId="46A8FC24" w14:textId="77777777" w:rsidR="003C7F31" w:rsidRDefault="006A42F9" w:rsidP="003C7F31">
            <w:pPr>
              <w:pStyle w:val="Prrafodelista"/>
              <w:ind w:left="358"/>
              <w:rPr>
                <w:sz w:val="20"/>
                <w:szCs w:val="20"/>
              </w:rPr>
            </w:pPr>
            <w:r w:rsidRPr="00553AA2">
              <w:rPr>
                <w:sz w:val="20"/>
                <w:szCs w:val="20"/>
              </w:rPr>
              <w:t>individual y colectivo para la producción de alimentos para la</w:t>
            </w:r>
          </w:p>
          <w:p w14:paraId="3093D1A5" w14:textId="77777777" w:rsidR="003C7F31" w:rsidRDefault="006A42F9" w:rsidP="003C7F31">
            <w:pPr>
              <w:pStyle w:val="Prrafodelista"/>
              <w:ind w:left="358"/>
              <w:rPr>
                <w:sz w:val="20"/>
                <w:szCs w:val="20"/>
              </w:rPr>
            </w:pPr>
            <w:r w:rsidRPr="00553AA2">
              <w:rPr>
                <w:sz w:val="20"/>
                <w:szCs w:val="20"/>
              </w:rPr>
              <w:t>SAN. Aunar esfuerzos técnicos financieros y operativos, para la</w:t>
            </w:r>
          </w:p>
          <w:p w14:paraId="0D29052E" w14:textId="77777777" w:rsidR="003C7F31" w:rsidRDefault="006A42F9" w:rsidP="003C7F31">
            <w:pPr>
              <w:pStyle w:val="Prrafodelista"/>
              <w:ind w:left="358"/>
              <w:rPr>
                <w:sz w:val="20"/>
                <w:szCs w:val="20"/>
              </w:rPr>
            </w:pPr>
            <w:r w:rsidRPr="00553AA2">
              <w:rPr>
                <w:sz w:val="20"/>
                <w:szCs w:val="20"/>
              </w:rPr>
              <w:t>utilización eficiente de los recursos en la formación para la</w:t>
            </w:r>
          </w:p>
          <w:p w14:paraId="5AB13C30" w14:textId="3CC92F51" w:rsidR="006A42F9" w:rsidRPr="00553AA2" w:rsidRDefault="006A42F9" w:rsidP="003C7F31">
            <w:pPr>
              <w:pStyle w:val="Prrafodelista"/>
              <w:ind w:left="358"/>
              <w:rPr>
                <w:sz w:val="20"/>
                <w:szCs w:val="20"/>
              </w:rPr>
            </w:pPr>
            <w:r w:rsidRPr="00553AA2">
              <w:rPr>
                <w:sz w:val="20"/>
                <w:szCs w:val="20"/>
              </w:rPr>
              <w:t>estructuración de programas de economía solidaria</w:t>
            </w:r>
          </w:p>
        </w:tc>
      </w:tr>
      <w:tr w:rsidR="006A42F9" w:rsidRPr="00A04687" w14:paraId="512EA518" w14:textId="77777777" w:rsidTr="004022EF">
        <w:trPr>
          <w:trHeight w:val="227"/>
        </w:trPr>
        <w:tc>
          <w:tcPr>
            <w:tcW w:w="3256" w:type="dxa"/>
            <w:vMerge w:val="restart"/>
          </w:tcPr>
          <w:p w14:paraId="402D312B" w14:textId="77777777" w:rsidR="006A42F9" w:rsidRPr="00553AA2" w:rsidRDefault="006A42F9" w:rsidP="008F367C">
            <w:pPr>
              <w:rPr>
                <w:sz w:val="20"/>
                <w:szCs w:val="20"/>
              </w:rPr>
            </w:pPr>
            <w:r w:rsidRPr="00553AA2">
              <w:rPr>
                <w:sz w:val="20"/>
                <w:szCs w:val="20"/>
              </w:rPr>
              <w:t>Infraestructura vial, de riego e implementación tecnológica, para planificar y fortalecer la producción agropecuaria.</w:t>
            </w:r>
          </w:p>
        </w:tc>
        <w:tc>
          <w:tcPr>
            <w:tcW w:w="708" w:type="dxa"/>
          </w:tcPr>
          <w:p w14:paraId="20C4182A" w14:textId="77777777" w:rsidR="006A42F9" w:rsidRPr="00553AA2" w:rsidRDefault="006A42F9" w:rsidP="008F367C">
            <w:pPr>
              <w:jc w:val="center"/>
              <w:rPr>
                <w:sz w:val="20"/>
                <w:szCs w:val="20"/>
              </w:rPr>
            </w:pPr>
          </w:p>
        </w:tc>
        <w:tc>
          <w:tcPr>
            <w:tcW w:w="1484" w:type="dxa"/>
          </w:tcPr>
          <w:p w14:paraId="1DDFB90F" w14:textId="77777777" w:rsidR="006A42F9" w:rsidRPr="00553AA2" w:rsidRDefault="006A42F9" w:rsidP="00281A46">
            <w:pPr>
              <w:jc w:val="center"/>
              <w:rPr>
                <w:sz w:val="20"/>
                <w:szCs w:val="20"/>
              </w:rPr>
            </w:pPr>
            <w:r w:rsidRPr="00553AA2">
              <w:rPr>
                <w:sz w:val="20"/>
                <w:szCs w:val="20"/>
              </w:rPr>
              <w:t>Distritos de adecuación de tierras construidos y ampliados - Código indicador:</w:t>
            </w:r>
          </w:p>
        </w:tc>
        <w:tc>
          <w:tcPr>
            <w:tcW w:w="5462" w:type="dxa"/>
          </w:tcPr>
          <w:p w14:paraId="50AE183B" w14:textId="77777777" w:rsidR="003C7F31" w:rsidRDefault="006A42F9" w:rsidP="003C7F31">
            <w:pPr>
              <w:pStyle w:val="Prrafodelista"/>
              <w:ind w:left="358"/>
              <w:jc w:val="both"/>
              <w:rPr>
                <w:sz w:val="20"/>
                <w:szCs w:val="20"/>
              </w:rPr>
            </w:pPr>
            <w:r w:rsidRPr="00553AA2">
              <w:rPr>
                <w:sz w:val="20"/>
                <w:szCs w:val="20"/>
              </w:rPr>
              <w:t>Construcción y adecuación de distritos de riego para el servicio</w:t>
            </w:r>
          </w:p>
          <w:p w14:paraId="46C22FAC" w14:textId="77777777" w:rsidR="003C7F31" w:rsidRDefault="006A42F9" w:rsidP="003C7F31">
            <w:pPr>
              <w:pStyle w:val="Prrafodelista"/>
              <w:ind w:left="358"/>
              <w:jc w:val="both"/>
              <w:rPr>
                <w:sz w:val="20"/>
                <w:szCs w:val="20"/>
              </w:rPr>
            </w:pPr>
            <w:r w:rsidRPr="00553AA2">
              <w:rPr>
                <w:sz w:val="20"/>
                <w:szCs w:val="20"/>
              </w:rPr>
              <w:t>de pequeños, medianos productores, grupos étnicos y mujeres</w:t>
            </w:r>
          </w:p>
          <w:p w14:paraId="2ACB37F6" w14:textId="70ECC804" w:rsidR="006A42F9" w:rsidRPr="00553AA2" w:rsidRDefault="006A42F9" w:rsidP="003C7F31">
            <w:pPr>
              <w:pStyle w:val="Prrafodelista"/>
              <w:ind w:left="358"/>
              <w:jc w:val="both"/>
              <w:rPr>
                <w:sz w:val="20"/>
                <w:szCs w:val="20"/>
              </w:rPr>
            </w:pPr>
            <w:r w:rsidRPr="00553AA2">
              <w:rPr>
                <w:sz w:val="20"/>
                <w:szCs w:val="20"/>
              </w:rPr>
              <w:t>en el departamento Norte de Santander.</w:t>
            </w:r>
          </w:p>
        </w:tc>
      </w:tr>
      <w:tr w:rsidR="006A42F9" w:rsidRPr="00A04687" w14:paraId="67941F71" w14:textId="77777777" w:rsidTr="004022EF">
        <w:trPr>
          <w:trHeight w:val="225"/>
        </w:trPr>
        <w:tc>
          <w:tcPr>
            <w:tcW w:w="3256" w:type="dxa"/>
            <w:vMerge/>
          </w:tcPr>
          <w:p w14:paraId="05806390" w14:textId="77777777" w:rsidR="006A42F9" w:rsidRPr="00553AA2" w:rsidRDefault="006A42F9" w:rsidP="008F367C">
            <w:pPr>
              <w:rPr>
                <w:sz w:val="20"/>
                <w:szCs w:val="20"/>
              </w:rPr>
            </w:pPr>
          </w:p>
        </w:tc>
        <w:tc>
          <w:tcPr>
            <w:tcW w:w="708" w:type="dxa"/>
          </w:tcPr>
          <w:p w14:paraId="2978369F" w14:textId="77777777" w:rsidR="006A42F9" w:rsidRPr="00553AA2" w:rsidRDefault="006A42F9" w:rsidP="008F367C">
            <w:pPr>
              <w:jc w:val="center"/>
              <w:rPr>
                <w:sz w:val="20"/>
                <w:szCs w:val="20"/>
              </w:rPr>
            </w:pPr>
          </w:p>
        </w:tc>
        <w:tc>
          <w:tcPr>
            <w:tcW w:w="1484" w:type="dxa"/>
          </w:tcPr>
          <w:p w14:paraId="03D44B28" w14:textId="77777777" w:rsidR="006A42F9" w:rsidRPr="00553AA2" w:rsidRDefault="006A42F9" w:rsidP="008F367C">
            <w:pPr>
              <w:jc w:val="center"/>
              <w:rPr>
                <w:sz w:val="20"/>
                <w:szCs w:val="20"/>
              </w:rPr>
            </w:pPr>
            <w:r w:rsidRPr="00553AA2">
              <w:rPr>
                <w:sz w:val="20"/>
                <w:szCs w:val="20"/>
              </w:rPr>
              <w:t>Kilómetros de vías secundarias construidas. Código indicador:</w:t>
            </w:r>
          </w:p>
        </w:tc>
        <w:tc>
          <w:tcPr>
            <w:tcW w:w="5462" w:type="dxa"/>
          </w:tcPr>
          <w:p w14:paraId="0253E566" w14:textId="77777777" w:rsidR="006A42F9" w:rsidRPr="00553AA2" w:rsidRDefault="006A42F9" w:rsidP="008F367C">
            <w:pPr>
              <w:pStyle w:val="Prrafodelista"/>
              <w:ind w:left="0"/>
              <w:rPr>
                <w:sz w:val="20"/>
                <w:szCs w:val="20"/>
              </w:rPr>
            </w:pPr>
          </w:p>
        </w:tc>
      </w:tr>
      <w:tr w:rsidR="006A42F9" w:rsidRPr="00A04687" w14:paraId="56D507C0" w14:textId="77777777" w:rsidTr="004022EF">
        <w:trPr>
          <w:trHeight w:val="225"/>
        </w:trPr>
        <w:tc>
          <w:tcPr>
            <w:tcW w:w="3256" w:type="dxa"/>
            <w:vMerge/>
          </w:tcPr>
          <w:p w14:paraId="38872465" w14:textId="77777777" w:rsidR="006A42F9" w:rsidRPr="00553AA2" w:rsidRDefault="006A42F9" w:rsidP="008F367C">
            <w:pPr>
              <w:rPr>
                <w:sz w:val="20"/>
                <w:szCs w:val="20"/>
              </w:rPr>
            </w:pPr>
          </w:p>
        </w:tc>
        <w:tc>
          <w:tcPr>
            <w:tcW w:w="708" w:type="dxa"/>
          </w:tcPr>
          <w:p w14:paraId="338C0837" w14:textId="77777777" w:rsidR="006A42F9" w:rsidRPr="00553AA2" w:rsidRDefault="006A42F9" w:rsidP="008F367C">
            <w:pPr>
              <w:jc w:val="center"/>
              <w:rPr>
                <w:sz w:val="20"/>
                <w:szCs w:val="20"/>
              </w:rPr>
            </w:pPr>
          </w:p>
        </w:tc>
        <w:tc>
          <w:tcPr>
            <w:tcW w:w="1484" w:type="dxa"/>
          </w:tcPr>
          <w:p w14:paraId="1E23F170" w14:textId="77777777" w:rsidR="006A42F9" w:rsidRPr="00553AA2" w:rsidRDefault="006A42F9" w:rsidP="008F367C">
            <w:pPr>
              <w:jc w:val="center"/>
              <w:rPr>
                <w:sz w:val="20"/>
                <w:szCs w:val="20"/>
              </w:rPr>
            </w:pPr>
            <w:r w:rsidRPr="00553AA2">
              <w:rPr>
                <w:sz w:val="20"/>
                <w:szCs w:val="20"/>
              </w:rPr>
              <w:t>Productores beneficiados con transferencia de tecnología - Código indicador:</w:t>
            </w:r>
          </w:p>
        </w:tc>
        <w:tc>
          <w:tcPr>
            <w:tcW w:w="5462" w:type="dxa"/>
          </w:tcPr>
          <w:p w14:paraId="14A1123D" w14:textId="77777777" w:rsidR="003C7F31" w:rsidRDefault="006A42F9" w:rsidP="003C7F31">
            <w:pPr>
              <w:pStyle w:val="Prrafodelista"/>
              <w:ind w:left="358"/>
              <w:rPr>
                <w:sz w:val="20"/>
                <w:szCs w:val="20"/>
              </w:rPr>
            </w:pPr>
            <w:r w:rsidRPr="00553AA2">
              <w:rPr>
                <w:sz w:val="20"/>
                <w:szCs w:val="20"/>
              </w:rPr>
              <w:t>Innovaciones tecnológicas que generen alertas tempranas</w:t>
            </w:r>
          </w:p>
          <w:p w14:paraId="742A93C5" w14:textId="77777777" w:rsidR="003C7F31" w:rsidRDefault="006A42F9" w:rsidP="003C7F31">
            <w:pPr>
              <w:pStyle w:val="Prrafodelista"/>
              <w:ind w:left="358"/>
              <w:rPr>
                <w:sz w:val="20"/>
                <w:szCs w:val="20"/>
              </w:rPr>
            </w:pPr>
            <w:r w:rsidRPr="00553AA2">
              <w:rPr>
                <w:sz w:val="20"/>
                <w:szCs w:val="20"/>
              </w:rPr>
              <w:t>frente a eventos climáticos extremos, enfermedades y plagas,</w:t>
            </w:r>
          </w:p>
          <w:p w14:paraId="23CA6E54" w14:textId="77777777" w:rsidR="003C7F31" w:rsidRDefault="006A42F9" w:rsidP="003C7F31">
            <w:pPr>
              <w:pStyle w:val="Prrafodelista"/>
              <w:ind w:left="358"/>
              <w:rPr>
                <w:sz w:val="20"/>
                <w:szCs w:val="20"/>
              </w:rPr>
            </w:pPr>
            <w:r w:rsidRPr="00553AA2">
              <w:rPr>
                <w:sz w:val="20"/>
                <w:szCs w:val="20"/>
              </w:rPr>
              <w:t>en concordancia con el enfoque preventivo de las practicas</w:t>
            </w:r>
          </w:p>
          <w:p w14:paraId="63F205CA" w14:textId="19B3DA4D" w:rsidR="006A42F9" w:rsidRPr="00553AA2" w:rsidRDefault="006A42F9" w:rsidP="003C7F31">
            <w:pPr>
              <w:pStyle w:val="Prrafodelista"/>
              <w:ind w:left="358"/>
              <w:rPr>
                <w:sz w:val="20"/>
                <w:szCs w:val="20"/>
              </w:rPr>
            </w:pPr>
            <w:r w:rsidRPr="00553AA2">
              <w:rPr>
                <w:sz w:val="20"/>
                <w:szCs w:val="20"/>
              </w:rPr>
              <w:t>agroecológicas y tradicionales.</w:t>
            </w:r>
          </w:p>
        </w:tc>
      </w:tr>
      <w:tr w:rsidR="006A42F9" w:rsidRPr="00A04687" w14:paraId="2E144666" w14:textId="77777777" w:rsidTr="004022EF">
        <w:trPr>
          <w:trHeight w:val="225"/>
        </w:trPr>
        <w:tc>
          <w:tcPr>
            <w:tcW w:w="3256" w:type="dxa"/>
          </w:tcPr>
          <w:p w14:paraId="459723C5" w14:textId="77777777" w:rsidR="006A42F9" w:rsidRPr="00553AA2" w:rsidRDefault="006A42F9" w:rsidP="008F367C">
            <w:pPr>
              <w:rPr>
                <w:sz w:val="20"/>
                <w:szCs w:val="20"/>
              </w:rPr>
            </w:pPr>
            <w:r w:rsidRPr="00553AA2">
              <w:rPr>
                <w:sz w:val="20"/>
                <w:szCs w:val="20"/>
              </w:rPr>
              <w:t>Programas de extensión agropecuaria dirigidos a pequeños, y medianos productores, con enfoque diferencial e interseccional.</w:t>
            </w:r>
          </w:p>
        </w:tc>
        <w:tc>
          <w:tcPr>
            <w:tcW w:w="708" w:type="dxa"/>
          </w:tcPr>
          <w:p w14:paraId="5244204C" w14:textId="77777777" w:rsidR="006A42F9" w:rsidRPr="00553AA2" w:rsidRDefault="006A42F9" w:rsidP="008F367C">
            <w:pPr>
              <w:jc w:val="center"/>
              <w:rPr>
                <w:sz w:val="20"/>
                <w:szCs w:val="20"/>
              </w:rPr>
            </w:pPr>
          </w:p>
        </w:tc>
        <w:tc>
          <w:tcPr>
            <w:tcW w:w="1484" w:type="dxa"/>
          </w:tcPr>
          <w:p w14:paraId="1A97D462" w14:textId="77777777" w:rsidR="006A42F9" w:rsidRPr="00553AA2" w:rsidRDefault="006A42F9" w:rsidP="008F367C">
            <w:pPr>
              <w:jc w:val="center"/>
              <w:rPr>
                <w:sz w:val="20"/>
                <w:szCs w:val="20"/>
              </w:rPr>
            </w:pPr>
            <w:r w:rsidRPr="00553AA2">
              <w:rPr>
                <w:sz w:val="20"/>
                <w:szCs w:val="20"/>
              </w:rPr>
              <w:t>Productores atendidos con servicio de extensión agropecuaria - Código indicador:</w:t>
            </w:r>
          </w:p>
        </w:tc>
        <w:tc>
          <w:tcPr>
            <w:tcW w:w="5462" w:type="dxa"/>
          </w:tcPr>
          <w:p w14:paraId="3E838DCE" w14:textId="77777777" w:rsidR="003C7F31" w:rsidRDefault="006A42F9" w:rsidP="009E7A71">
            <w:pPr>
              <w:pStyle w:val="Prrafodelista"/>
              <w:ind w:left="358"/>
              <w:rPr>
                <w:sz w:val="20"/>
                <w:szCs w:val="20"/>
              </w:rPr>
            </w:pPr>
            <w:r w:rsidRPr="00553AA2">
              <w:rPr>
                <w:sz w:val="20"/>
                <w:szCs w:val="20"/>
              </w:rPr>
              <w:t>Realizar dotaciones anuales de insumos agropecuarios, equipos</w:t>
            </w:r>
          </w:p>
          <w:p w14:paraId="79AD1828" w14:textId="77777777" w:rsidR="003C7F31" w:rsidRDefault="006A42F9" w:rsidP="009E7A71">
            <w:pPr>
              <w:pStyle w:val="Prrafodelista"/>
              <w:ind w:left="358"/>
              <w:rPr>
                <w:sz w:val="20"/>
                <w:szCs w:val="20"/>
              </w:rPr>
            </w:pPr>
            <w:r w:rsidRPr="00553AA2">
              <w:rPr>
                <w:sz w:val="20"/>
                <w:szCs w:val="20"/>
              </w:rPr>
              <w:t>y herramientas para pequeños productores, productores de la</w:t>
            </w:r>
          </w:p>
          <w:p w14:paraId="3B75EC92" w14:textId="77777777" w:rsidR="003C7F31" w:rsidRDefault="006A42F9" w:rsidP="009E7A71">
            <w:pPr>
              <w:pStyle w:val="Prrafodelista"/>
              <w:ind w:left="358"/>
              <w:rPr>
                <w:sz w:val="20"/>
                <w:szCs w:val="20"/>
              </w:rPr>
            </w:pPr>
            <w:r w:rsidRPr="00553AA2">
              <w:rPr>
                <w:sz w:val="20"/>
                <w:szCs w:val="20"/>
              </w:rPr>
              <w:t>Agricultura Campesina, Familiar y Comunitaria - ACFC, grupos</w:t>
            </w:r>
          </w:p>
          <w:p w14:paraId="5741C1BF" w14:textId="77777777" w:rsidR="003C7F31" w:rsidRDefault="006A42F9" w:rsidP="009E7A71">
            <w:pPr>
              <w:pStyle w:val="Prrafodelista"/>
              <w:ind w:left="358"/>
              <w:rPr>
                <w:sz w:val="20"/>
                <w:szCs w:val="20"/>
              </w:rPr>
            </w:pPr>
            <w:r w:rsidRPr="00553AA2">
              <w:rPr>
                <w:sz w:val="20"/>
                <w:szCs w:val="20"/>
              </w:rPr>
              <w:t>étnicos y mujeres para la producción de alimentos para la SAN</w:t>
            </w:r>
          </w:p>
          <w:p w14:paraId="6EB9F558" w14:textId="77777777" w:rsidR="003C7F31" w:rsidRDefault="006A42F9" w:rsidP="009E7A71">
            <w:pPr>
              <w:pStyle w:val="Prrafodelista"/>
              <w:ind w:left="358"/>
              <w:rPr>
                <w:sz w:val="20"/>
                <w:szCs w:val="20"/>
              </w:rPr>
            </w:pPr>
            <w:r w:rsidRPr="00553AA2">
              <w:rPr>
                <w:sz w:val="20"/>
                <w:szCs w:val="20"/>
              </w:rPr>
              <w:t>en Norte de Santander. Trabajar de manera articulada con los</w:t>
            </w:r>
          </w:p>
          <w:p w14:paraId="067D7E22" w14:textId="77777777" w:rsidR="003C7F31" w:rsidRDefault="006A42F9" w:rsidP="009E7A71">
            <w:pPr>
              <w:pStyle w:val="Prrafodelista"/>
              <w:ind w:left="358"/>
              <w:rPr>
                <w:sz w:val="20"/>
                <w:szCs w:val="20"/>
              </w:rPr>
            </w:pPr>
            <w:r w:rsidRPr="00553AA2">
              <w:rPr>
                <w:sz w:val="20"/>
                <w:szCs w:val="20"/>
              </w:rPr>
              <w:t>entes territoriales y gremios agropecuarios, para priorizar las</w:t>
            </w:r>
          </w:p>
          <w:p w14:paraId="5C48BB52" w14:textId="77777777" w:rsidR="003C7F31" w:rsidRDefault="006A42F9" w:rsidP="009E7A71">
            <w:pPr>
              <w:pStyle w:val="Prrafodelista"/>
              <w:ind w:left="358"/>
              <w:rPr>
                <w:sz w:val="20"/>
                <w:szCs w:val="20"/>
              </w:rPr>
            </w:pPr>
            <w:r w:rsidRPr="00553AA2">
              <w:rPr>
                <w:sz w:val="20"/>
                <w:szCs w:val="20"/>
              </w:rPr>
              <w:t>cadenas productivas y mantener una oferta sostenible de los</w:t>
            </w:r>
          </w:p>
          <w:p w14:paraId="4DBB8619" w14:textId="581943BE" w:rsidR="006A42F9" w:rsidRPr="00553AA2" w:rsidRDefault="006A42F9" w:rsidP="009E7A71">
            <w:pPr>
              <w:pStyle w:val="Prrafodelista"/>
              <w:ind w:left="358"/>
              <w:rPr>
                <w:sz w:val="20"/>
                <w:szCs w:val="20"/>
              </w:rPr>
            </w:pPr>
            <w:r w:rsidRPr="00553AA2">
              <w:rPr>
                <w:sz w:val="20"/>
                <w:szCs w:val="20"/>
              </w:rPr>
              <w:t>principales productos de la canasta familiar</w:t>
            </w:r>
          </w:p>
        </w:tc>
      </w:tr>
      <w:tr w:rsidR="006A42F9" w:rsidRPr="00A04687" w14:paraId="0FD5F905" w14:textId="77777777" w:rsidTr="004022EF">
        <w:trPr>
          <w:trHeight w:val="225"/>
        </w:trPr>
        <w:tc>
          <w:tcPr>
            <w:tcW w:w="3256" w:type="dxa"/>
          </w:tcPr>
          <w:p w14:paraId="5ADD7E4F" w14:textId="77777777" w:rsidR="006A42F9" w:rsidRPr="00553AA2" w:rsidRDefault="006A42F9" w:rsidP="008F367C">
            <w:pPr>
              <w:rPr>
                <w:sz w:val="20"/>
                <w:szCs w:val="20"/>
              </w:rPr>
            </w:pPr>
            <w:r w:rsidRPr="00553AA2">
              <w:rPr>
                <w:sz w:val="20"/>
                <w:szCs w:val="20"/>
              </w:rPr>
              <w:t>Estrategias para la Prevención y reducción de las pérdidas y desperdicios de alimentos</w:t>
            </w:r>
          </w:p>
        </w:tc>
        <w:tc>
          <w:tcPr>
            <w:tcW w:w="708" w:type="dxa"/>
          </w:tcPr>
          <w:p w14:paraId="7E4392EF" w14:textId="77777777" w:rsidR="006A42F9" w:rsidRPr="00553AA2" w:rsidRDefault="006A42F9" w:rsidP="008F367C">
            <w:pPr>
              <w:jc w:val="center"/>
              <w:rPr>
                <w:sz w:val="20"/>
                <w:szCs w:val="20"/>
              </w:rPr>
            </w:pPr>
          </w:p>
        </w:tc>
        <w:tc>
          <w:tcPr>
            <w:tcW w:w="1484" w:type="dxa"/>
          </w:tcPr>
          <w:p w14:paraId="0168CCCB" w14:textId="77777777" w:rsidR="006A42F9" w:rsidRPr="00553AA2" w:rsidRDefault="006A42F9" w:rsidP="008F367C">
            <w:pPr>
              <w:jc w:val="center"/>
              <w:rPr>
                <w:sz w:val="20"/>
                <w:szCs w:val="20"/>
              </w:rPr>
            </w:pPr>
            <w:r w:rsidRPr="00553AA2">
              <w:rPr>
                <w:sz w:val="20"/>
                <w:szCs w:val="20"/>
              </w:rPr>
              <w:t>Número de campañas. - Código indicador:</w:t>
            </w:r>
          </w:p>
        </w:tc>
        <w:tc>
          <w:tcPr>
            <w:tcW w:w="5462" w:type="dxa"/>
          </w:tcPr>
          <w:p w14:paraId="45E93450" w14:textId="77777777" w:rsidR="003C7F31" w:rsidRDefault="006A42F9" w:rsidP="003C7F31">
            <w:pPr>
              <w:pStyle w:val="Prrafodelista"/>
              <w:ind w:left="358"/>
              <w:rPr>
                <w:sz w:val="20"/>
                <w:szCs w:val="20"/>
              </w:rPr>
            </w:pPr>
            <w:r w:rsidRPr="00553AA2">
              <w:rPr>
                <w:sz w:val="20"/>
                <w:szCs w:val="20"/>
              </w:rPr>
              <w:t>Campañas encaminadas a reducir las pérdidas y los desperdicios</w:t>
            </w:r>
          </w:p>
          <w:p w14:paraId="2C8545DD" w14:textId="5B4374EB" w:rsidR="006A42F9" w:rsidRPr="00553AA2" w:rsidRDefault="006A42F9" w:rsidP="003C7F31">
            <w:pPr>
              <w:pStyle w:val="Prrafodelista"/>
              <w:ind w:left="358"/>
              <w:rPr>
                <w:sz w:val="20"/>
                <w:szCs w:val="20"/>
              </w:rPr>
            </w:pPr>
            <w:r w:rsidRPr="00553AA2">
              <w:rPr>
                <w:sz w:val="20"/>
                <w:szCs w:val="20"/>
              </w:rPr>
              <w:t>de alimentos en la cadena agroalimentaria.</w:t>
            </w:r>
          </w:p>
        </w:tc>
      </w:tr>
      <w:tr w:rsidR="006A42F9" w:rsidRPr="00A04687" w14:paraId="3484D9D9" w14:textId="77777777" w:rsidTr="004022EF">
        <w:trPr>
          <w:trHeight w:val="100"/>
        </w:trPr>
        <w:tc>
          <w:tcPr>
            <w:tcW w:w="3256" w:type="dxa"/>
            <w:vMerge w:val="restart"/>
          </w:tcPr>
          <w:p w14:paraId="1EBEE99B" w14:textId="77777777" w:rsidR="006A42F9" w:rsidRPr="00553AA2" w:rsidRDefault="006A42F9" w:rsidP="008F367C">
            <w:pPr>
              <w:rPr>
                <w:sz w:val="20"/>
                <w:szCs w:val="20"/>
              </w:rPr>
            </w:pPr>
            <w:r w:rsidRPr="00553AA2">
              <w:rPr>
                <w:sz w:val="20"/>
                <w:szCs w:val="20"/>
              </w:rPr>
              <w:t>Capacitación y asistencia técnica en Buenas Prácticas Agrícolas (BPA) y Buenas Prácticas de Ganadería (BPG)</w:t>
            </w:r>
          </w:p>
        </w:tc>
        <w:tc>
          <w:tcPr>
            <w:tcW w:w="708" w:type="dxa"/>
          </w:tcPr>
          <w:p w14:paraId="1D14A4A8" w14:textId="77777777" w:rsidR="006A42F9" w:rsidRPr="00553AA2" w:rsidRDefault="006A42F9" w:rsidP="008F367C">
            <w:pPr>
              <w:jc w:val="center"/>
              <w:rPr>
                <w:sz w:val="20"/>
                <w:szCs w:val="20"/>
              </w:rPr>
            </w:pPr>
          </w:p>
        </w:tc>
        <w:tc>
          <w:tcPr>
            <w:tcW w:w="1484" w:type="dxa"/>
          </w:tcPr>
          <w:p w14:paraId="3BFD8BD9" w14:textId="77777777" w:rsidR="006A42F9" w:rsidRPr="00553AA2" w:rsidRDefault="006A42F9" w:rsidP="008F367C">
            <w:pPr>
              <w:jc w:val="center"/>
              <w:rPr>
                <w:sz w:val="20"/>
                <w:szCs w:val="20"/>
              </w:rPr>
            </w:pPr>
            <w:r w:rsidRPr="00553AA2">
              <w:rPr>
                <w:sz w:val="20"/>
                <w:szCs w:val="20"/>
              </w:rPr>
              <w:t>Productores beneficiados con transferencia de tecnología - Código indicador:</w:t>
            </w:r>
          </w:p>
        </w:tc>
        <w:tc>
          <w:tcPr>
            <w:tcW w:w="5462" w:type="dxa"/>
            <w:vMerge w:val="restart"/>
          </w:tcPr>
          <w:p w14:paraId="213BB339" w14:textId="77777777" w:rsidR="003C7F31" w:rsidRDefault="006A42F9" w:rsidP="003C7F31">
            <w:pPr>
              <w:pStyle w:val="Prrafodelista"/>
              <w:ind w:left="358"/>
              <w:rPr>
                <w:sz w:val="20"/>
                <w:szCs w:val="20"/>
              </w:rPr>
            </w:pPr>
            <w:r w:rsidRPr="00553AA2">
              <w:rPr>
                <w:sz w:val="20"/>
                <w:szCs w:val="20"/>
              </w:rPr>
              <w:t>Implementación de procesos de capacitación y asistencia</w:t>
            </w:r>
          </w:p>
          <w:p w14:paraId="62EA18AA" w14:textId="77777777" w:rsidR="003C7F31" w:rsidRDefault="006A42F9" w:rsidP="003C7F31">
            <w:pPr>
              <w:pStyle w:val="Prrafodelista"/>
              <w:ind w:left="358"/>
              <w:rPr>
                <w:sz w:val="20"/>
                <w:szCs w:val="20"/>
              </w:rPr>
            </w:pPr>
            <w:r w:rsidRPr="00553AA2">
              <w:rPr>
                <w:sz w:val="20"/>
                <w:szCs w:val="20"/>
              </w:rPr>
              <w:t>técnica en buenas prácticas agrícolas (BPA) y buenas prácticas</w:t>
            </w:r>
          </w:p>
          <w:p w14:paraId="08EAD89E" w14:textId="553EBD1E" w:rsidR="006A42F9" w:rsidRPr="00553AA2" w:rsidRDefault="006A42F9" w:rsidP="003C7F31">
            <w:pPr>
              <w:pStyle w:val="Prrafodelista"/>
              <w:ind w:left="358"/>
              <w:rPr>
                <w:sz w:val="20"/>
                <w:szCs w:val="20"/>
              </w:rPr>
            </w:pPr>
            <w:r w:rsidRPr="00553AA2">
              <w:rPr>
                <w:sz w:val="20"/>
                <w:szCs w:val="20"/>
              </w:rPr>
              <w:t>ganaderas (BPG) en todo el departamento.</w:t>
            </w:r>
          </w:p>
        </w:tc>
      </w:tr>
      <w:tr w:rsidR="006A42F9" w:rsidRPr="00A04687" w14:paraId="0111820A" w14:textId="77777777" w:rsidTr="004022EF">
        <w:trPr>
          <w:trHeight w:val="100"/>
        </w:trPr>
        <w:tc>
          <w:tcPr>
            <w:tcW w:w="3256" w:type="dxa"/>
            <w:vMerge/>
          </w:tcPr>
          <w:p w14:paraId="67A6395D" w14:textId="77777777" w:rsidR="006A42F9" w:rsidRPr="00553AA2" w:rsidRDefault="006A42F9" w:rsidP="008F367C">
            <w:pPr>
              <w:rPr>
                <w:sz w:val="20"/>
                <w:szCs w:val="20"/>
              </w:rPr>
            </w:pPr>
          </w:p>
        </w:tc>
        <w:tc>
          <w:tcPr>
            <w:tcW w:w="708" w:type="dxa"/>
          </w:tcPr>
          <w:p w14:paraId="6EF39553" w14:textId="77777777" w:rsidR="006A42F9" w:rsidRPr="00553AA2" w:rsidRDefault="006A42F9" w:rsidP="008F367C">
            <w:pPr>
              <w:jc w:val="center"/>
              <w:rPr>
                <w:sz w:val="20"/>
                <w:szCs w:val="20"/>
              </w:rPr>
            </w:pPr>
          </w:p>
        </w:tc>
        <w:tc>
          <w:tcPr>
            <w:tcW w:w="1484" w:type="dxa"/>
          </w:tcPr>
          <w:p w14:paraId="11B48A9D" w14:textId="77777777" w:rsidR="006A42F9" w:rsidRPr="00553AA2" w:rsidRDefault="006A42F9" w:rsidP="008F367C">
            <w:pPr>
              <w:jc w:val="center"/>
              <w:rPr>
                <w:sz w:val="20"/>
                <w:szCs w:val="20"/>
              </w:rPr>
            </w:pPr>
            <w:r w:rsidRPr="00553AA2">
              <w:rPr>
                <w:sz w:val="20"/>
                <w:szCs w:val="20"/>
              </w:rPr>
              <w:t>Productores atendidos con servicio de extensión agropecuaria Código indicador:</w:t>
            </w:r>
          </w:p>
        </w:tc>
        <w:tc>
          <w:tcPr>
            <w:tcW w:w="5462" w:type="dxa"/>
            <w:vMerge/>
          </w:tcPr>
          <w:p w14:paraId="56366D72" w14:textId="77777777" w:rsidR="006A42F9" w:rsidRPr="00553AA2" w:rsidRDefault="006A42F9" w:rsidP="008F367C">
            <w:pPr>
              <w:pStyle w:val="Prrafodelista"/>
              <w:ind w:left="0"/>
              <w:rPr>
                <w:sz w:val="20"/>
                <w:szCs w:val="20"/>
              </w:rPr>
            </w:pPr>
          </w:p>
        </w:tc>
      </w:tr>
    </w:tbl>
    <w:p w14:paraId="17B66206" w14:textId="77777777" w:rsidR="006A42F9" w:rsidRDefault="006A42F9" w:rsidP="006A42F9"/>
    <w:p w14:paraId="4ADB2FFC" w14:textId="77777777" w:rsidR="006A42F9" w:rsidRDefault="006A42F9" w:rsidP="006A42F9">
      <w:pPr>
        <w:pStyle w:val="Sinespaciado"/>
      </w:pPr>
    </w:p>
    <w:p w14:paraId="100605D1" w14:textId="77777777" w:rsidR="003C7F31" w:rsidRDefault="003C7F31" w:rsidP="006A42F9">
      <w:pPr>
        <w:pStyle w:val="Sinespaciado"/>
      </w:pPr>
    </w:p>
    <w:p w14:paraId="427433E9" w14:textId="77777777" w:rsidR="003C7F31" w:rsidRDefault="003C7F31" w:rsidP="006A42F9">
      <w:pPr>
        <w:pStyle w:val="Sinespaciado"/>
      </w:pPr>
    </w:p>
    <w:p w14:paraId="181572F8" w14:textId="77777777" w:rsidR="003C7F31" w:rsidRDefault="003C7F31" w:rsidP="006A42F9">
      <w:pPr>
        <w:pStyle w:val="Sinespaciado"/>
      </w:pPr>
    </w:p>
    <w:p w14:paraId="55CCB78A" w14:textId="77777777" w:rsidR="006A42F9" w:rsidRDefault="006A42F9" w:rsidP="006A42F9">
      <w:pPr>
        <w:rPr>
          <w:b/>
          <w:bCs/>
        </w:rPr>
      </w:pPr>
      <w:r>
        <w:rPr>
          <w:b/>
          <w:bCs/>
        </w:rPr>
        <w:lastRenderedPageBreak/>
        <w:t>A</w:t>
      </w:r>
      <w:r w:rsidRPr="00B87D78">
        <w:rPr>
          <w:b/>
          <w:bCs/>
        </w:rPr>
        <w:t xml:space="preserve">puesta 2: </w:t>
      </w:r>
      <w:r>
        <w:rPr>
          <w:b/>
          <w:bCs/>
        </w:rPr>
        <w:t>A</w:t>
      </w:r>
      <w:r w:rsidRPr="00B87D78">
        <w:rPr>
          <w:b/>
          <w:bCs/>
        </w:rPr>
        <w:t xml:space="preserve">decuación </w:t>
      </w:r>
    </w:p>
    <w:p w14:paraId="29AA1B53" w14:textId="77777777" w:rsidR="006A42F9" w:rsidRPr="00B87D78" w:rsidRDefault="006A42F9" w:rsidP="006A42F9">
      <w:pPr>
        <w:rPr>
          <w:b/>
          <w:bCs/>
        </w:rPr>
      </w:pPr>
      <w:r w:rsidRPr="00B87D78">
        <w:rPr>
          <w:b/>
          <w:bCs/>
        </w:rPr>
        <w:t>Objetivo:</w:t>
      </w:r>
    </w:p>
    <w:p w14:paraId="7DE71218" w14:textId="77777777" w:rsidR="006A42F9" w:rsidRDefault="006A42F9" w:rsidP="006A42F9">
      <w:r>
        <w:t xml:space="preserve">Desarrollar acciones encaminadas a la atención en salud y nutrición, así como acciones que incidan en los determinantes sociales de la salud, enmarcados en la garantía progresiva del Derecho Humano a la Alimentación y Seguridad Alimentaria y Nutricional de la población Nortesantandereana. </w:t>
      </w:r>
    </w:p>
    <w:p w14:paraId="24AE25D8" w14:textId="77777777" w:rsidR="006A42F9" w:rsidRDefault="006A42F9" w:rsidP="006A42F9"/>
    <w:p w14:paraId="47EEA483" w14:textId="77777777" w:rsidR="006A42F9" w:rsidRDefault="006A42F9" w:rsidP="006A42F9">
      <w:pPr>
        <w:rPr>
          <w:b/>
          <w:bCs/>
        </w:rPr>
      </w:pPr>
      <w:r w:rsidRPr="00B87D78">
        <w:rPr>
          <w:b/>
          <w:bCs/>
        </w:rPr>
        <w:t>Metas de Producto</w:t>
      </w:r>
    </w:p>
    <w:tbl>
      <w:tblPr>
        <w:tblStyle w:val="Tablaconcuadrcula"/>
        <w:tblW w:w="0" w:type="auto"/>
        <w:tblLook w:val="04A0" w:firstRow="1" w:lastRow="0" w:firstColumn="1" w:lastColumn="0" w:noHBand="0" w:noVBand="1"/>
      </w:tblPr>
      <w:tblGrid>
        <w:gridCol w:w="3539"/>
        <w:gridCol w:w="851"/>
        <w:gridCol w:w="1559"/>
        <w:gridCol w:w="2879"/>
      </w:tblGrid>
      <w:tr w:rsidR="006A42F9" w:rsidRPr="00443CF8" w14:paraId="42C5FD21" w14:textId="77777777" w:rsidTr="008F367C">
        <w:tc>
          <w:tcPr>
            <w:tcW w:w="3539" w:type="dxa"/>
            <w:shd w:val="clear" w:color="auto" w:fill="000000" w:themeFill="text1"/>
          </w:tcPr>
          <w:p w14:paraId="292A15A6" w14:textId="77777777" w:rsidR="006A42F9" w:rsidRPr="00D2313F" w:rsidRDefault="006A42F9" w:rsidP="008F367C">
            <w:pPr>
              <w:jc w:val="center"/>
              <w:rPr>
                <w:b/>
                <w:bCs/>
                <w:sz w:val="20"/>
                <w:szCs w:val="20"/>
              </w:rPr>
            </w:pPr>
            <w:r w:rsidRPr="00D2313F">
              <w:rPr>
                <w:b/>
                <w:bCs/>
                <w:sz w:val="20"/>
                <w:szCs w:val="20"/>
              </w:rPr>
              <w:t>Iniciativa</w:t>
            </w:r>
          </w:p>
        </w:tc>
        <w:tc>
          <w:tcPr>
            <w:tcW w:w="851" w:type="dxa"/>
            <w:shd w:val="clear" w:color="auto" w:fill="000000" w:themeFill="text1"/>
          </w:tcPr>
          <w:p w14:paraId="4E8D55E6" w14:textId="77777777" w:rsidR="006A42F9" w:rsidRPr="00D2313F" w:rsidRDefault="006A42F9" w:rsidP="008F367C">
            <w:pPr>
              <w:jc w:val="center"/>
              <w:rPr>
                <w:b/>
                <w:bCs/>
                <w:sz w:val="20"/>
                <w:szCs w:val="20"/>
              </w:rPr>
            </w:pPr>
            <w:r w:rsidRPr="00D2313F">
              <w:rPr>
                <w:b/>
                <w:bCs/>
                <w:sz w:val="20"/>
                <w:szCs w:val="20"/>
              </w:rPr>
              <w:t>Meta N°</w:t>
            </w:r>
          </w:p>
        </w:tc>
        <w:tc>
          <w:tcPr>
            <w:tcW w:w="1559" w:type="dxa"/>
            <w:shd w:val="clear" w:color="auto" w:fill="000000" w:themeFill="text1"/>
          </w:tcPr>
          <w:p w14:paraId="1F25352B" w14:textId="77777777" w:rsidR="006A42F9" w:rsidRPr="00D2313F" w:rsidRDefault="006A42F9" w:rsidP="008F367C">
            <w:pPr>
              <w:jc w:val="center"/>
              <w:rPr>
                <w:b/>
                <w:bCs/>
                <w:sz w:val="20"/>
                <w:szCs w:val="20"/>
              </w:rPr>
            </w:pPr>
            <w:r w:rsidRPr="00D2313F">
              <w:rPr>
                <w:b/>
                <w:bCs/>
                <w:sz w:val="20"/>
                <w:szCs w:val="20"/>
              </w:rPr>
              <w:t>Indicador</w:t>
            </w:r>
          </w:p>
        </w:tc>
        <w:tc>
          <w:tcPr>
            <w:tcW w:w="2879" w:type="dxa"/>
            <w:shd w:val="clear" w:color="auto" w:fill="000000" w:themeFill="text1"/>
          </w:tcPr>
          <w:p w14:paraId="71757993" w14:textId="77777777" w:rsidR="006A42F9" w:rsidRPr="00D2313F" w:rsidRDefault="006A42F9" w:rsidP="008F367C">
            <w:pPr>
              <w:jc w:val="center"/>
              <w:rPr>
                <w:b/>
                <w:bCs/>
                <w:sz w:val="20"/>
                <w:szCs w:val="20"/>
              </w:rPr>
            </w:pPr>
            <w:r w:rsidRPr="00D2313F">
              <w:rPr>
                <w:b/>
                <w:bCs/>
                <w:sz w:val="20"/>
                <w:szCs w:val="20"/>
              </w:rPr>
              <w:t>Cant</w:t>
            </w:r>
          </w:p>
        </w:tc>
      </w:tr>
      <w:tr w:rsidR="006A42F9" w:rsidRPr="00A04687" w14:paraId="57DEE3B4" w14:textId="77777777" w:rsidTr="008F367C">
        <w:tc>
          <w:tcPr>
            <w:tcW w:w="3539" w:type="dxa"/>
          </w:tcPr>
          <w:p w14:paraId="408CB73A" w14:textId="77777777" w:rsidR="006A42F9" w:rsidRPr="00B87D78" w:rsidRDefault="006A42F9" w:rsidP="008F367C">
            <w:pPr>
              <w:rPr>
                <w:b/>
                <w:bCs/>
                <w:sz w:val="20"/>
                <w:szCs w:val="20"/>
              </w:rPr>
            </w:pPr>
            <w:r w:rsidRPr="00B87D78">
              <w:rPr>
                <w:sz w:val="20"/>
                <w:szCs w:val="20"/>
              </w:rPr>
              <w:t>Creación del comité de emergencia nutricional y de un plan de choque contra la desnutrición, que permita la articulación para la captación oportuna, el manejo integrado y seguimiento de los casos de desnutrición aguda moderada y severa en menores de 5 años, así como el fortalecimiento de la ruta de atención integral en salud a la desnutrición aguda en niños menores de 5 años, la captación extramural y búsqueda activa de los casos de desnutrición aguda y el abordaje de los determinantes sociales de la desnutrición</w:t>
            </w:r>
          </w:p>
        </w:tc>
        <w:tc>
          <w:tcPr>
            <w:tcW w:w="851" w:type="dxa"/>
          </w:tcPr>
          <w:p w14:paraId="715DF68C" w14:textId="77777777" w:rsidR="006A42F9" w:rsidRPr="00B87D78" w:rsidRDefault="006A42F9" w:rsidP="008F367C">
            <w:pPr>
              <w:jc w:val="center"/>
              <w:rPr>
                <w:sz w:val="20"/>
                <w:szCs w:val="20"/>
              </w:rPr>
            </w:pPr>
          </w:p>
        </w:tc>
        <w:tc>
          <w:tcPr>
            <w:tcW w:w="1559" w:type="dxa"/>
          </w:tcPr>
          <w:p w14:paraId="3CC847D4" w14:textId="77777777" w:rsidR="006A42F9" w:rsidRPr="00B87D78" w:rsidRDefault="006A42F9" w:rsidP="008F367C">
            <w:pPr>
              <w:jc w:val="center"/>
              <w:rPr>
                <w:b/>
                <w:bCs/>
                <w:sz w:val="20"/>
                <w:szCs w:val="20"/>
              </w:rPr>
            </w:pPr>
            <w:r w:rsidRPr="00B87D78">
              <w:rPr>
                <w:sz w:val="20"/>
                <w:szCs w:val="20"/>
              </w:rPr>
              <w:t>Número de niños y niñas de 5 años atendidos Código indicador:</w:t>
            </w:r>
          </w:p>
        </w:tc>
        <w:tc>
          <w:tcPr>
            <w:tcW w:w="2879" w:type="dxa"/>
          </w:tcPr>
          <w:p w14:paraId="6A786A4D" w14:textId="77777777" w:rsidR="006A42F9" w:rsidRPr="00B87D78" w:rsidRDefault="006A42F9">
            <w:pPr>
              <w:pStyle w:val="Prrafodelista"/>
              <w:widowControl/>
              <w:numPr>
                <w:ilvl w:val="0"/>
                <w:numId w:val="18"/>
              </w:numPr>
              <w:autoSpaceDE/>
              <w:autoSpaceDN/>
              <w:contextualSpacing/>
              <w:rPr>
                <w:sz w:val="20"/>
                <w:szCs w:val="20"/>
              </w:rPr>
            </w:pPr>
            <w:r w:rsidRPr="00B87D78">
              <w:rPr>
                <w:sz w:val="20"/>
                <w:szCs w:val="20"/>
              </w:rPr>
              <w:t>Articulación para la captación oportuna, el manejo integrado y seguimiento de los casos de desnutrición aguda moderada y severa en menores de 5 años</w:t>
            </w:r>
            <w:r>
              <w:rPr>
                <w:sz w:val="20"/>
                <w:szCs w:val="20"/>
              </w:rPr>
              <w:t>.</w:t>
            </w:r>
            <w:r w:rsidRPr="00B87D78">
              <w:rPr>
                <w:sz w:val="20"/>
                <w:szCs w:val="20"/>
              </w:rPr>
              <w:t xml:space="preserve"> </w:t>
            </w:r>
          </w:p>
          <w:p w14:paraId="28930775" w14:textId="77777777" w:rsidR="006A42F9" w:rsidRPr="00B87D78" w:rsidRDefault="006A42F9">
            <w:pPr>
              <w:pStyle w:val="Prrafodelista"/>
              <w:widowControl/>
              <w:numPr>
                <w:ilvl w:val="0"/>
                <w:numId w:val="18"/>
              </w:numPr>
              <w:autoSpaceDE/>
              <w:autoSpaceDN/>
              <w:contextualSpacing/>
              <w:rPr>
                <w:sz w:val="20"/>
                <w:szCs w:val="20"/>
              </w:rPr>
            </w:pPr>
            <w:r w:rsidRPr="00B87D78">
              <w:rPr>
                <w:sz w:val="20"/>
                <w:szCs w:val="20"/>
              </w:rPr>
              <w:t>El fortalecimiento de la ruta de atención integral en salud a la desnutrición aguda en niños menores de 5 años</w:t>
            </w:r>
            <w:r>
              <w:rPr>
                <w:sz w:val="20"/>
                <w:szCs w:val="20"/>
              </w:rPr>
              <w:t>.</w:t>
            </w:r>
          </w:p>
          <w:p w14:paraId="2B91D42B" w14:textId="77777777" w:rsidR="006A42F9" w:rsidRPr="00B87D78" w:rsidRDefault="006A42F9">
            <w:pPr>
              <w:pStyle w:val="Prrafodelista"/>
              <w:widowControl/>
              <w:numPr>
                <w:ilvl w:val="0"/>
                <w:numId w:val="18"/>
              </w:numPr>
              <w:autoSpaceDE/>
              <w:autoSpaceDN/>
              <w:contextualSpacing/>
              <w:rPr>
                <w:sz w:val="20"/>
                <w:szCs w:val="20"/>
              </w:rPr>
            </w:pPr>
            <w:r w:rsidRPr="00B87D78">
              <w:rPr>
                <w:sz w:val="20"/>
                <w:szCs w:val="20"/>
              </w:rPr>
              <w:t>La captación extramural y búsqueda activa de los casos de desnutrición aguda</w:t>
            </w:r>
          </w:p>
          <w:p w14:paraId="14854619" w14:textId="77777777" w:rsidR="006A42F9" w:rsidRPr="00B87D78" w:rsidRDefault="006A42F9">
            <w:pPr>
              <w:pStyle w:val="Prrafodelista"/>
              <w:widowControl/>
              <w:numPr>
                <w:ilvl w:val="0"/>
                <w:numId w:val="18"/>
              </w:numPr>
              <w:autoSpaceDE/>
              <w:autoSpaceDN/>
              <w:contextualSpacing/>
              <w:rPr>
                <w:sz w:val="20"/>
                <w:szCs w:val="20"/>
              </w:rPr>
            </w:pPr>
            <w:r w:rsidRPr="00B87D78">
              <w:rPr>
                <w:sz w:val="20"/>
                <w:szCs w:val="20"/>
              </w:rPr>
              <w:t>Abordaje de los determinantes sociales de la desnutrición</w:t>
            </w:r>
            <w:r>
              <w:rPr>
                <w:sz w:val="20"/>
                <w:szCs w:val="20"/>
              </w:rPr>
              <w:t>.</w:t>
            </w:r>
          </w:p>
        </w:tc>
      </w:tr>
      <w:tr w:rsidR="006A42F9" w:rsidRPr="00A04687" w14:paraId="68AA7433" w14:textId="77777777" w:rsidTr="008F367C">
        <w:tc>
          <w:tcPr>
            <w:tcW w:w="3539" w:type="dxa"/>
          </w:tcPr>
          <w:p w14:paraId="1CD25A31" w14:textId="77777777" w:rsidR="006A42F9" w:rsidRPr="00EB4E8D" w:rsidRDefault="006A42F9" w:rsidP="008F367C">
            <w:pPr>
              <w:rPr>
                <w:sz w:val="20"/>
                <w:szCs w:val="20"/>
              </w:rPr>
            </w:pPr>
            <w:r w:rsidRPr="00EB4E8D">
              <w:rPr>
                <w:sz w:val="20"/>
                <w:szCs w:val="20"/>
              </w:rPr>
              <w:t>Promoción, protección y apoyo a la práctica de la lactancia materna, en los entornos asistencial, laboral y comunitario.</w:t>
            </w:r>
          </w:p>
        </w:tc>
        <w:tc>
          <w:tcPr>
            <w:tcW w:w="851" w:type="dxa"/>
          </w:tcPr>
          <w:p w14:paraId="4CDACF8F" w14:textId="77777777" w:rsidR="006A42F9" w:rsidRPr="00EB4E8D" w:rsidRDefault="006A42F9" w:rsidP="008F367C">
            <w:pPr>
              <w:jc w:val="center"/>
              <w:rPr>
                <w:sz w:val="20"/>
                <w:szCs w:val="20"/>
              </w:rPr>
            </w:pPr>
          </w:p>
        </w:tc>
        <w:tc>
          <w:tcPr>
            <w:tcW w:w="1559" w:type="dxa"/>
          </w:tcPr>
          <w:p w14:paraId="01597EEA" w14:textId="77777777" w:rsidR="006A42F9" w:rsidRPr="00EB4E8D" w:rsidRDefault="006A42F9" w:rsidP="008F367C">
            <w:pPr>
              <w:jc w:val="center"/>
              <w:rPr>
                <w:sz w:val="20"/>
                <w:szCs w:val="20"/>
              </w:rPr>
            </w:pPr>
            <w:r w:rsidRPr="00EB4E8D">
              <w:rPr>
                <w:sz w:val="20"/>
                <w:szCs w:val="20"/>
              </w:rPr>
              <w:t>Mujeres gestantes o en período de lactancia atendidas - Código indicador: Número de campañas Código indicador:</w:t>
            </w:r>
          </w:p>
        </w:tc>
        <w:tc>
          <w:tcPr>
            <w:tcW w:w="2879" w:type="dxa"/>
          </w:tcPr>
          <w:p w14:paraId="616681F1" w14:textId="77777777" w:rsidR="006A42F9" w:rsidRPr="00EB4E8D" w:rsidRDefault="006A42F9">
            <w:pPr>
              <w:pStyle w:val="Prrafodelista"/>
              <w:widowControl/>
              <w:numPr>
                <w:ilvl w:val="0"/>
                <w:numId w:val="19"/>
              </w:numPr>
              <w:autoSpaceDE/>
              <w:autoSpaceDN/>
              <w:contextualSpacing/>
              <w:rPr>
                <w:sz w:val="20"/>
                <w:szCs w:val="20"/>
              </w:rPr>
            </w:pPr>
            <w:r w:rsidRPr="00EB4E8D">
              <w:rPr>
                <w:sz w:val="20"/>
                <w:szCs w:val="20"/>
              </w:rPr>
              <w:t>Campañas para la promoción, protección y apoyo a la práctica de lactancia materna exclusiva y continua en el departamento</w:t>
            </w:r>
            <w:r>
              <w:rPr>
                <w:sz w:val="20"/>
                <w:szCs w:val="20"/>
              </w:rPr>
              <w:t>.</w:t>
            </w:r>
          </w:p>
          <w:p w14:paraId="3493D777" w14:textId="77777777" w:rsidR="006A42F9" w:rsidRPr="00EB4E8D" w:rsidRDefault="006A42F9">
            <w:pPr>
              <w:pStyle w:val="Prrafodelista"/>
              <w:widowControl/>
              <w:numPr>
                <w:ilvl w:val="0"/>
                <w:numId w:val="19"/>
              </w:numPr>
              <w:autoSpaceDE/>
              <w:autoSpaceDN/>
              <w:contextualSpacing/>
              <w:rPr>
                <w:sz w:val="20"/>
                <w:szCs w:val="20"/>
              </w:rPr>
            </w:pPr>
            <w:r w:rsidRPr="00EB4E8D">
              <w:rPr>
                <w:sz w:val="20"/>
                <w:szCs w:val="20"/>
              </w:rPr>
              <w:t>Fortalecer el banco de leche humana en el departamento</w:t>
            </w:r>
            <w:r>
              <w:rPr>
                <w:sz w:val="20"/>
                <w:szCs w:val="20"/>
              </w:rPr>
              <w:t>.</w:t>
            </w:r>
          </w:p>
          <w:p w14:paraId="26BDB82A" w14:textId="77777777" w:rsidR="006A42F9" w:rsidRPr="00EB4E8D" w:rsidRDefault="006A42F9">
            <w:pPr>
              <w:pStyle w:val="Prrafodelista"/>
              <w:widowControl/>
              <w:numPr>
                <w:ilvl w:val="0"/>
                <w:numId w:val="19"/>
              </w:numPr>
              <w:autoSpaceDE/>
              <w:autoSpaceDN/>
              <w:contextualSpacing/>
              <w:rPr>
                <w:sz w:val="20"/>
                <w:szCs w:val="20"/>
              </w:rPr>
            </w:pPr>
            <w:r w:rsidRPr="00EB4E8D">
              <w:rPr>
                <w:sz w:val="20"/>
                <w:szCs w:val="20"/>
              </w:rPr>
              <w:t>Conformación y fortalecimiento de grupos y redes comunitarias de apoyo, promoción y protección de la lactancia materna.</w:t>
            </w:r>
          </w:p>
          <w:p w14:paraId="574EE51E" w14:textId="77777777" w:rsidR="006A42F9" w:rsidRPr="00EB4E8D" w:rsidRDefault="006A42F9">
            <w:pPr>
              <w:pStyle w:val="Prrafodelista"/>
              <w:widowControl/>
              <w:numPr>
                <w:ilvl w:val="0"/>
                <w:numId w:val="19"/>
              </w:numPr>
              <w:autoSpaceDE/>
              <w:autoSpaceDN/>
              <w:contextualSpacing/>
              <w:rPr>
                <w:sz w:val="20"/>
                <w:szCs w:val="20"/>
              </w:rPr>
            </w:pPr>
            <w:r w:rsidRPr="00EB4E8D">
              <w:rPr>
                <w:sz w:val="20"/>
                <w:szCs w:val="20"/>
              </w:rPr>
              <w:t>Vigilancia a las violaciones del código de comercialización de sucedáneos de la leche materna.</w:t>
            </w:r>
          </w:p>
          <w:p w14:paraId="08B8A324" w14:textId="77777777" w:rsidR="006A42F9" w:rsidRPr="00EB4E8D" w:rsidRDefault="006A42F9">
            <w:pPr>
              <w:pStyle w:val="Prrafodelista"/>
              <w:widowControl/>
              <w:numPr>
                <w:ilvl w:val="0"/>
                <w:numId w:val="19"/>
              </w:numPr>
              <w:autoSpaceDE/>
              <w:autoSpaceDN/>
              <w:contextualSpacing/>
              <w:rPr>
                <w:sz w:val="20"/>
                <w:szCs w:val="20"/>
              </w:rPr>
            </w:pPr>
            <w:r w:rsidRPr="00EB4E8D">
              <w:rPr>
                <w:sz w:val="20"/>
                <w:szCs w:val="20"/>
              </w:rPr>
              <w:t>Orientar a las empresas públicas y privadas en estrategias de protección a la lactancia materna en el entorno laboral</w:t>
            </w:r>
            <w:r>
              <w:rPr>
                <w:sz w:val="20"/>
                <w:szCs w:val="20"/>
              </w:rPr>
              <w:t>.</w:t>
            </w:r>
          </w:p>
          <w:p w14:paraId="2E575D7E" w14:textId="77777777" w:rsidR="006A42F9" w:rsidRPr="00EB4E8D" w:rsidRDefault="006A42F9">
            <w:pPr>
              <w:pStyle w:val="Prrafodelista"/>
              <w:widowControl/>
              <w:numPr>
                <w:ilvl w:val="0"/>
                <w:numId w:val="19"/>
              </w:numPr>
              <w:autoSpaceDE/>
              <w:autoSpaceDN/>
              <w:contextualSpacing/>
              <w:rPr>
                <w:sz w:val="20"/>
                <w:szCs w:val="20"/>
              </w:rPr>
            </w:pPr>
            <w:r w:rsidRPr="00EB4E8D">
              <w:rPr>
                <w:sz w:val="20"/>
                <w:szCs w:val="20"/>
              </w:rPr>
              <w:t>Fortalecimiento desde las entidades territoriales para la Implementación de las estrategias Instituciones Amigas de la Mujer y la Infancia- IAMI, , fortalecimiento de Salas Amigas de la Familia Lactante – SAFL, Áreas de Lactancia Materna en Espacio Público</w:t>
            </w:r>
            <w:r>
              <w:rPr>
                <w:sz w:val="20"/>
                <w:szCs w:val="20"/>
              </w:rPr>
              <w:t>.</w:t>
            </w:r>
          </w:p>
        </w:tc>
      </w:tr>
      <w:tr w:rsidR="006A42F9" w:rsidRPr="00A04687" w14:paraId="7EAE33A7" w14:textId="77777777" w:rsidTr="008F367C">
        <w:tc>
          <w:tcPr>
            <w:tcW w:w="3539" w:type="dxa"/>
          </w:tcPr>
          <w:p w14:paraId="6E38C907" w14:textId="77777777" w:rsidR="006A42F9" w:rsidRPr="00EB4E8D" w:rsidRDefault="006A42F9" w:rsidP="008F367C">
            <w:pPr>
              <w:rPr>
                <w:sz w:val="20"/>
                <w:szCs w:val="20"/>
              </w:rPr>
            </w:pPr>
            <w:r w:rsidRPr="00EB4E8D">
              <w:rPr>
                <w:sz w:val="20"/>
                <w:szCs w:val="20"/>
              </w:rPr>
              <w:lastRenderedPageBreak/>
              <w:t>Promoción de la Educación Alimentaria y Nutricional con especial atención en la primera infancia, infancia, adolescencia, mujeres y adultos mayores.</w:t>
            </w:r>
          </w:p>
        </w:tc>
        <w:tc>
          <w:tcPr>
            <w:tcW w:w="851" w:type="dxa"/>
          </w:tcPr>
          <w:p w14:paraId="1384FF17" w14:textId="77777777" w:rsidR="006A42F9" w:rsidRPr="00EB4E8D" w:rsidRDefault="006A42F9" w:rsidP="008F367C">
            <w:pPr>
              <w:jc w:val="center"/>
              <w:rPr>
                <w:sz w:val="20"/>
                <w:szCs w:val="20"/>
              </w:rPr>
            </w:pPr>
          </w:p>
        </w:tc>
        <w:tc>
          <w:tcPr>
            <w:tcW w:w="1559" w:type="dxa"/>
          </w:tcPr>
          <w:p w14:paraId="703ADE68" w14:textId="77777777" w:rsidR="006A42F9" w:rsidRPr="00EB4E8D" w:rsidRDefault="006A42F9" w:rsidP="008F367C">
            <w:pPr>
              <w:jc w:val="center"/>
              <w:rPr>
                <w:sz w:val="20"/>
                <w:szCs w:val="20"/>
              </w:rPr>
            </w:pPr>
            <w:r w:rsidRPr="00EB4E8D">
              <w:rPr>
                <w:sz w:val="20"/>
                <w:szCs w:val="20"/>
              </w:rPr>
              <w:t>Número de campañas Código indicador:</w:t>
            </w:r>
          </w:p>
        </w:tc>
        <w:tc>
          <w:tcPr>
            <w:tcW w:w="2879" w:type="dxa"/>
          </w:tcPr>
          <w:p w14:paraId="1D733FCF" w14:textId="77777777" w:rsidR="006A42F9" w:rsidRPr="00EB4E8D" w:rsidRDefault="006A42F9">
            <w:pPr>
              <w:pStyle w:val="Prrafodelista"/>
              <w:widowControl/>
              <w:numPr>
                <w:ilvl w:val="0"/>
                <w:numId w:val="20"/>
              </w:numPr>
              <w:autoSpaceDE/>
              <w:autoSpaceDN/>
              <w:contextualSpacing/>
              <w:rPr>
                <w:sz w:val="20"/>
                <w:szCs w:val="20"/>
              </w:rPr>
            </w:pPr>
            <w:r w:rsidRPr="00EB4E8D">
              <w:rPr>
                <w:sz w:val="20"/>
                <w:szCs w:val="20"/>
              </w:rPr>
              <w:t>Campañas de educación alimentaria y nutricional en los entornos educativos.</w:t>
            </w:r>
          </w:p>
          <w:p w14:paraId="69639DC5" w14:textId="77777777" w:rsidR="006A42F9" w:rsidRPr="00EB4E8D" w:rsidRDefault="006A42F9">
            <w:pPr>
              <w:pStyle w:val="Prrafodelista"/>
              <w:widowControl/>
              <w:numPr>
                <w:ilvl w:val="0"/>
                <w:numId w:val="20"/>
              </w:numPr>
              <w:autoSpaceDE/>
              <w:autoSpaceDN/>
              <w:contextualSpacing/>
              <w:rPr>
                <w:sz w:val="20"/>
                <w:szCs w:val="20"/>
              </w:rPr>
            </w:pPr>
            <w:r w:rsidRPr="00EB4E8D">
              <w:rPr>
                <w:sz w:val="20"/>
                <w:szCs w:val="20"/>
              </w:rPr>
              <w:t>Campañas de educación alimentaria y nutricional en los entornos asistenciales.</w:t>
            </w:r>
          </w:p>
          <w:p w14:paraId="2DA889E6" w14:textId="77777777" w:rsidR="006A42F9" w:rsidRPr="00EB4E8D" w:rsidRDefault="006A42F9">
            <w:pPr>
              <w:pStyle w:val="Prrafodelista"/>
              <w:widowControl/>
              <w:numPr>
                <w:ilvl w:val="0"/>
                <w:numId w:val="20"/>
              </w:numPr>
              <w:autoSpaceDE/>
              <w:autoSpaceDN/>
              <w:contextualSpacing/>
              <w:rPr>
                <w:sz w:val="20"/>
                <w:szCs w:val="20"/>
              </w:rPr>
            </w:pPr>
            <w:r w:rsidRPr="00EB4E8D">
              <w:rPr>
                <w:sz w:val="20"/>
                <w:szCs w:val="20"/>
              </w:rPr>
              <w:t>Campañas de educación alimentaria y nutricional para los adultos mayores en los Centros Vida y Centros día en los municipios.</w:t>
            </w:r>
          </w:p>
          <w:p w14:paraId="35BF15A5" w14:textId="77777777" w:rsidR="006A42F9" w:rsidRPr="00EB4E8D" w:rsidRDefault="006A42F9">
            <w:pPr>
              <w:pStyle w:val="Prrafodelista"/>
              <w:widowControl/>
              <w:numPr>
                <w:ilvl w:val="0"/>
                <w:numId w:val="20"/>
              </w:numPr>
              <w:autoSpaceDE/>
              <w:autoSpaceDN/>
              <w:contextualSpacing/>
              <w:rPr>
                <w:sz w:val="20"/>
                <w:szCs w:val="20"/>
              </w:rPr>
            </w:pPr>
            <w:r w:rsidRPr="00EB4E8D">
              <w:rPr>
                <w:sz w:val="20"/>
                <w:szCs w:val="20"/>
              </w:rPr>
              <w:t>Campañas de educación alimentaria y nutricional a las organizaciones de mujeres.</w:t>
            </w:r>
          </w:p>
        </w:tc>
      </w:tr>
      <w:tr w:rsidR="006A42F9" w:rsidRPr="00A04687" w14:paraId="3671E056" w14:textId="77777777" w:rsidTr="008F367C">
        <w:tc>
          <w:tcPr>
            <w:tcW w:w="3539" w:type="dxa"/>
          </w:tcPr>
          <w:p w14:paraId="7C009044" w14:textId="77777777" w:rsidR="006A42F9" w:rsidRPr="00EB4E8D" w:rsidRDefault="006A42F9" w:rsidP="008F367C">
            <w:pPr>
              <w:rPr>
                <w:sz w:val="20"/>
                <w:szCs w:val="20"/>
              </w:rPr>
            </w:pPr>
            <w:r w:rsidRPr="00EB4E8D">
              <w:rPr>
                <w:sz w:val="20"/>
                <w:szCs w:val="20"/>
              </w:rPr>
              <w:t xml:space="preserve">Construcción de redes comunitarias para la identificación de signos de alarma asociados a la desnutrición aguda, así como el </w:t>
            </w:r>
            <w:r w:rsidRPr="00EB4E8D">
              <w:rPr>
                <w:sz w:val="20"/>
                <w:szCs w:val="20"/>
                <w:u w:val="single"/>
              </w:rPr>
              <w:t>fortalecimiento de la vigilancia basada en comunidad en los eventos de interés en salud pública y nutrición en la población menor de 5 años.</w:t>
            </w:r>
          </w:p>
        </w:tc>
        <w:tc>
          <w:tcPr>
            <w:tcW w:w="851" w:type="dxa"/>
          </w:tcPr>
          <w:p w14:paraId="3CAB719F" w14:textId="77777777" w:rsidR="006A42F9" w:rsidRPr="00EB4E8D" w:rsidRDefault="006A42F9" w:rsidP="008F367C">
            <w:pPr>
              <w:jc w:val="center"/>
              <w:rPr>
                <w:sz w:val="20"/>
                <w:szCs w:val="20"/>
              </w:rPr>
            </w:pPr>
          </w:p>
        </w:tc>
        <w:tc>
          <w:tcPr>
            <w:tcW w:w="1559" w:type="dxa"/>
          </w:tcPr>
          <w:p w14:paraId="1832B06A" w14:textId="77777777" w:rsidR="006A42F9" w:rsidRPr="00EB4E8D" w:rsidRDefault="006A42F9" w:rsidP="008F367C">
            <w:pPr>
              <w:jc w:val="center"/>
              <w:rPr>
                <w:sz w:val="20"/>
                <w:szCs w:val="20"/>
              </w:rPr>
            </w:pPr>
            <w:r w:rsidRPr="00EB4E8D">
              <w:rPr>
                <w:sz w:val="20"/>
                <w:szCs w:val="20"/>
              </w:rPr>
              <w:t>Número de niños y niñas de 5 años atendidos- Código indicador:</w:t>
            </w:r>
          </w:p>
        </w:tc>
        <w:tc>
          <w:tcPr>
            <w:tcW w:w="2879" w:type="dxa"/>
          </w:tcPr>
          <w:p w14:paraId="6BA68934"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Identificación de los actores (instituciones, organizaciones) que conformarán las redes.</w:t>
            </w:r>
          </w:p>
          <w:p w14:paraId="6EEA80A8"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Convocatoria y consolidación de los integrantes de las redes.</w:t>
            </w:r>
          </w:p>
          <w:p w14:paraId="3556951C"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Capacitación a los integrantes de las redes, sobre identificación de signos de alarma asociados a la de desnutrición aguda.</w:t>
            </w:r>
          </w:p>
          <w:p w14:paraId="55A31230"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Diagnóstico local participativo.</w:t>
            </w:r>
          </w:p>
          <w:p w14:paraId="6BFD8C0F"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Determinación del objetivo en común y visión de la red.</w:t>
            </w:r>
          </w:p>
          <w:p w14:paraId="78F3065E"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Construcción de base de datos y plan de trabajo de las redes comunitarias.</w:t>
            </w:r>
          </w:p>
          <w:p w14:paraId="1E484C25"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Despliegue operativo de Vigilancia Comunitaria.</w:t>
            </w:r>
          </w:p>
          <w:p w14:paraId="569DF4FE" w14:textId="77777777" w:rsidR="006A42F9" w:rsidRDefault="006A42F9">
            <w:pPr>
              <w:pStyle w:val="Prrafodelista"/>
              <w:widowControl/>
              <w:numPr>
                <w:ilvl w:val="0"/>
                <w:numId w:val="21"/>
              </w:numPr>
              <w:autoSpaceDE/>
              <w:autoSpaceDN/>
              <w:contextualSpacing/>
              <w:rPr>
                <w:sz w:val="20"/>
                <w:szCs w:val="20"/>
              </w:rPr>
            </w:pPr>
            <w:r w:rsidRPr="00EB4E8D">
              <w:rPr>
                <w:sz w:val="20"/>
                <w:szCs w:val="20"/>
              </w:rPr>
              <w:t>Recolección de información y Notificación</w:t>
            </w:r>
            <w:r>
              <w:rPr>
                <w:sz w:val="20"/>
                <w:szCs w:val="20"/>
              </w:rPr>
              <w:t>.</w:t>
            </w:r>
          </w:p>
          <w:p w14:paraId="04CC8E0B" w14:textId="77777777" w:rsidR="006A42F9" w:rsidRPr="00EB4E8D" w:rsidRDefault="006A42F9">
            <w:pPr>
              <w:pStyle w:val="Prrafodelista"/>
              <w:widowControl/>
              <w:numPr>
                <w:ilvl w:val="0"/>
                <w:numId w:val="21"/>
              </w:numPr>
              <w:autoSpaceDE/>
              <w:autoSpaceDN/>
              <w:contextualSpacing/>
              <w:rPr>
                <w:sz w:val="20"/>
                <w:szCs w:val="20"/>
              </w:rPr>
            </w:pPr>
            <w:r w:rsidRPr="00EB4E8D">
              <w:rPr>
                <w:sz w:val="20"/>
                <w:szCs w:val="20"/>
              </w:rPr>
              <w:t>Coordinación de acciones.</w:t>
            </w:r>
          </w:p>
        </w:tc>
      </w:tr>
      <w:tr w:rsidR="006A42F9" w:rsidRPr="00A04687" w14:paraId="4D40B8EC" w14:textId="77777777" w:rsidTr="008F367C">
        <w:trPr>
          <w:trHeight w:val="338"/>
        </w:trPr>
        <w:tc>
          <w:tcPr>
            <w:tcW w:w="3539" w:type="dxa"/>
            <w:vMerge w:val="restart"/>
          </w:tcPr>
          <w:p w14:paraId="49B820C1" w14:textId="77777777" w:rsidR="006A42F9" w:rsidRPr="00EB4E8D" w:rsidRDefault="006A42F9" w:rsidP="008F367C">
            <w:pPr>
              <w:rPr>
                <w:sz w:val="20"/>
                <w:szCs w:val="20"/>
              </w:rPr>
            </w:pPr>
            <w:r w:rsidRPr="00EB4E8D">
              <w:rPr>
                <w:sz w:val="20"/>
                <w:szCs w:val="20"/>
              </w:rPr>
              <w:t>Construcción de acueductos y adecuación de acueductos existentes en la zona rural.</w:t>
            </w:r>
          </w:p>
        </w:tc>
        <w:tc>
          <w:tcPr>
            <w:tcW w:w="851" w:type="dxa"/>
          </w:tcPr>
          <w:p w14:paraId="37CD59F7" w14:textId="77777777" w:rsidR="006A42F9" w:rsidRPr="00EB4E8D" w:rsidRDefault="006A42F9" w:rsidP="008F367C">
            <w:pPr>
              <w:jc w:val="center"/>
              <w:rPr>
                <w:sz w:val="20"/>
                <w:szCs w:val="20"/>
              </w:rPr>
            </w:pPr>
          </w:p>
        </w:tc>
        <w:tc>
          <w:tcPr>
            <w:tcW w:w="1559" w:type="dxa"/>
          </w:tcPr>
          <w:p w14:paraId="5C012801" w14:textId="77777777" w:rsidR="006A42F9" w:rsidRPr="00EB4E8D" w:rsidRDefault="006A42F9" w:rsidP="008F367C">
            <w:pPr>
              <w:jc w:val="center"/>
              <w:rPr>
                <w:sz w:val="20"/>
                <w:szCs w:val="20"/>
              </w:rPr>
            </w:pPr>
            <w:r w:rsidRPr="00EB4E8D">
              <w:rPr>
                <w:sz w:val="20"/>
                <w:szCs w:val="20"/>
              </w:rPr>
              <w:t>Número de acueductos construidos - Código indicador</w:t>
            </w:r>
          </w:p>
        </w:tc>
        <w:tc>
          <w:tcPr>
            <w:tcW w:w="2879" w:type="dxa"/>
          </w:tcPr>
          <w:p w14:paraId="33688EF2" w14:textId="77777777" w:rsidR="006A42F9" w:rsidRPr="00EB4E8D" w:rsidRDefault="006A42F9" w:rsidP="008F367C">
            <w:pPr>
              <w:pStyle w:val="Prrafodelista"/>
              <w:ind w:left="360"/>
              <w:rPr>
                <w:sz w:val="20"/>
                <w:szCs w:val="20"/>
              </w:rPr>
            </w:pPr>
          </w:p>
        </w:tc>
      </w:tr>
      <w:tr w:rsidR="006A42F9" w:rsidRPr="00A04687" w14:paraId="1802233A" w14:textId="77777777" w:rsidTr="008F367C">
        <w:trPr>
          <w:trHeight w:val="338"/>
        </w:trPr>
        <w:tc>
          <w:tcPr>
            <w:tcW w:w="3539" w:type="dxa"/>
            <w:vMerge/>
          </w:tcPr>
          <w:p w14:paraId="47031BDD" w14:textId="77777777" w:rsidR="006A42F9" w:rsidRPr="00EB4E8D" w:rsidRDefault="006A42F9" w:rsidP="008F367C">
            <w:pPr>
              <w:rPr>
                <w:sz w:val="20"/>
                <w:szCs w:val="20"/>
              </w:rPr>
            </w:pPr>
          </w:p>
        </w:tc>
        <w:tc>
          <w:tcPr>
            <w:tcW w:w="851" w:type="dxa"/>
          </w:tcPr>
          <w:p w14:paraId="5D50B6DD" w14:textId="77777777" w:rsidR="006A42F9" w:rsidRPr="00EB4E8D" w:rsidRDefault="006A42F9" w:rsidP="008F367C">
            <w:pPr>
              <w:jc w:val="center"/>
              <w:rPr>
                <w:sz w:val="20"/>
                <w:szCs w:val="20"/>
              </w:rPr>
            </w:pPr>
          </w:p>
        </w:tc>
        <w:tc>
          <w:tcPr>
            <w:tcW w:w="1559" w:type="dxa"/>
          </w:tcPr>
          <w:p w14:paraId="7C84245B" w14:textId="77777777" w:rsidR="006A42F9" w:rsidRPr="00EB4E8D" w:rsidRDefault="006A42F9" w:rsidP="008F367C">
            <w:pPr>
              <w:jc w:val="center"/>
              <w:rPr>
                <w:sz w:val="20"/>
                <w:szCs w:val="20"/>
              </w:rPr>
            </w:pPr>
            <w:r w:rsidRPr="00EB4E8D">
              <w:rPr>
                <w:sz w:val="20"/>
                <w:szCs w:val="20"/>
              </w:rPr>
              <w:t>Número de acueductos optimizados. - Código indicador:</w:t>
            </w:r>
          </w:p>
        </w:tc>
        <w:tc>
          <w:tcPr>
            <w:tcW w:w="2879" w:type="dxa"/>
          </w:tcPr>
          <w:p w14:paraId="7473C2B9" w14:textId="77777777" w:rsidR="006A42F9" w:rsidRPr="00EB4E8D" w:rsidRDefault="006A42F9" w:rsidP="008F367C">
            <w:pPr>
              <w:pStyle w:val="Prrafodelista"/>
              <w:ind w:left="360"/>
              <w:rPr>
                <w:sz w:val="20"/>
                <w:szCs w:val="20"/>
              </w:rPr>
            </w:pPr>
          </w:p>
        </w:tc>
      </w:tr>
      <w:tr w:rsidR="006A42F9" w:rsidRPr="007B3EA5" w14:paraId="66BBED4D" w14:textId="77777777" w:rsidTr="008F367C">
        <w:trPr>
          <w:trHeight w:val="338"/>
        </w:trPr>
        <w:tc>
          <w:tcPr>
            <w:tcW w:w="3539" w:type="dxa"/>
          </w:tcPr>
          <w:p w14:paraId="250E30D4" w14:textId="77777777" w:rsidR="006A42F9" w:rsidRPr="007B3EA5" w:rsidRDefault="006A42F9" w:rsidP="008F367C">
            <w:pPr>
              <w:rPr>
                <w:sz w:val="18"/>
                <w:szCs w:val="18"/>
              </w:rPr>
            </w:pPr>
            <w:r w:rsidRPr="007B3EA5">
              <w:rPr>
                <w:sz w:val="20"/>
                <w:szCs w:val="20"/>
              </w:rPr>
              <w:t>Fortalecimiento de la ruta de atención integral en salud a la desnutrición aguda en niños y niñas menores de 5 años, y gestión de las barreras de acceso identificadas en la atención de menores de 5 años con desnutrición aguda.</w:t>
            </w:r>
          </w:p>
        </w:tc>
        <w:tc>
          <w:tcPr>
            <w:tcW w:w="851" w:type="dxa"/>
          </w:tcPr>
          <w:p w14:paraId="2C73F6CE" w14:textId="77777777" w:rsidR="006A42F9" w:rsidRPr="007B3EA5" w:rsidRDefault="006A42F9" w:rsidP="008F367C">
            <w:pPr>
              <w:jc w:val="center"/>
              <w:rPr>
                <w:sz w:val="18"/>
                <w:szCs w:val="18"/>
              </w:rPr>
            </w:pPr>
          </w:p>
        </w:tc>
        <w:tc>
          <w:tcPr>
            <w:tcW w:w="1559" w:type="dxa"/>
          </w:tcPr>
          <w:p w14:paraId="77D002BE" w14:textId="77777777" w:rsidR="006A42F9" w:rsidRPr="007B3EA5" w:rsidRDefault="006A42F9" w:rsidP="008F367C">
            <w:pPr>
              <w:jc w:val="center"/>
              <w:rPr>
                <w:sz w:val="18"/>
                <w:szCs w:val="18"/>
              </w:rPr>
            </w:pPr>
            <w:r w:rsidRPr="007B3EA5">
              <w:rPr>
                <w:sz w:val="20"/>
                <w:szCs w:val="20"/>
              </w:rPr>
              <w:t>Número de niños y niñas de 5 años atendidos - Código indicador:</w:t>
            </w:r>
          </w:p>
        </w:tc>
        <w:tc>
          <w:tcPr>
            <w:tcW w:w="2879" w:type="dxa"/>
          </w:tcPr>
          <w:p w14:paraId="02061EED" w14:textId="77777777" w:rsidR="006A42F9" w:rsidRPr="007B3EA5" w:rsidRDefault="006A42F9">
            <w:pPr>
              <w:pStyle w:val="Prrafodelista"/>
              <w:widowControl/>
              <w:numPr>
                <w:ilvl w:val="0"/>
                <w:numId w:val="22"/>
              </w:numPr>
              <w:autoSpaceDE/>
              <w:autoSpaceDN/>
              <w:contextualSpacing/>
              <w:rPr>
                <w:sz w:val="18"/>
                <w:szCs w:val="18"/>
              </w:rPr>
            </w:pPr>
            <w:r w:rsidRPr="007B3EA5">
              <w:rPr>
                <w:sz w:val="20"/>
                <w:szCs w:val="20"/>
              </w:rPr>
              <w:t>Gestión intersectorial de acciones integrales en seguridad alimentaria y nutricional para prevenir la desnutrición infantil y para coadyuvar en la recuperación y mantenimiento de los niños y niñas que reciben el tratamiento de la desnutrición aguda, evitando que recaigan y reingresen nuevamente a la ruta.</w:t>
            </w:r>
          </w:p>
          <w:p w14:paraId="3FDD0CCA" w14:textId="77777777" w:rsidR="006A42F9" w:rsidRPr="007B3EA5" w:rsidRDefault="006A42F9">
            <w:pPr>
              <w:pStyle w:val="Prrafodelista"/>
              <w:widowControl/>
              <w:numPr>
                <w:ilvl w:val="0"/>
                <w:numId w:val="22"/>
              </w:numPr>
              <w:autoSpaceDE/>
              <w:autoSpaceDN/>
              <w:contextualSpacing/>
              <w:rPr>
                <w:sz w:val="18"/>
                <w:szCs w:val="18"/>
              </w:rPr>
            </w:pPr>
            <w:r w:rsidRPr="007B3EA5">
              <w:rPr>
                <w:sz w:val="20"/>
                <w:szCs w:val="20"/>
              </w:rPr>
              <w:t>Canalización efectiva desde otros sectores o desde el PIC de menores con sospecha de malnutrición para su valoración y tratamiento.</w:t>
            </w:r>
          </w:p>
          <w:p w14:paraId="1E407F0C" w14:textId="77777777" w:rsidR="006A42F9" w:rsidRPr="007B3EA5" w:rsidRDefault="006A42F9">
            <w:pPr>
              <w:pStyle w:val="Prrafodelista"/>
              <w:widowControl/>
              <w:numPr>
                <w:ilvl w:val="0"/>
                <w:numId w:val="22"/>
              </w:numPr>
              <w:autoSpaceDE/>
              <w:autoSpaceDN/>
              <w:contextualSpacing/>
              <w:rPr>
                <w:sz w:val="18"/>
                <w:szCs w:val="18"/>
              </w:rPr>
            </w:pPr>
            <w:r w:rsidRPr="007B3EA5">
              <w:rPr>
                <w:sz w:val="20"/>
                <w:szCs w:val="20"/>
              </w:rPr>
              <w:lastRenderedPageBreak/>
              <w:t>Apoyo y conformación de redes sociales para el fortalecimiento de la Seguridad Alimentaria y Nutricional (SAN).</w:t>
            </w:r>
          </w:p>
          <w:p w14:paraId="2B56BBCA" w14:textId="77777777" w:rsidR="006A42F9" w:rsidRPr="007B3EA5" w:rsidRDefault="006A42F9">
            <w:pPr>
              <w:pStyle w:val="Prrafodelista"/>
              <w:widowControl/>
              <w:numPr>
                <w:ilvl w:val="0"/>
                <w:numId w:val="22"/>
              </w:numPr>
              <w:autoSpaceDE/>
              <w:autoSpaceDN/>
              <w:contextualSpacing/>
              <w:rPr>
                <w:sz w:val="18"/>
                <w:szCs w:val="18"/>
              </w:rPr>
            </w:pPr>
            <w:r w:rsidRPr="007B3EA5">
              <w:rPr>
                <w:sz w:val="20"/>
                <w:szCs w:val="20"/>
              </w:rPr>
              <w:t>Promoción de alimentación saludable durante el curso de vida.</w:t>
            </w:r>
          </w:p>
          <w:p w14:paraId="396EF259" w14:textId="77777777" w:rsidR="006A42F9" w:rsidRPr="007B3EA5" w:rsidRDefault="006A42F9">
            <w:pPr>
              <w:pStyle w:val="Prrafodelista"/>
              <w:widowControl/>
              <w:numPr>
                <w:ilvl w:val="0"/>
                <w:numId w:val="22"/>
              </w:numPr>
              <w:autoSpaceDE/>
              <w:autoSpaceDN/>
              <w:contextualSpacing/>
              <w:rPr>
                <w:sz w:val="18"/>
                <w:szCs w:val="18"/>
              </w:rPr>
            </w:pPr>
            <w:r w:rsidRPr="007B3EA5">
              <w:rPr>
                <w:sz w:val="20"/>
                <w:szCs w:val="20"/>
              </w:rPr>
              <w:t>Educación y comunicación para la salud con énfasis en seguridad alimentaria.</w:t>
            </w:r>
          </w:p>
          <w:p w14:paraId="7054227C" w14:textId="77777777" w:rsidR="006A42F9" w:rsidRPr="007B3EA5" w:rsidRDefault="006A42F9">
            <w:pPr>
              <w:pStyle w:val="Prrafodelista"/>
              <w:widowControl/>
              <w:numPr>
                <w:ilvl w:val="0"/>
                <w:numId w:val="22"/>
              </w:numPr>
              <w:autoSpaceDE/>
              <w:autoSpaceDN/>
              <w:contextualSpacing/>
              <w:rPr>
                <w:sz w:val="18"/>
                <w:szCs w:val="18"/>
              </w:rPr>
            </w:pPr>
            <w:r w:rsidRPr="007B3EA5">
              <w:rPr>
                <w:sz w:val="20"/>
                <w:szCs w:val="20"/>
              </w:rPr>
              <w:t>Jornadas en salud para el fortalecimiento de la seguridad alimentaria y nutricional.</w:t>
            </w:r>
          </w:p>
        </w:tc>
      </w:tr>
      <w:tr w:rsidR="006A42F9" w:rsidRPr="007B3EA5" w14:paraId="06C97F36" w14:textId="77777777" w:rsidTr="008F367C">
        <w:trPr>
          <w:trHeight w:val="338"/>
        </w:trPr>
        <w:tc>
          <w:tcPr>
            <w:tcW w:w="3539" w:type="dxa"/>
          </w:tcPr>
          <w:p w14:paraId="528B7F5C" w14:textId="77777777" w:rsidR="006A42F9" w:rsidRPr="007B3EA5" w:rsidRDefault="006A42F9" w:rsidP="008F367C">
            <w:pPr>
              <w:rPr>
                <w:sz w:val="20"/>
                <w:szCs w:val="20"/>
              </w:rPr>
            </w:pPr>
            <w:r w:rsidRPr="007B3EA5">
              <w:rPr>
                <w:sz w:val="20"/>
                <w:szCs w:val="20"/>
              </w:rPr>
              <w:lastRenderedPageBreak/>
              <w:t>Fortalecimiento de capacidades a los profesionales de la Salud en relación con la identificación, seguimiento y tratamiento de la desnutrición aguda en niños (as) menores de 5 de años.</w:t>
            </w:r>
          </w:p>
        </w:tc>
        <w:tc>
          <w:tcPr>
            <w:tcW w:w="851" w:type="dxa"/>
          </w:tcPr>
          <w:p w14:paraId="4CA1C4D6" w14:textId="77777777" w:rsidR="006A42F9" w:rsidRPr="007B3EA5" w:rsidRDefault="006A42F9" w:rsidP="008F367C">
            <w:pPr>
              <w:jc w:val="center"/>
              <w:rPr>
                <w:sz w:val="20"/>
                <w:szCs w:val="20"/>
              </w:rPr>
            </w:pPr>
          </w:p>
        </w:tc>
        <w:tc>
          <w:tcPr>
            <w:tcW w:w="1559" w:type="dxa"/>
          </w:tcPr>
          <w:p w14:paraId="75092C77" w14:textId="77777777" w:rsidR="006A42F9" w:rsidRPr="007B3EA5" w:rsidRDefault="006A42F9" w:rsidP="008F367C">
            <w:pPr>
              <w:jc w:val="center"/>
              <w:rPr>
                <w:sz w:val="20"/>
                <w:szCs w:val="20"/>
              </w:rPr>
            </w:pPr>
            <w:r w:rsidRPr="007B3EA5">
              <w:rPr>
                <w:sz w:val="20"/>
                <w:szCs w:val="20"/>
              </w:rPr>
              <w:t>Número de instituciones Prestadoras de Servicios de Salud asistidas técnicamente.</w:t>
            </w:r>
          </w:p>
        </w:tc>
        <w:tc>
          <w:tcPr>
            <w:tcW w:w="2879" w:type="dxa"/>
          </w:tcPr>
          <w:p w14:paraId="7BFBD28E" w14:textId="77777777" w:rsidR="006A42F9" w:rsidRPr="007B3EA5" w:rsidRDefault="006A42F9" w:rsidP="008F367C">
            <w:pPr>
              <w:pStyle w:val="Prrafodelista"/>
              <w:ind w:left="360"/>
              <w:rPr>
                <w:sz w:val="20"/>
                <w:szCs w:val="20"/>
              </w:rPr>
            </w:pPr>
          </w:p>
        </w:tc>
      </w:tr>
      <w:tr w:rsidR="006A42F9" w:rsidRPr="007B3EA5" w14:paraId="4E711F5D" w14:textId="77777777" w:rsidTr="008F367C">
        <w:trPr>
          <w:trHeight w:val="338"/>
        </w:trPr>
        <w:tc>
          <w:tcPr>
            <w:tcW w:w="3539" w:type="dxa"/>
          </w:tcPr>
          <w:p w14:paraId="7B21E433" w14:textId="77777777" w:rsidR="006A42F9" w:rsidRPr="007B3EA5" w:rsidRDefault="006A42F9" w:rsidP="008F367C">
            <w:pPr>
              <w:rPr>
                <w:sz w:val="20"/>
                <w:szCs w:val="20"/>
              </w:rPr>
            </w:pPr>
            <w:r w:rsidRPr="007B3EA5">
              <w:rPr>
                <w:sz w:val="20"/>
                <w:szCs w:val="20"/>
              </w:rPr>
              <w:t>Seguimiento y vigilancia caso a caso de pacientes con Riesgo de Desnutrición Aguda, y formulación de ruta para la atención al Riesgo de Desnutrición Aguda en niños (as) menores de 5 años.</w:t>
            </w:r>
          </w:p>
        </w:tc>
        <w:tc>
          <w:tcPr>
            <w:tcW w:w="851" w:type="dxa"/>
          </w:tcPr>
          <w:p w14:paraId="5E3C7176" w14:textId="77777777" w:rsidR="006A42F9" w:rsidRPr="007B3EA5" w:rsidRDefault="006A42F9" w:rsidP="008F367C">
            <w:pPr>
              <w:jc w:val="center"/>
              <w:rPr>
                <w:sz w:val="20"/>
                <w:szCs w:val="20"/>
              </w:rPr>
            </w:pPr>
          </w:p>
        </w:tc>
        <w:tc>
          <w:tcPr>
            <w:tcW w:w="1559" w:type="dxa"/>
          </w:tcPr>
          <w:p w14:paraId="4FD99C4D" w14:textId="77777777" w:rsidR="006A42F9" w:rsidRPr="007B3EA5" w:rsidRDefault="006A42F9" w:rsidP="008F367C">
            <w:pPr>
              <w:jc w:val="center"/>
              <w:rPr>
                <w:sz w:val="20"/>
                <w:szCs w:val="20"/>
              </w:rPr>
            </w:pPr>
            <w:r w:rsidRPr="007B3EA5">
              <w:rPr>
                <w:sz w:val="20"/>
                <w:szCs w:val="20"/>
              </w:rPr>
              <w:t>Número de niños y niñas de 5 años atendidos. -</w:t>
            </w:r>
          </w:p>
        </w:tc>
        <w:tc>
          <w:tcPr>
            <w:tcW w:w="2879" w:type="dxa"/>
          </w:tcPr>
          <w:p w14:paraId="6A4E070B" w14:textId="77777777" w:rsidR="006A42F9" w:rsidRPr="007B3EA5" w:rsidRDefault="006A42F9" w:rsidP="008F367C">
            <w:pPr>
              <w:pStyle w:val="Prrafodelista"/>
              <w:ind w:left="360"/>
              <w:rPr>
                <w:sz w:val="20"/>
                <w:szCs w:val="20"/>
              </w:rPr>
            </w:pPr>
          </w:p>
        </w:tc>
      </w:tr>
      <w:tr w:rsidR="006A42F9" w:rsidRPr="007B3EA5" w14:paraId="30DFC17D" w14:textId="77777777" w:rsidTr="008F367C">
        <w:trPr>
          <w:trHeight w:val="338"/>
        </w:trPr>
        <w:tc>
          <w:tcPr>
            <w:tcW w:w="3539" w:type="dxa"/>
          </w:tcPr>
          <w:p w14:paraId="64CD21FA" w14:textId="77777777" w:rsidR="006A42F9" w:rsidRPr="007B3EA5" w:rsidRDefault="006A42F9" w:rsidP="008F367C">
            <w:pPr>
              <w:rPr>
                <w:sz w:val="20"/>
                <w:szCs w:val="20"/>
              </w:rPr>
            </w:pPr>
            <w:r w:rsidRPr="007B3EA5">
              <w:rPr>
                <w:sz w:val="20"/>
                <w:szCs w:val="20"/>
              </w:rPr>
              <w:t>Fortalecimiento de capacidades y Buenas Prácticas de Manufactura (BPM) a los manipuladores de alimentos.</w:t>
            </w:r>
          </w:p>
        </w:tc>
        <w:tc>
          <w:tcPr>
            <w:tcW w:w="851" w:type="dxa"/>
          </w:tcPr>
          <w:p w14:paraId="2C9D62F1" w14:textId="77777777" w:rsidR="006A42F9" w:rsidRPr="007B3EA5" w:rsidRDefault="006A42F9" w:rsidP="008F367C">
            <w:pPr>
              <w:jc w:val="center"/>
              <w:rPr>
                <w:sz w:val="20"/>
                <w:szCs w:val="20"/>
              </w:rPr>
            </w:pPr>
          </w:p>
        </w:tc>
        <w:tc>
          <w:tcPr>
            <w:tcW w:w="1559" w:type="dxa"/>
          </w:tcPr>
          <w:p w14:paraId="2CE97957" w14:textId="77777777" w:rsidR="006A42F9" w:rsidRPr="007B3EA5" w:rsidRDefault="006A42F9" w:rsidP="008F367C">
            <w:pPr>
              <w:jc w:val="center"/>
              <w:rPr>
                <w:sz w:val="20"/>
                <w:szCs w:val="20"/>
              </w:rPr>
            </w:pPr>
            <w:r w:rsidRPr="007B3EA5">
              <w:rPr>
                <w:sz w:val="20"/>
                <w:szCs w:val="20"/>
              </w:rPr>
              <w:t>Número de campañas -</w:t>
            </w:r>
          </w:p>
        </w:tc>
        <w:tc>
          <w:tcPr>
            <w:tcW w:w="2879" w:type="dxa"/>
          </w:tcPr>
          <w:p w14:paraId="2C493954" w14:textId="77777777" w:rsidR="003C7F31" w:rsidRDefault="006A42F9" w:rsidP="003C7F31">
            <w:pPr>
              <w:pStyle w:val="Prrafodelista"/>
              <w:ind w:left="358"/>
              <w:rPr>
                <w:sz w:val="20"/>
                <w:szCs w:val="20"/>
              </w:rPr>
            </w:pPr>
            <w:r w:rsidRPr="007B3EA5">
              <w:rPr>
                <w:sz w:val="20"/>
                <w:szCs w:val="20"/>
              </w:rPr>
              <w:t>Capacitación en BPM a los</w:t>
            </w:r>
          </w:p>
          <w:p w14:paraId="13E0C484" w14:textId="316FE24C" w:rsidR="006A42F9" w:rsidRPr="007B3EA5" w:rsidRDefault="006A42F9" w:rsidP="003C7F31">
            <w:pPr>
              <w:pStyle w:val="Prrafodelista"/>
              <w:ind w:left="358"/>
              <w:rPr>
                <w:sz w:val="20"/>
                <w:szCs w:val="20"/>
              </w:rPr>
            </w:pPr>
            <w:r w:rsidRPr="007B3EA5">
              <w:rPr>
                <w:sz w:val="20"/>
                <w:szCs w:val="20"/>
              </w:rPr>
              <w:t>manipuladores de alimentos.</w:t>
            </w:r>
          </w:p>
        </w:tc>
      </w:tr>
      <w:tr w:rsidR="006A42F9" w:rsidRPr="007B3EA5" w14:paraId="344F224B" w14:textId="77777777" w:rsidTr="008F367C">
        <w:trPr>
          <w:trHeight w:val="338"/>
        </w:trPr>
        <w:tc>
          <w:tcPr>
            <w:tcW w:w="3539" w:type="dxa"/>
          </w:tcPr>
          <w:p w14:paraId="130EA178" w14:textId="77777777" w:rsidR="006A42F9" w:rsidRPr="007B3EA5" w:rsidRDefault="006A42F9" w:rsidP="008F367C">
            <w:pPr>
              <w:rPr>
                <w:sz w:val="20"/>
                <w:szCs w:val="20"/>
              </w:rPr>
            </w:pPr>
            <w:r w:rsidRPr="007B3EA5">
              <w:rPr>
                <w:sz w:val="20"/>
                <w:szCs w:val="20"/>
              </w:rPr>
              <w:t>Sistema de monitoreo, seguimiento y evaluación de indicadores y estrategias relacionadas con la garantía del Derecho Humano a la Alimentación.</w:t>
            </w:r>
          </w:p>
        </w:tc>
        <w:tc>
          <w:tcPr>
            <w:tcW w:w="851" w:type="dxa"/>
          </w:tcPr>
          <w:p w14:paraId="33552FE4" w14:textId="77777777" w:rsidR="006A42F9" w:rsidRPr="007B3EA5" w:rsidRDefault="006A42F9" w:rsidP="008F367C">
            <w:pPr>
              <w:jc w:val="center"/>
              <w:rPr>
                <w:sz w:val="20"/>
                <w:szCs w:val="20"/>
              </w:rPr>
            </w:pPr>
          </w:p>
        </w:tc>
        <w:tc>
          <w:tcPr>
            <w:tcW w:w="1559" w:type="dxa"/>
          </w:tcPr>
          <w:p w14:paraId="661B199D" w14:textId="77777777" w:rsidR="006A42F9" w:rsidRPr="007B3EA5" w:rsidRDefault="006A42F9" w:rsidP="008F367C">
            <w:pPr>
              <w:jc w:val="center"/>
              <w:rPr>
                <w:sz w:val="20"/>
                <w:szCs w:val="20"/>
              </w:rPr>
            </w:pPr>
            <w:r w:rsidRPr="007B3EA5">
              <w:rPr>
                <w:sz w:val="20"/>
                <w:szCs w:val="20"/>
              </w:rPr>
              <w:t>Observatorio creado e implementado -</w:t>
            </w:r>
          </w:p>
        </w:tc>
        <w:tc>
          <w:tcPr>
            <w:tcW w:w="2879" w:type="dxa"/>
          </w:tcPr>
          <w:p w14:paraId="49E0D755" w14:textId="77777777" w:rsidR="003C7F31" w:rsidRDefault="006A42F9" w:rsidP="003C7F31">
            <w:pPr>
              <w:pStyle w:val="Prrafodelista"/>
              <w:ind w:left="358"/>
              <w:rPr>
                <w:sz w:val="20"/>
                <w:szCs w:val="20"/>
              </w:rPr>
            </w:pPr>
            <w:r w:rsidRPr="007B3EA5">
              <w:rPr>
                <w:sz w:val="20"/>
                <w:szCs w:val="20"/>
              </w:rPr>
              <w:t>Sistema de monitoreo,</w:t>
            </w:r>
          </w:p>
          <w:p w14:paraId="62334462" w14:textId="77777777" w:rsidR="003C7F31" w:rsidRDefault="006A42F9" w:rsidP="003C7F31">
            <w:pPr>
              <w:pStyle w:val="Prrafodelista"/>
              <w:ind w:left="358"/>
              <w:rPr>
                <w:sz w:val="20"/>
                <w:szCs w:val="20"/>
              </w:rPr>
            </w:pPr>
            <w:r w:rsidRPr="007B3EA5">
              <w:rPr>
                <w:sz w:val="20"/>
                <w:szCs w:val="20"/>
              </w:rPr>
              <w:t>seguimiento y evaluación de</w:t>
            </w:r>
          </w:p>
          <w:p w14:paraId="7DE438B6" w14:textId="77777777" w:rsidR="003C7F31" w:rsidRDefault="006A42F9" w:rsidP="003C7F31">
            <w:pPr>
              <w:pStyle w:val="Prrafodelista"/>
              <w:ind w:left="358"/>
              <w:rPr>
                <w:sz w:val="20"/>
                <w:szCs w:val="20"/>
              </w:rPr>
            </w:pPr>
            <w:r w:rsidRPr="007B3EA5">
              <w:rPr>
                <w:sz w:val="20"/>
                <w:szCs w:val="20"/>
              </w:rPr>
              <w:t>indicadores y estrategias</w:t>
            </w:r>
          </w:p>
          <w:p w14:paraId="61279D9E" w14:textId="77777777" w:rsidR="003C7F31" w:rsidRDefault="006A42F9" w:rsidP="003C7F31">
            <w:pPr>
              <w:pStyle w:val="Prrafodelista"/>
              <w:ind w:left="358"/>
              <w:rPr>
                <w:sz w:val="20"/>
                <w:szCs w:val="20"/>
              </w:rPr>
            </w:pPr>
            <w:r w:rsidRPr="007B3EA5">
              <w:rPr>
                <w:sz w:val="20"/>
                <w:szCs w:val="20"/>
              </w:rPr>
              <w:t>relacionadas con la garantía del</w:t>
            </w:r>
          </w:p>
          <w:p w14:paraId="30F50B3F" w14:textId="77777777" w:rsidR="003C7F31" w:rsidRDefault="006A42F9" w:rsidP="003C7F31">
            <w:pPr>
              <w:pStyle w:val="Prrafodelista"/>
              <w:ind w:left="358"/>
              <w:rPr>
                <w:sz w:val="20"/>
                <w:szCs w:val="20"/>
              </w:rPr>
            </w:pPr>
            <w:r w:rsidRPr="007B3EA5">
              <w:rPr>
                <w:sz w:val="20"/>
                <w:szCs w:val="20"/>
              </w:rPr>
              <w:t>Derecho Humano a la</w:t>
            </w:r>
          </w:p>
          <w:p w14:paraId="39AC2034" w14:textId="3F29FB92" w:rsidR="003C7F31" w:rsidRDefault="003C7F31" w:rsidP="003C7F31">
            <w:pPr>
              <w:pStyle w:val="Prrafodelista"/>
              <w:ind w:left="358"/>
              <w:rPr>
                <w:sz w:val="20"/>
                <w:szCs w:val="20"/>
              </w:rPr>
            </w:pPr>
            <w:r w:rsidRPr="007B3EA5">
              <w:rPr>
                <w:sz w:val="20"/>
                <w:szCs w:val="20"/>
              </w:rPr>
              <w:t>Alimentación aunada</w:t>
            </w:r>
            <w:r w:rsidR="006A42F9" w:rsidRPr="007B3EA5">
              <w:rPr>
                <w:sz w:val="20"/>
                <w:szCs w:val="20"/>
              </w:rPr>
              <w:t xml:space="preserve"> al</w:t>
            </w:r>
          </w:p>
          <w:p w14:paraId="4917FA1F" w14:textId="77777777" w:rsidR="003C7F31" w:rsidRDefault="006A42F9" w:rsidP="003C7F31">
            <w:pPr>
              <w:pStyle w:val="Prrafodelista"/>
              <w:ind w:left="358"/>
              <w:rPr>
                <w:sz w:val="20"/>
                <w:szCs w:val="20"/>
              </w:rPr>
            </w:pPr>
            <w:r w:rsidRPr="007B3EA5">
              <w:rPr>
                <w:sz w:val="20"/>
                <w:szCs w:val="20"/>
              </w:rPr>
              <w:t>Observatorio Departamental en</w:t>
            </w:r>
          </w:p>
          <w:p w14:paraId="38B2896E" w14:textId="77C48464" w:rsidR="006A42F9" w:rsidRPr="007B3EA5" w:rsidRDefault="006A42F9" w:rsidP="003C7F31">
            <w:pPr>
              <w:pStyle w:val="Prrafodelista"/>
              <w:ind w:left="358"/>
              <w:rPr>
                <w:sz w:val="20"/>
                <w:szCs w:val="20"/>
              </w:rPr>
            </w:pPr>
            <w:r w:rsidRPr="007B3EA5">
              <w:rPr>
                <w:sz w:val="20"/>
                <w:szCs w:val="20"/>
              </w:rPr>
              <w:t>Salud.</w:t>
            </w:r>
          </w:p>
        </w:tc>
      </w:tr>
    </w:tbl>
    <w:p w14:paraId="5AE36F36" w14:textId="77777777" w:rsidR="006A42F9" w:rsidRPr="007B3EA5" w:rsidRDefault="006A42F9" w:rsidP="006A42F9">
      <w:pPr>
        <w:rPr>
          <w:b/>
          <w:bCs/>
          <w:sz w:val="20"/>
          <w:szCs w:val="20"/>
        </w:rPr>
      </w:pPr>
    </w:p>
    <w:p w14:paraId="622E4DE5" w14:textId="77777777" w:rsidR="006A42F9" w:rsidRPr="008659E2" w:rsidRDefault="006A42F9" w:rsidP="006A42F9">
      <w:pPr>
        <w:pStyle w:val="Sinespaciado"/>
        <w:rPr>
          <w:b/>
          <w:bCs/>
        </w:rPr>
      </w:pPr>
      <w:r>
        <w:rPr>
          <w:b/>
          <w:bCs/>
        </w:rPr>
        <w:t>A</w:t>
      </w:r>
      <w:r w:rsidRPr="008659E2">
        <w:rPr>
          <w:b/>
          <w:bCs/>
        </w:rPr>
        <w:t xml:space="preserve">puesta 3: </w:t>
      </w:r>
      <w:r>
        <w:rPr>
          <w:b/>
          <w:bCs/>
        </w:rPr>
        <w:t>A</w:t>
      </w:r>
      <w:r w:rsidRPr="008659E2">
        <w:rPr>
          <w:b/>
          <w:bCs/>
        </w:rPr>
        <w:t>cceso</w:t>
      </w:r>
    </w:p>
    <w:p w14:paraId="256F3DE2" w14:textId="77777777" w:rsidR="006A42F9" w:rsidRDefault="006A42F9" w:rsidP="006A42F9">
      <w:pPr>
        <w:rPr>
          <w:b/>
          <w:bCs/>
        </w:rPr>
      </w:pPr>
    </w:p>
    <w:p w14:paraId="37A5CBF6" w14:textId="77777777" w:rsidR="006A42F9" w:rsidRDefault="006A42F9" w:rsidP="006A42F9">
      <w:pPr>
        <w:pStyle w:val="Sinespaciado"/>
      </w:pPr>
      <w:r w:rsidRPr="008659E2">
        <w:rPr>
          <w:b/>
          <w:bCs/>
        </w:rPr>
        <w:t>Objetivo:</w:t>
      </w:r>
      <w:r>
        <w:t xml:space="preserve"> </w:t>
      </w:r>
    </w:p>
    <w:p w14:paraId="6E8E736E" w14:textId="77777777" w:rsidR="006A42F9" w:rsidRPr="00A87BEB" w:rsidRDefault="006A42F9" w:rsidP="006A42F9">
      <w:pPr>
        <w:pStyle w:val="Sinespaciado"/>
      </w:pPr>
      <w:r>
        <w:t>Propender por el acceso físico y/o económico a los alimentos de la población en situación de vulnerabilidad, que contribuya a la garantía progresiva del Derecho Humano a la Alimentación y a la Seguridad Alimentaria y Nutricional de la población.</w:t>
      </w:r>
    </w:p>
    <w:p w14:paraId="69EF45B5" w14:textId="77777777" w:rsidR="006A42F9" w:rsidRDefault="006A42F9" w:rsidP="006A42F9">
      <w:pPr>
        <w:pStyle w:val="Sinespaciado"/>
        <w:rPr>
          <w:b/>
          <w:bCs/>
        </w:rPr>
      </w:pPr>
      <w:r w:rsidRPr="008659E2">
        <w:rPr>
          <w:b/>
          <w:bCs/>
        </w:rPr>
        <w:t>Metas de Producto</w:t>
      </w:r>
    </w:p>
    <w:p w14:paraId="1B522F9C" w14:textId="77777777" w:rsidR="006A42F9" w:rsidRDefault="006A42F9" w:rsidP="006A42F9">
      <w:pPr>
        <w:pStyle w:val="Sinespaciado"/>
        <w:rPr>
          <w:b/>
          <w:bCs/>
        </w:rPr>
      </w:pPr>
    </w:p>
    <w:tbl>
      <w:tblPr>
        <w:tblStyle w:val="Tablaconcuadrcula"/>
        <w:tblW w:w="0" w:type="auto"/>
        <w:tblLook w:val="04A0" w:firstRow="1" w:lastRow="0" w:firstColumn="1" w:lastColumn="0" w:noHBand="0" w:noVBand="1"/>
      </w:tblPr>
      <w:tblGrid>
        <w:gridCol w:w="3256"/>
        <w:gridCol w:w="708"/>
        <w:gridCol w:w="2268"/>
        <w:gridCol w:w="2596"/>
      </w:tblGrid>
      <w:tr w:rsidR="006A42F9" w:rsidRPr="00957293" w14:paraId="68BC7F81" w14:textId="77777777" w:rsidTr="008F367C">
        <w:tc>
          <w:tcPr>
            <w:tcW w:w="3256" w:type="dxa"/>
            <w:shd w:val="clear" w:color="auto" w:fill="000000" w:themeFill="text1"/>
          </w:tcPr>
          <w:p w14:paraId="3AF93B01" w14:textId="77777777" w:rsidR="006A42F9" w:rsidRPr="00957293" w:rsidRDefault="006A42F9" w:rsidP="008F367C">
            <w:pPr>
              <w:jc w:val="center"/>
              <w:rPr>
                <w:b/>
                <w:bCs/>
                <w:sz w:val="20"/>
                <w:szCs w:val="20"/>
              </w:rPr>
            </w:pPr>
            <w:r w:rsidRPr="00957293">
              <w:rPr>
                <w:b/>
                <w:bCs/>
                <w:sz w:val="20"/>
                <w:szCs w:val="20"/>
              </w:rPr>
              <w:t>Iniciativa</w:t>
            </w:r>
          </w:p>
        </w:tc>
        <w:tc>
          <w:tcPr>
            <w:tcW w:w="708" w:type="dxa"/>
            <w:shd w:val="clear" w:color="auto" w:fill="000000" w:themeFill="text1"/>
          </w:tcPr>
          <w:p w14:paraId="06596C36" w14:textId="77777777" w:rsidR="006A42F9" w:rsidRPr="00957293" w:rsidRDefault="006A42F9" w:rsidP="008F367C">
            <w:pPr>
              <w:jc w:val="center"/>
              <w:rPr>
                <w:b/>
                <w:bCs/>
                <w:sz w:val="20"/>
                <w:szCs w:val="20"/>
              </w:rPr>
            </w:pPr>
            <w:r w:rsidRPr="00957293">
              <w:rPr>
                <w:b/>
                <w:bCs/>
                <w:sz w:val="20"/>
                <w:szCs w:val="20"/>
              </w:rPr>
              <w:t>Meta N°</w:t>
            </w:r>
          </w:p>
        </w:tc>
        <w:tc>
          <w:tcPr>
            <w:tcW w:w="2268" w:type="dxa"/>
            <w:shd w:val="clear" w:color="auto" w:fill="000000" w:themeFill="text1"/>
          </w:tcPr>
          <w:p w14:paraId="2F98F4BD" w14:textId="77777777" w:rsidR="006A42F9" w:rsidRPr="00957293" w:rsidRDefault="006A42F9" w:rsidP="008F367C">
            <w:pPr>
              <w:jc w:val="center"/>
              <w:rPr>
                <w:b/>
                <w:bCs/>
                <w:sz w:val="20"/>
                <w:szCs w:val="20"/>
              </w:rPr>
            </w:pPr>
            <w:r w:rsidRPr="00957293">
              <w:rPr>
                <w:b/>
                <w:bCs/>
                <w:sz w:val="20"/>
                <w:szCs w:val="20"/>
              </w:rPr>
              <w:t>Indicador</w:t>
            </w:r>
          </w:p>
        </w:tc>
        <w:tc>
          <w:tcPr>
            <w:tcW w:w="2596" w:type="dxa"/>
            <w:shd w:val="clear" w:color="auto" w:fill="000000" w:themeFill="text1"/>
          </w:tcPr>
          <w:p w14:paraId="19F1B514" w14:textId="77777777" w:rsidR="006A42F9" w:rsidRPr="00957293" w:rsidRDefault="006A42F9" w:rsidP="008F367C">
            <w:pPr>
              <w:jc w:val="center"/>
              <w:rPr>
                <w:b/>
                <w:bCs/>
                <w:sz w:val="20"/>
                <w:szCs w:val="20"/>
              </w:rPr>
            </w:pPr>
            <w:r w:rsidRPr="00957293">
              <w:rPr>
                <w:b/>
                <w:bCs/>
                <w:sz w:val="20"/>
                <w:szCs w:val="20"/>
              </w:rPr>
              <w:t>Cant</w:t>
            </w:r>
          </w:p>
        </w:tc>
      </w:tr>
      <w:tr w:rsidR="006A42F9" w:rsidRPr="00957293" w14:paraId="09B48E0E" w14:textId="77777777" w:rsidTr="008F367C">
        <w:trPr>
          <w:trHeight w:val="557"/>
        </w:trPr>
        <w:tc>
          <w:tcPr>
            <w:tcW w:w="3256" w:type="dxa"/>
            <w:vMerge w:val="restart"/>
          </w:tcPr>
          <w:p w14:paraId="22745D65" w14:textId="77777777" w:rsidR="006A42F9" w:rsidRPr="008659E2" w:rsidRDefault="006A42F9" w:rsidP="008F367C">
            <w:pPr>
              <w:rPr>
                <w:b/>
                <w:bCs/>
                <w:sz w:val="20"/>
                <w:szCs w:val="20"/>
              </w:rPr>
            </w:pPr>
            <w:r w:rsidRPr="008659E2">
              <w:rPr>
                <w:sz w:val="20"/>
                <w:szCs w:val="20"/>
              </w:rPr>
              <w:t>Programas de asistencia alimentaria y medios de vida para la población vulnerable por curso de vida con enfoque diferencial e interseccional.</w:t>
            </w:r>
          </w:p>
        </w:tc>
        <w:tc>
          <w:tcPr>
            <w:tcW w:w="708" w:type="dxa"/>
          </w:tcPr>
          <w:p w14:paraId="652FA3E3" w14:textId="77777777" w:rsidR="006A42F9" w:rsidRPr="008659E2" w:rsidRDefault="006A42F9" w:rsidP="008F367C">
            <w:pPr>
              <w:jc w:val="center"/>
              <w:rPr>
                <w:sz w:val="20"/>
                <w:szCs w:val="20"/>
              </w:rPr>
            </w:pPr>
          </w:p>
        </w:tc>
        <w:tc>
          <w:tcPr>
            <w:tcW w:w="2268" w:type="dxa"/>
          </w:tcPr>
          <w:p w14:paraId="6FAF1E25" w14:textId="77777777" w:rsidR="006A42F9" w:rsidRPr="008659E2" w:rsidRDefault="006A42F9" w:rsidP="008F367C">
            <w:pPr>
              <w:jc w:val="center"/>
              <w:rPr>
                <w:b/>
                <w:bCs/>
                <w:sz w:val="20"/>
                <w:szCs w:val="20"/>
              </w:rPr>
            </w:pPr>
            <w:r w:rsidRPr="008659E2">
              <w:rPr>
                <w:sz w:val="20"/>
                <w:szCs w:val="20"/>
              </w:rPr>
              <w:t>Número de familias con proyectos de auto sostenimiento y seguridad alimentaria implementados -</w:t>
            </w:r>
          </w:p>
        </w:tc>
        <w:tc>
          <w:tcPr>
            <w:tcW w:w="2596" w:type="dxa"/>
          </w:tcPr>
          <w:p w14:paraId="2C2453C0" w14:textId="77777777" w:rsidR="006A42F9" w:rsidRPr="008659E2" w:rsidRDefault="006A42F9" w:rsidP="008F367C">
            <w:pPr>
              <w:rPr>
                <w:sz w:val="20"/>
                <w:szCs w:val="20"/>
              </w:rPr>
            </w:pPr>
            <w:r w:rsidRPr="008659E2">
              <w:rPr>
                <w:sz w:val="20"/>
                <w:szCs w:val="20"/>
              </w:rPr>
              <w:t>Proyectos productivos, huertas caseras y comunitarias.</w:t>
            </w:r>
          </w:p>
          <w:p w14:paraId="08ADAC38" w14:textId="77777777" w:rsidR="006A42F9" w:rsidRPr="008659E2" w:rsidRDefault="006A42F9" w:rsidP="008F367C">
            <w:pPr>
              <w:pStyle w:val="Prrafodelista"/>
              <w:ind w:left="360"/>
              <w:rPr>
                <w:sz w:val="20"/>
                <w:szCs w:val="20"/>
              </w:rPr>
            </w:pPr>
          </w:p>
        </w:tc>
      </w:tr>
      <w:tr w:rsidR="006A42F9" w:rsidRPr="00957293" w14:paraId="7A13C67D" w14:textId="77777777" w:rsidTr="008F367C">
        <w:trPr>
          <w:trHeight w:val="983"/>
        </w:trPr>
        <w:tc>
          <w:tcPr>
            <w:tcW w:w="3256" w:type="dxa"/>
            <w:vMerge/>
          </w:tcPr>
          <w:p w14:paraId="6EBA5AEB" w14:textId="77777777" w:rsidR="006A42F9" w:rsidRDefault="006A42F9" w:rsidP="008F367C"/>
        </w:tc>
        <w:tc>
          <w:tcPr>
            <w:tcW w:w="708" w:type="dxa"/>
          </w:tcPr>
          <w:p w14:paraId="7E3ECD2C" w14:textId="77777777" w:rsidR="006A42F9" w:rsidRPr="00957293" w:rsidRDefault="006A42F9" w:rsidP="008F367C">
            <w:pPr>
              <w:jc w:val="center"/>
              <w:rPr>
                <w:sz w:val="20"/>
                <w:szCs w:val="20"/>
              </w:rPr>
            </w:pPr>
          </w:p>
        </w:tc>
        <w:tc>
          <w:tcPr>
            <w:tcW w:w="2268" w:type="dxa"/>
          </w:tcPr>
          <w:p w14:paraId="4A520F17" w14:textId="77777777" w:rsidR="006A42F9" w:rsidRPr="008659E2" w:rsidRDefault="006A42F9" w:rsidP="008F367C">
            <w:pPr>
              <w:jc w:val="center"/>
              <w:rPr>
                <w:b/>
                <w:bCs/>
                <w:sz w:val="20"/>
                <w:szCs w:val="20"/>
              </w:rPr>
            </w:pPr>
            <w:r w:rsidRPr="008659E2">
              <w:rPr>
                <w:sz w:val="20"/>
                <w:szCs w:val="20"/>
              </w:rPr>
              <w:t>Número de adultos mayores beneficiados</w:t>
            </w:r>
          </w:p>
        </w:tc>
        <w:tc>
          <w:tcPr>
            <w:tcW w:w="2596" w:type="dxa"/>
          </w:tcPr>
          <w:p w14:paraId="4919B3CE" w14:textId="77777777" w:rsidR="006A42F9" w:rsidRPr="008659E2" w:rsidRDefault="006A42F9" w:rsidP="008F367C">
            <w:pPr>
              <w:rPr>
                <w:sz w:val="20"/>
                <w:szCs w:val="20"/>
              </w:rPr>
            </w:pPr>
            <w:r w:rsidRPr="008659E2">
              <w:rPr>
                <w:sz w:val="20"/>
                <w:szCs w:val="20"/>
              </w:rPr>
              <w:t>Entregas de asistencias alimentarias a adultos mayores.</w:t>
            </w:r>
          </w:p>
        </w:tc>
      </w:tr>
      <w:tr w:rsidR="006A42F9" w:rsidRPr="00957293" w14:paraId="56A38CDA" w14:textId="77777777" w:rsidTr="008F367C">
        <w:trPr>
          <w:trHeight w:val="983"/>
        </w:trPr>
        <w:tc>
          <w:tcPr>
            <w:tcW w:w="3256" w:type="dxa"/>
          </w:tcPr>
          <w:p w14:paraId="63B2B5C0" w14:textId="77777777" w:rsidR="006A42F9" w:rsidRPr="008659E2" w:rsidRDefault="006A42F9" w:rsidP="008F367C">
            <w:pPr>
              <w:rPr>
                <w:sz w:val="20"/>
                <w:szCs w:val="20"/>
              </w:rPr>
            </w:pPr>
            <w:r w:rsidRPr="008659E2">
              <w:rPr>
                <w:sz w:val="20"/>
                <w:szCs w:val="20"/>
              </w:rPr>
              <w:t>Programa de Alimentación Escolar-PAE adaptado a la producción local y regional, con enfoque nutricional y psicosocial (Gerencia PAE, Secretaría de Agricultura y Desarrollo Rural, Secretaría de Educación)</w:t>
            </w:r>
          </w:p>
        </w:tc>
        <w:tc>
          <w:tcPr>
            <w:tcW w:w="708" w:type="dxa"/>
          </w:tcPr>
          <w:p w14:paraId="59F368D4" w14:textId="77777777" w:rsidR="006A42F9" w:rsidRPr="008659E2" w:rsidRDefault="006A42F9" w:rsidP="008F367C">
            <w:pPr>
              <w:jc w:val="center"/>
              <w:rPr>
                <w:sz w:val="20"/>
                <w:szCs w:val="20"/>
              </w:rPr>
            </w:pPr>
          </w:p>
        </w:tc>
        <w:tc>
          <w:tcPr>
            <w:tcW w:w="2268" w:type="dxa"/>
          </w:tcPr>
          <w:p w14:paraId="6A09844D" w14:textId="77777777" w:rsidR="006A42F9" w:rsidRPr="008659E2" w:rsidRDefault="006A42F9" w:rsidP="008F367C">
            <w:pPr>
              <w:jc w:val="center"/>
              <w:rPr>
                <w:sz w:val="20"/>
                <w:szCs w:val="20"/>
              </w:rPr>
            </w:pPr>
            <w:r w:rsidRPr="008659E2">
              <w:rPr>
                <w:sz w:val="20"/>
                <w:szCs w:val="20"/>
              </w:rPr>
              <w:t>Número de campañas-</w:t>
            </w:r>
          </w:p>
        </w:tc>
        <w:tc>
          <w:tcPr>
            <w:tcW w:w="2596" w:type="dxa"/>
          </w:tcPr>
          <w:p w14:paraId="0A255E69" w14:textId="77777777" w:rsidR="006A42F9" w:rsidRPr="008659E2" w:rsidRDefault="006A42F9" w:rsidP="008F367C">
            <w:pPr>
              <w:rPr>
                <w:sz w:val="20"/>
                <w:szCs w:val="20"/>
              </w:rPr>
            </w:pPr>
            <w:r w:rsidRPr="008659E2">
              <w:rPr>
                <w:sz w:val="20"/>
                <w:szCs w:val="20"/>
              </w:rPr>
              <w:t>Campañas de alimentación saludable y sostenible a los estudiantes beneficiarios del PAE.</w:t>
            </w:r>
          </w:p>
        </w:tc>
      </w:tr>
      <w:tr w:rsidR="006A42F9" w:rsidRPr="00957293" w14:paraId="2F068906" w14:textId="77777777" w:rsidTr="008F367C">
        <w:trPr>
          <w:trHeight w:val="983"/>
        </w:trPr>
        <w:tc>
          <w:tcPr>
            <w:tcW w:w="3256" w:type="dxa"/>
          </w:tcPr>
          <w:p w14:paraId="5B5F7590" w14:textId="77777777" w:rsidR="006A42F9" w:rsidRPr="008659E2" w:rsidRDefault="006A42F9" w:rsidP="008F367C">
            <w:pPr>
              <w:rPr>
                <w:sz w:val="20"/>
                <w:szCs w:val="20"/>
              </w:rPr>
            </w:pPr>
            <w:r w:rsidRPr="008659E2">
              <w:rPr>
                <w:sz w:val="20"/>
                <w:szCs w:val="20"/>
              </w:rPr>
              <w:t>Estrategia para la garantía del derecho humano a la alimentación en situaciones de crisis o emergencia.</w:t>
            </w:r>
          </w:p>
        </w:tc>
        <w:tc>
          <w:tcPr>
            <w:tcW w:w="708" w:type="dxa"/>
          </w:tcPr>
          <w:p w14:paraId="782E0481" w14:textId="77777777" w:rsidR="006A42F9" w:rsidRPr="008659E2" w:rsidRDefault="006A42F9" w:rsidP="008F367C">
            <w:pPr>
              <w:jc w:val="center"/>
              <w:rPr>
                <w:sz w:val="20"/>
                <w:szCs w:val="20"/>
              </w:rPr>
            </w:pPr>
          </w:p>
        </w:tc>
        <w:tc>
          <w:tcPr>
            <w:tcW w:w="2268" w:type="dxa"/>
          </w:tcPr>
          <w:p w14:paraId="186FB7FC" w14:textId="77777777" w:rsidR="006A42F9" w:rsidRPr="008659E2" w:rsidRDefault="006A42F9" w:rsidP="008F367C">
            <w:pPr>
              <w:jc w:val="center"/>
              <w:rPr>
                <w:sz w:val="20"/>
                <w:szCs w:val="20"/>
              </w:rPr>
            </w:pPr>
            <w:r w:rsidRPr="008659E2">
              <w:rPr>
                <w:sz w:val="20"/>
                <w:szCs w:val="20"/>
              </w:rPr>
              <w:t>Sugerido: Hogares apoyados con canasta básica familiar -</w:t>
            </w:r>
          </w:p>
        </w:tc>
        <w:tc>
          <w:tcPr>
            <w:tcW w:w="2596" w:type="dxa"/>
          </w:tcPr>
          <w:p w14:paraId="10F20069" w14:textId="77777777" w:rsidR="006A42F9" w:rsidRPr="008659E2" w:rsidRDefault="006A42F9" w:rsidP="008F367C">
            <w:pPr>
              <w:rPr>
                <w:sz w:val="20"/>
                <w:szCs w:val="20"/>
              </w:rPr>
            </w:pPr>
            <w:r w:rsidRPr="008659E2">
              <w:rPr>
                <w:sz w:val="20"/>
                <w:szCs w:val="20"/>
              </w:rPr>
              <w:t xml:space="preserve">Entrega de ayuda humanitaria de emergencia AHE - Alimentos y No </w:t>
            </w:r>
            <w:r w:rsidRPr="008659E2">
              <w:rPr>
                <w:sz w:val="20"/>
                <w:szCs w:val="20"/>
              </w:rPr>
              <w:lastRenderedPageBreak/>
              <w:t>Alimentos a los damnificados.</w:t>
            </w:r>
          </w:p>
        </w:tc>
      </w:tr>
    </w:tbl>
    <w:p w14:paraId="28C36C98" w14:textId="77777777" w:rsidR="006A42F9" w:rsidRDefault="006A42F9" w:rsidP="006A42F9">
      <w:pPr>
        <w:rPr>
          <w:b/>
          <w:bCs/>
          <w:sz w:val="20"/>
          <w:szCs w:val="20"/>
        </w:rPr>
      </w:pPr>
    </w:p>
    <w:p w14:paraId="6C29CCA5" w14:textId="77777777" w:rsidR="006A42F9" w:rsidRDefault="006A42F9" w:rsidP="006A42F9">
      <w:pPr>
        <w:pStyle w:val="Sinespaciado"/>
      </w:pPr>
    </w:p>
    <w:p w14:paraId="1A9CD672" w14:textId="77777777" w:rsidR="006A42F9" w:rsidRPr="00AE2F56" w:rsidRDefault="006A42F9" w:rsidP="006A42F9">
      <w:pPr>
        <w:pStyle w:val="Sinespaciado"/>
        <w:rPr>
          <w:rFonts w:ascii="Segoe UI Symbol" w:hAnsi="Segoe UI Symbol" w:cs="Segoe UI Symbol"/>
          <w:b/>
          <w:bCs/>
        </w:rPr>
      </w:pPr>
      <w:r>
        <w:rPr>
          <w:b/>
          <w:bCs/>
        </w:rPr>
        <w:t>A</w:t>
      </w:r>
      <w:r w:rsidRPr="00AE2F56">
        <w:rPr>
          <w:b/>
          <w:bCs/>
        </w:rPr>
        <w:t xml:space="preserve">puesta 4: </w:t>
      </w:r>
      <w:r>
        <w:rPr>
          <w:b/>
          <w:bCs/>
        </w:rPr>
        <w:t>S</w:t>
      </w:r>
      <w:r w:rsidRPr="00AE2F56">
        <w:rPr>
          <w:b/>
          <w:bCs/>
        </w:rPr>
        <w:t xml:space="preserve">ostenibilidad </w:t>
      </w:r>
    </w:p>
    <w:p w14:paraId="0DDB9AAD" w14:textId="77777777" w:rsidR="006A42F9" w:rsidRDefault="006A42F9" w:rsidP="006A42F9">
      <w:pPr>
        <w:rPr>
          <w:b/>
          <w:bCs/>
        </w:rPr>
      </w:pPr>
    </w:p>
    <w:p w14:paraId="3CC9885C" w14:textId="77777777" w:rsidR="006A42F9" w:rsidRPr="00AE2F56" w:rsidRDefault="006A42F9" w:rsidP="006A42F9">
      <w:pPr>
        <w:pStyle w:val="Sinespaciado"/>
        <w:rPr>
          <w:b/>
          <w:bCs/>
        </w:rPr>
      </w:pPr>
      <w:r w:rsidRPr="00AE2F56">
        <w:rPr>
          <w:b/>
          <w:bCs/>
        </w:rPr>
        <w:t xml:space="preserve">Objetivo: </w:t>
      </w:r>
    </w:p>
    <w:p w14:paraId="1A80FD07" w14:textId="77777777" w:rsidR="006A42F9" w:rsidRDefault="006A42F9" w:rsidP="006A42F9">
      <w:pPr>
        <w:pStyle w:val="Sinespaciado"/>
      </w:pPr>
    </w:p>
    <w:p w14:paraId="6177B395" w14:textId="77777777" w:rsidR="006A42F9" w:rsidRDefault="006A42F9" w:rsidP="006A42F9">
      <w:pPr>
        <w:pStyle w:val="Sinespaciado"/>
      </w:pPr>
      <w:r>
        <w:t xml:space="preserve">Promover acciones encaminadas a la sostenibilidad de los sistemas agroalimentarios, contribuyendo a la garantía progresiva del Derecho Humano a la Alimentación. </w:t>
      </w:r>
    </w:p>
    <w:p w14:paraId="48314441" w14:textId="77777777" w:rsidR="006A42F9" w:rsidRDefault="006A42F9" w:rsidP="006A42F9">
      <w:pPr>
        <w:pStyle w:val="Sinespaciado"/>
      </w:pPr>
    </w:p>
    <w:p w14:paraId="25144563" w14:textId="77777777" w:rsidR="006A42F9" w:rsidRDefault="006A42F9" w:rsidP="006A42F9">
      <w:pPr>
        <w:pStyle w:val="Sinespaciado"/>
        <w:rPr>
          <w:b/>
          <w:bCs/>
        </w:rPr>
      </w:pPr>
      <w:r w:rsidRPr="00AE2F56">
        <w:rPr>
          <w:b/>
          <w:bCs/>
        </w:rPr>
        <w:t>Metas de Producto</w:t>
      </w:r>
    </w:p>
    <w:p w14:paraId="15B69D4A" w14:textId="77777777" w:rsidR="006A42F9" w:rsidRDefault="006A42F9" w:rsidP="006A42F9">
      <w:pPr>
        <w:pStyle w:val="Sinespaciado"/>
        <w:rPr>
          <w:b/>
          <w:bCs/>
        </w:rPr>
      </w:pPr>
    </w:p>
    <w:tbl>
      <w:tblPr>
        <w:tblStyle w:val="Tablaconcuadrcula"/>
        <w:tblW w:w="0" w:type="auto"/>
        <w:tblLook w:val="04A0" w:firstRow="1" w:lastRow="0" w:firstColumn="1" w:lastColumn="0" w:noHBand="0" w:noVBand="1"/>
      </w:tblPr>
      <w:tblGrid>
        <w:gridCol w:w="3256"/>
        <w:gridCol w:w="708"/>
        <w:gridCol w:w="1843"/>
        <w:gridCol w:w="3021"/>
      </w:tblGrid>
      <w:tr w:rsidR="006A42F9" w:rsidRPr="00957293" w14:paraId="79D599E0" w14:textId="77777777" w:rsidTr="008F367C">
        <w:tc>
          <w:tcPr>
            <w:tcW w:w="3256" w:type="dxa"/>
            <w:shd w:val="clear" w:color="auto" w:fill="000000" w:themeFill="text1"/>
          </w:tcPr>
          <w:p w14:paraId="19BCEDD0" w14:textId="77777777" w:rsidR="006A42F9" w:rsidRPr="00957293" w:rsidRDefault="006A42F9" w:rsidP="008F367C">
            <w:pPr>
              <w:jc w:val="center"/>
              <w:rPr>
                <w:b/>
                <w:bCs/>
                <w:sz w:val="20"/>
                <w:szCs w:val="20"/>
              </w:rPr>
            </w:pPr>
            <w:r w:rsidRPr="00957293">
              <w:rPr>
                <w:b/>
                <w:bCs/>
                <w:sz w:val="20"/>
                <w:szCs w:val="20"/>
              </w:rPr>
              <w:t>Iniciativa</w:t>
            </w:r>
          </w:p>
        </w:tc>
        <w:tc>
          <w:tcPr>
            <w:tcW w:w="708" w:type="dxa"/>
            <w:shd w:val="clear" w:color="auto" w:fill="000000" w:themeFill="text1"/>
          </w:tcPr>
          <w:p w14:paraId="7FFBF470" w14:textId="77777777" w:rsidR="006A42F9" w:rsidRPr="00957293" w:rsidRDefault="006A42F9" w:rsidP="008F367C">
            <w:pPr>
              <w:jc w:val="center"/>
              <w:rPr>
                <w:b/>
                <w:bCs/>
                <w:sz w:val="20"/>
                <w:szCs w:val="20"/>
              </w:rPr>
            </w:pPr>
            <w:r w:rsidRPr="00957293">
              <w:rPr>
                <w:b/>
                <w:bCs/>
                <w:sz w:val="20"/>
                <w:szCs w:val="20"/>
              </w:rPr>
              <w:t>Meta N°</w:t>
            </w:r>
          </w:p>
        </w:tc>
        <w:tc>
          <w:tcPr>
            <w:tcW w:w="1843" w:type="dxa"/>
            <w:shd w:val="clear" w:color="auto" w:fill="000000" w:themeFill="text1"/>
          </w:tcPr>
          <w:p w14:paraId="7FDD6F82" w14:textId="77777777" w:rsidR="006A42F9" w:rsidRPr="00957293" w:rsidRDefault="006A42F9" w:rsidP="008F367C">
            <w:pPr>
              <w:jc w:val="center"/>
              <w:rPr>
                <w:b/>
                <w:bCs/>
                <w:sz w:val="20"/>
                <w:szCs w:val="20"/>
              </w:rPr>
            </w:pPr>
            <w:r w:rsidRPr="00957293">
              <w:rPr>
                <w:b/>
                <w:bCs/>
                <w:sz w:val="20"/>
                <w:szCs w:val="20"/>
              </w:rPr>
              <w:t>Indicador</w:t>
            </w:r>
          </w:p>
        </w:tc>
        <w:tc>
          <w:tcPr>
            <w:tcW w:w="3021" w:type="dxa"/>
            <w:shd w:val="clear" w:color="auto" w:fill="000000" w:themeFill="text1"/>
          </w:tcPr>
          <w:p w14:paraId="6D0BD41F" w14:textId="77777777" w:rsidR="006A42F9" w:rsidRPr="00957293" w:rsidRDefault="006A42F9" w:rsidP="008F367C">
            <w:pPr>
              <w:jc w:val="center"/>
              <w:rPr>
                <w:b/>
                <w:bCs/>
                <w:sz w:val="20"/>
                <w:szCs w:val="20"/>
              </w:rPr>
            </w:pPr>
            <w:r w:rsidRPr="00957293">
              <w:rPr>
                <w:b/>
                <w:bCs/>
                <w:sz w:val="20"/>
                <w:szCs w:val="20"/>
              </w:rPr>
              <w:t>Cant</w:t>
            </w:r>
          </w:p>
        </w:tc>
      </w:tr>
      <w:tr w:rsidR="006A42F9" w:rsidRPr="008659E2" w14:paraId="2D560735" w14:textId="77777777" w:rsidTr="008F367C">
        <w:trPr>
          <w:trHeight w:val="557"/>
        </w:trPr>
        <w:tc>
          <w:tcPr>
            <w:tcW w:w="3256" w:type="dxa"/>
          </w:tcPr>
          <w:p w14:paraId="127D26E1" w14:textId="77777777" w:rsidR="006A42F9" w:rsidRPr="00AE2F56" w:rsidRDefault="006A42F9" w:rsidP="008F367C">
            <w:pPr>
              <w:rPr>
                <w:b/>
                <w:bCs/>
                <w:sz w:val="20"/>
                <w:szCs w:val="20"/>
              </w:rPr>
            </w:pPr>
            <w:r w:rsidRPr="00AE2F56">
              <w:rPr>
                <w:sz w:val="20"/>
                <w:szCs w:val="20"/>
              </w:rPr>
              <w:t>Desarrollar una estrategia de Información, Educación y Comunicación (IEC) en torno a 1) La protección de recursos naturales, 2) Adecuada gestión del recurso hídrico 3) Protección de la biodiversidad, 4) Fortalecimiento de los sectores productivos para la adaptación al cambio climático y la sostenibilidad.</w:t>
            </w:r>
          </w:p>
        </w:tc>
        <w:tc>
          <w:tcPr>
            <w:tcW w:w="708" w:type="dxa"/>
          </w:tcPr>
          <w:p w14:paraId="66494CFE" w14:textId="77777777" w:rsidR="006A42F9" w:rsidRPr="00AE2F56" w:rsidRDefault="006A42F9" w:rsidP="008F367C">
            <w:pPr>
              <w:jc w:val="center"/>
              <w:rPr>
                <w:sz w:val="20"/>
                <w:szCs w:val="20"/>
              </w:rPr>
            </w:pPr>
          </w:p>
        </w:tc>
        <w:tc>
          <w:tcPr>
            <w:tcW w:w="1843" w:type="dxa"/>
          </w:tcPr>
          <w:p w14:paraId="251BA283" w14:textId="77777777" w:rsidR="006A42F9" w:rsidRPr="00AE2F56" w:rsidRDefault="006A42F9" w:rsidP="008F367C">
            <w:pPr>
              <w:jc w:val="center"/>
              <w:rPr>
                <w:b/>
                <w:bCs/>
                <w:sz w:val="20"/>
                <w:szCs w:val="20"/>
              </w:rPr>
            </w:pPr>
            <w:r w:rsidRPr="00AE2F56">
              <w:rPr>
                <w:sz w:val="20"/>
                <w:szCs w:val="20"/>
              </w:rPr>
              <w:t>Número de documentos -</w:t>
            </w:r>
          </w:p>
        </w:tc>
        <w:tc>
          <w:tcPr>
            <w:tcW w:w="3021" w:type="dxa"/>
          </w:tcPr>
          <w:p w14:paraId="30364732" w14:textId="77777777" w:rsidR="006A42F9" w:rsidRPr="00AE2F56" w:rsidRDefault="006A42F9" w:rsidP="008F367C">
            <w:pPr>
              <w:rPr>
                <w:sz w:val="20"/>
                <w:szCs w:val="20"/>
              </w:rPr>
            </w:pPr>
            <w:r w:rsidRPr="00AE2F56">
              <w:rPr>
                <w:sz w:val="20"/>
                <w:szCs w:val="20"/>
              </w:rPr>
              <w:t>Construcción de una estrategia de manera conjunta Secretaría de Medio Ambiente, Recursos Naturales y Sostenibilidad, Secretaría de Agua Potable y Secretaría y Secretaría de Agricultura y Desarrollo Rural, Oficina de Prensa, con el fin de: 1) La protección de recursos naturales, 2) Adecuada gestión del recurso hídrico 3) Protección de la biodiversidad, 4) Fortalecimiento de los sectores productivos para la adaptación al cambio climático y la sostenibilidad</w:t>
            </w:r>
          </w:p>
        </w:tc>
      </w:tr>
    </w:tbl>
    <w:p w14:paraId="06A021CC" w14:textId="77777777" w:rsidR="003C7F31" w:rsidRDefault="003C7F31" w:rsidP="005A1F59">
      <w:pPr>
        <w:keepNext/>
        <w:keepLines/>
        <w:pBdr>
          <w:top w:val="nil"/>
          <w:left w:val="nil"/>
          <w:bottom w:val="nil"/>
          <w:right w:val="nil"/>
          <w:between w:val="nil"/>
        </w:pBdr>
        <w:spacing w:before="280" w:after="80" w:line="276" w:lineRule="auto"/>
        <w:jc w:val="both"/>
        <w:rPr>
          <w:rFonts w:cstheme="minorHAnsi"/>
          <w:bCs/>
        </w:rPr>
      </w:pPr>
    </w:p>
    <w:bookmarkEnd w:id="6"/>
    <w:p w14:paraId="021A14A0" w14:textId="77777777" w:rsidR="00023790" w:rsidRPr="008C319E" w:rsidRDefault="00023790" w:rsidP="005A1F59">
      <w:pPr>
        <w:pStyle w:val="Textoindependiente"/>
        <w:spacing w:line="276" w:lineRule="auto"/>
        <w:ind w:right="4618"/>
        <w:jc w:val="both"/>
        <w:rPr>
          <w:rFonts w:asciiTheme="minorHAnsi" w:hAnsiTheme="minorHAnsi" w:cstheme="minorHAnsi"/>
          <w:b/>
          <w:bCs/>
          <w:sz w:val="22"/>
          <w:szCs w:val="22"/>
        </w:rPr>
      </w:pPr>
    </w:p>
    <w:p w14:paraId="6F1A1761" w14:textId="56F20415" w:rsidR="009C4F08" w:rsidRPr="008C319E" w:rsidRDefault="00FB284C">
      <w:pPr>
        <w:pStyle w:val="Prrafodelista"/>
        <w:numPr>
          <w:ilvl w:val="0"/>
          <w:numId w:val="1"/>
        </w:numPr>
        <w:spacing w:line="276" w:lineRule="auto"/>
        <w:jc w:val="both"/>
        <w:rPr>
          <w:rFonts w:cstheme="minorHAnsi"/>
          <w:b/>
          <w:bCs/>
        </w:rPr>
      </w:pPr>
      <w:r w:rsidRPr="008C319E">
        <w:rPr>
          <w:rFonts w:cstheme="minorHAnsi"/>
          <w:b/>
          <w:bCs/>
        </w:rPr>
        <w:t>EL PROYECTO DE “</w:t>
      </w:r>
      <w:r w:rsidR="00DF0B78">
        <w:rPr>
          <w:rFonts w:cstheme="minorHAnsi"/>
          <w:b/>
          <w:bCs/>
        </w:rPr>
        <w:t xml:space="preserve">SISTEMA DE ABASTECIMIENTO ALIMENTARIO </w:t>
      </w:r>
      <w:r w:rsidRPr="008C319E">
        <w:rPr>
          <w:rFonts w:cstheme="minorHAnsi"/>
          <w:b/>
          <w:bCs/>
        </w:rPr>
        <w:t>DEL GRAN SANTANDER” DENTRO DEL PLAN ESTRATÉGICO REGIONAL DE LA RAP EL GRAN SANTANDER.</w:t>
      </w:r>
    </w:p>
    <w:p w14:paraId="56FFDA06" w14:textId="77777777" w:rsidR="009C4F08" w:rsidRPr="008C319E" w:rsidRDefault="009C4F08" w:rsidP="005A1F59">
      <w:pPr>
        <w:spacing w:line="276" w:lineRule="auto"/>
      </w:pPr>
    </w:p>
    <w:p w14:paraId="16119618" w14:textId="77777777" w:rsidR="00EB209C" w:rsidRPr="008C319E" w:rsidRDefault="00EB209C" w:rsidP="005A1F59">
      <w:pPr>
        <w:pBdr>
          <w:top w:val="nil"/>
          <w:left w:val="nil"/>
          <w:bottom w:val="nil"/>
          <w:right w:val="nil"/>
          <w:between w:val="nil"/>
        </w:pBdr>
        <w:spacing w:after="0" w:line="276" w:lineRule="auto"/>
        <w:jc w:val="both"/>
      </w:pPr>
      <w:r w:rsidRPr="008C319E">
        <w:t>El Plan Estratégico Regional es el instrumento de planificación de las Regiones Administrativas y de Planificación, el cual permite el efectivo cumplimiento de las funciones de la entidad. El PER promueve la planeación integral a nivel regional, vinculando aspectos de desarrollo y ordenamiento físico espacial para alcanzar objetivos de sostenibilidad ambiental, productividad, equidad y equilibrio territorial, enmarcados en la gobernanza y competitividad regional; buscando, además, una articulación coherente entre sectores y niveles para la formulación, ejecución y financiación de proyectos estratégicos de impacto regional.</w:t>
      </w:r>
    </w:p>
    <w:p w14:paraId="3BB7C387" w14:textId="77777777" w:rsidR="00EB209C" w:rsidRPr="008C319E" w:rsidRDefault="00EB209C" w:rsidP="005A1F59">
      <w:pPr>
        <w:pBdr>
          <w:top w:val="nil"/>
          <w:left w:val="nil"/>
          <w:bottom w:val="nil"/>
          <w:right w:val="nil"/>
          <w:between w:val="nil"/>
        </w:pBdr>
        <w:spacing w:after="0" w:line="276" w:lineRule="auto"/>
        <w:jc w:val="both"/>
      </w:pPr>
    </w:p>
    <w:p w14:paraId="13D4DD59" w14:textId="77777777" w:rsidR="00EB209C" w:rsidRPr="008C319E" w:rsidRDefault="00EB209C" w:rsidP="005A1F59">
      <w:pPr>
        <w:tabs>
          <w:tab w:val="left" w:pos="3555"/>
        </w:tabs>
        <w:spacing w:line="276" w:lineRule="auto"/>
        <w:ind w:right="-91"/>
        <w:jc w:val="both"/>
      </w:pPr>
      <w:r w:rsidRPr="008C319E">
        <w:t>El Plan Estratégico Regional de la RAP El Gran Santander fue aprobado y adoptado por el Consejo Regional Administrativo de Planeación mediante el Acuerdo Regional N° 08 del 16 de mayo de 2024. Asimismo, el Ministerio del Interior, mediante Resolución 029 del 27 de junio de 2025, resolvió conceder la renovación del registro en el Sistema de Registro de Esquemas Asociativos Territoriales por el término de UN (1) AÑO a la Región de Administrativa y de Planificación – RAP El Gran Santander.</w:t>
      </w:r>
    </w:p>
    <w:p w14:paraId="3CB2EF00" w14:textId="104D5FDD" w:rsidR="00023790" w:rsidRPr="008C319E" w:rsidRDefault="00EB209C" w:rsidP="009B1506">
      <w:pPr>
        <w:spacing w:before="120" w:line="276" w:lineRule="auto"/>
        <w:jc w:val="both"/>
      </w:pPr>
      <w:r w:rsidRPr="008C319E">
        <w:t>La Ley 1962 de 2019 define un Hecho Regional como “un fenómeno territorial que por su naturaleza poblacional y espacial trasciende las escalas de gobierno local y departamental en materias de competencias, inversión, planeación y ejecución de proyectos, requiriendo una atención conjunta para que las acciones que se desarrollen sean eficientes y efectivas, y conduzcan al desarrollo integral de la región”.</w:t>
      </w:r>
    </w:p>
    <w:p w14:paraId="288DA468" w14:textId="3D95F3B3" w:rsidR="005A1F59" w:rsidRPr="008C319E" w:rsidRDefault="009C4F08" w:rsidP="005A1F59">
      <w:pPr>
        <w:spacing w:line="276" w:lineRule="auto"/>
        <w:jc w:val="both"/>
      </w:pPr>
      <w:r w:rsidRPr="008C319E">
        <w:t xml:space="preserve">El Plan Estratégico Regional de la RAP </w:t>
      </w:r>
      <w:r w:rsidR="00FB284C" w:rsidRPr="008C319E">
        <w:t>E</w:t>
      </w:r>
      <w:r w:rsidRPr="008C319E">
        <w:t>l Gran Santander, presentan tres (3) hechos regionales, ocho (8) pilares, diecisiete (17) programas, y treinta y c</w:t>
      </w:r>
      <w:r w:rsidR="00EB209C" w:rsidRPr="008C319E">
        <w:t>inco</w:t>
      </w:r>
      <w:r w:rsidRPr="008C319E">
        <w:t xml:space="preserve"> (3</w:t>
      </w:r>
      <w:r w:rsidR="00EB209C" w:rsidRPr="008C319E">
        <w:t>5</w:t>
      </w:r>
      <w:r w:rsidRPr="008C319E">
        <w:t xml:space="preserve">) iniciativas de proyectos, en el cual el proyecto denominado </w:t>
      </w:r>
      <w:r w:rsidR="00FB284C" w:rsidRPr="008C319E">
        <w:rPr>
          <w:i/>
        </w:rPr>
        <w:t>“</w:t>
      </w:r>
      <w:r w:rsidR="00FB284C" w:rsidRPr="008C319E">
        <w:rPr>
          <w:rFonts w:eastAsia="Arial"/>
          <w:i/>
        </w:rPr>
        <w:t xml:space="preserve">Implementación De Una Estrategia De Promoción Del Reconocimiento De La Identidad Regional, Socio Cultural Y </w:t>
      </w:r>
      <w:r w:rsidR="00FB284C" w:rsidRPr="008C319E">
        <w:rPr>
          <w:rFonts w:eastAsia="Arial"/>
          <w:i/>
        </w:rPr>
        <w:lastRenderedPageBreak/>
        <w:t>Ambiental Para El Posicionamiento E Internacionalización Del Gran Santander</w:t>
      </w:r>
      <w:r w:rsidR="00FB284C" w:rsidRPr="008C319E">
        <w:rPr>
          <w:i/>
        </w:rPr>
        <w:t xml:space="preserve">” </w:t>
      </w:r>
      <w:r w:rsidRPr="008C319E">
        <w:t>se encuentra enmarcado de la siguiente manera:</w:t>
      </w:r>
    </w:p>
    <w:tbl>
      <w:tblPr>
        <w:tblpPr w:leftFromText="141" w:rightFromText="141" w:bottomFromText="160" w:vertAnchor="text" w:horzAnchor="margin" w:tblpXSpec="center" w:tblpY="138"/>
        <w:tblOverlap w:val="neve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925"/>
      </w:tblGrid>
      <w:tr w:rsidR="008C319E" w:rsidRPr="008C319E" w14:paraId="46FF3ABA" w14:textId="77777777" w:rsidTr="0067205E">
        <w:trPr>
          <w:trHeight w:val="262"/>
          <w:tblHeader/>
        </w:trPr>
        <w:tc>
          <w:tcPr>
            <w:tcW w:w="8925" w:type="dxa"/>
            <w:shd w:val="clear" w:color="auto" w:fill="000000" w:themeFill="text1"/>
            <w:hideMark/>
          </w:tcPr>
          <w:p w14:paraId="6C92637A" w14:textId="77777777" w:rsidR="009C4F08" w:rsidRPr="008C319E" w:rsidRDefault="009C4F08" w:rsidP="005A1F59">
            <w:pPr>
              <w:spacing w:line="276" w:lineRule="auto"/>
              <w:jc w:val="center"/>
              <w:rPr>
                <w:rFonts w:ascii="Calibri" w:hAnsi="Calibri" w:cs="Calibri"/>
                <w:b/>
              </w:rPr>
            </w:pPr>
            <w:r w:rsidRPr="008C319E">
              <w:rPr>
                <w:rFonts w:ascii="Calibri" w:hAnsi="Calibri" w:cs="Calibri"/>
                <w:b/>
              </w:rPr>
              <w:t>HECHO REGIONAL</w:t>
            </w:r>
          </w:p>
        </w:tc>
      </w:tr>
      <w:tr w:rsidR="008C319E" w:rsidRPr="008C319E" w14:paraId="616E8621" w14:textId="77777777" w:rsidTr="0067205E">
        <w:trPr>
          <w:trHeight w:val="636"/>
        </w:trPr>
        <w:tc>
          <w:tcPr>
            <w:tcW w:w="8925" w:type="dxa"/>
            <w:shd w:val="clear" w:color="auto" w:fill="FFFFFF"/>
          </w:tcPr>
          <w:p w14:paraId="487CD1B4" w14:textId="77777777" w:rsidR="009C4F08" w:rsidRPr="008C319E" w:rsidRDefault="009C4F08" w:rsidP="005A1F59">
            <w:pPr>
              <w:spacing w:after="0" w:line="276" w:lineRule="auto"/>
              <w:jc w:val="both"/>
              <w:rPr>
                <w:rFonts w:ascii="Arial" w:eastAsia="Arial" w:hAnsi="Arial" w:cs="Arial"/>
                <w:b/>
              </w:rPr>
            </w:pPr>
          </w:p>
          <w:p w14:paraId="7785C1F3" w14:textId="77777777" w:rsidR="009C4F08" w:rsidRPr="008C319E" w:rsidRDefault="009C4F08" w:rsidP="005A1F59">
            <w:pPr>
              <w:spacing w:line="276" w:lineRule="auto"/>
              <w:rPr>
                <w:rFonts w:ascii="Calibri" w:eastAsia="Aptos" w:hAnsi="Calibri" w:cs="Calibri"/>
              </w:rPr>
            </w:pPr>
            <w:r w:rsidRPr="008C319E">
              <w:rPr>
                <w:rFonts w:ascii="Calibri" w:eastAsia="Arial" w:hAnsi="Calibri" w:cs="Calibri"/>
                <w:b/>
              </w:rPr>
              <w:t>HR2.</w:t>
            </w:r>
            <w:r w:rsidRPr="008C319E">
              <w:rPr>
                <w:rFonts w:ascii="Calibri" w:eastAsia="Arial" w:hAnsi="Calibri" w:cs="Calibri"/>
              </w:rPr>
              <w:t xml:space="preserve"> </w:t>
            </w:r>
            <w:r w:rsidRPr="008C319E">
              <w:rPr>
                <w:rFonts w:ascii="Calibri" w:hAnsi="Calibri" w:cs="Calibri"/>
              </w:rPr>
              <w:t xml:space="preserve">  </w:t>
            </w:r>
            <w:r w:rsidRPr="008C319E">
              <w:rPr>
                <w:rFonts w:ascii="Calibri" w:eastAsia="Arial" w:hAnsi="Calibri" w:cs="Calibri"/>
              </w:rPr>
              <w:t>Transformación productiva, reindustrialización e internacionalización del Gran Santander.</w:t>
            </w:r>
          </w:p>
        </w:tc>
      </w:tr>
    </w:tbl>
    <w:p w14:paraId="30625852" w14:textId="47E312A3" w:rsidR="009A6343" w:rsidRPr="008C319E" w:rsidRDefault="009A6343" w:rsidP="005A1F59">
      <w:pPr>
        <w:pStyle w:val="Textoindependiente"/>
        <w:spacing w:line="276" w:lineRule="auto"/>
        <w:ind w:left="218" w:right="4618"/>
        <w:jc w:val="both"/>
        <w:rPr>
          <w:rFonts w:asciiTheme="minorHAnsi" w:hAnsiTheme="minorHAnsi" w:cstheme="minorHAnsi"/>
          <w:b/>
          <w:bCs/>
          <w:sz w:val="22"/>
          <w:szCs w:val="22"/>
        </w:rPr>
      </w:pPr>
    </w:p>
    <w:p w14:paraId="6D4ED0AD" w14:textId="03A87869" w:rsidR="009A6343" w:rsidRPr="008C319E" w:rsidRDefault="009A6343" w:rsidP="005A1F59">
      <w:pPr>
        <w:pStyle w:val="Textoindependiente"/>
        <w:spacing w:line="276" w:lineRule="auto"/>
        <w:ind w:left="218" w:right="4618"/>
        <w:jc w:val="both"/>
        <w:rPr>
          <w:rFonts w:asciiTheme="minorHAnsi" w:hAnsiTheme="minorHAnsi" w:cstheme="minorHAnsi"/>
          <w:b/>
          <w:bCs/>
          <w:sz w:val="22"/>
          <w:szCs w:val="22"/>
        </w:rPr>
      </w:pPr>
    </w:p>
    <w:p w14:paraId="711FF57C" w14:textId="72198FBA" w:rsidR="009A6343" w:rsidRPr="008C319E" w:rsidRDefault="009A6343" w:rsidP="005A1F59">
      <w:pPr>
        <w:pStyle w:val="Textoindependiente"/>
        <w:spacing w:line="276" w:lineRule="auto"/>
        <w:ind w:left="218" w:right="4618"/>
        <w:jc w:val="both"/>
        <w:rPr>
          <w:rFonts w:asciiTheme="minorHAnsi" w:hAnsiTheme="minorHAnsi" w:cstheme="minorHAnsi"/>
          <w:b/>
          <w:bCs/>
          <w:sz w:val="22"/>
          <w:szCs w:val="22"/>
        </w:rPr>
      </w:pPr>
    </w:p>
    <w:p w14:paraId="59ABD22C" w14:textId="2FAAC8B6" w:rsidR="009A6343" w:rsidRPr="008C319E" w:rsidRDefault="009A6343" w:rsidP="005A1F59">
      <w:pPr>
        <w:pStyle w:val="Textoindependiente"/>
        <w:spacing w:line="276" w:lineRule="auto"/>
        <w:ind w:left="218" w:right="4618"/>
        <w:jc w:val="both"/>
        <w:rPr>
          <w:rFonts w:asciiTheme="minorHAnsi" w:hAnsiTheme="minorHAnsi" w:cstheme="minorHAnsi"/>
          <w:b/>
          <w:bCs/>
          <w:sz w:val="22"/>
          <w:szCs w:val="22"/>
        </w:rPr>
      </w:pPr>
    </w:p>
    <w:p w14:paraId="0A284558" w14:textId="77777777" w:rsidR="009C4F08" w:rsidRPr="008C319E" w:rsidRDefault="009C4F08" w:rsidP="005A1F59">
      <w:pPr>
        <w:spacing w:line="276" w:lineRule="auto"/>
        <w:jc w:val="both"/>
        <w:rPr>
          <w:rFonts w:ascii="Calibri" w:hAnsi="Calibri" w:cs="Calibri"/>
        </w:rPr>
      </w:pPr>
    </w:p>
    <w:p w14:paraId="4C59FA6B" w14:textId="77777777" w:rsidR="00DF0B78" w:rsidRDefault="00DF0B78" w:rsidP="00DF0B78">
      <w:pPr>
        <w:spacing w:after="0" w:line="240" w:lineRule="auto"/>
      </w:pPr>
      <w:r>
        <w:t xml:space="preserve">El hecho regional 2; Transformación productiva, reindustrialización e internacionalización del Gran Santander, busca dinamizar la economía regional mediante la diversificación de sectores, incorporación de tecnologías innovadoras y fortalecimiento de cadenas de valor. La reindustrialización pretende modernizar la manufactura, mejorar la competitividad empresarial y generar empleo de calidad, mientras que la internacionalización promueve la atracción de inversión y la apertura de mercados globales. En conjunto, estas estrategias apuntan a un desarrollo inclusivo, sostenible y con mayor proyección internacional para el Gran Santander. </w:t>
      </w:r>
    </w:p>
    <w:p w14:paraId="42175BA6" w14:textId="08214FFB" w:rsidR="00DF0B78" w:rsidRDefault="00DF0B78" w:rsidP="00DF0B78">
      <w:pPr>
        <w:spacing w:after="0" w:line="240" w:lineRule="auto"/>
      </w:pPr>
      <w:r>
        <w:t>mercados formales. Su propósito central es generar condiciones que permitan a los pequeños productores desarrollarse económicamente, mejorar su calidad de vida y contribuir a la seguridad alimentaria y al desarrollo sostenible regional.</w:t>
      </w:r>
    </w:p>
    <w:p w14:paraId="5D66D082" w14:textId="77777777" w:rsidR="00DF0B78" w:rsidRPr="008C319E" w:rsidRDefault="00DF0B78" w:rsidP="005A1F59">
      <w:pPr>
        <w:spacing w:line="276" w:lineRule="auto"/>
        <w:jc w:val="both"/>
        <w:rPr>
          <w:rFonts w:ascii="Calibri" w:hAnsi="Calibri" w:cs="Calibri"/>
        </w:rPr>
      </w:pPr>
    </w:p>
    <w:p w14:paraId="529C5629" w14:textId="72248A87" w:rsidR="00F17CAF" w:rsidRPr="008C319E" w:rsidRDefault="00F17CAF" w:rsidP="005A1F59">
      <w:pPr>
        <w:spacing w:after="0" w:line="276" w:lineRule="auto"/>
        <w:jc w:val="both"/>
        <w:rPr>
          <w:rFonts w:ascii="Calibri" w:hAnsi="Calibri" w:cs="Calibri"/>
        </w:rPr>
      </w:pPr>
      <w:r w:rsidRPr="008C319E">
        <w:rPr>
          <w:rFonts w:ascii="Calibri" w:hAnsi="Calibri" w:cs="Calibri"/>
        </w:rPr>
        <w:t>El HR2, abarca cuatro (4) pilares de los ocho (8) definidos en el PER, entre estos:</w:t>
      </w:r>
    </w:p>
    <w:tbl>
      <w:tblPr>
        <w:tblpPr w:leftFromText="141" w:rightFromText="141" w:bottomFromText="160" w:vertAnchor="text" w:horzAnchor="margin" w:tblpXSpec="center" w:tblpY="378"/>
        <w:tblOverlap w:val="never"/>
        <w:tblW w:w="8925" w:type="dxa"/>
        <w:tblBorders>
          <w:top w:val="single" w:sz="4" w:space="0" w:color="000000"/>
          <w:left w:val="single" w:sz="4" w:space="0" w:color="666666"/>
          <w:bottom w:val="single" w:sz="4" w:space="0" w:color="000000"/>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8925"/>
      </w:tblGrid>
      <w:tr w:rsidR="008C319E" w:rsidRPr="008C319E" w14:paraId="4486F01B" w14:textId="77777777" w:rsidTr="00FB284C">
        <w:trPr>
          <w:trHeight w:val="307"/>
        </w:trPr>
        <w:tc>
          <w:tcPr>
            <w:tcW w:w="8925" w:type="dxa"/>
            <w:tcBorders>
              <w:top w:val="single" w:sz="4" w:space="0" w:color="000000"/>
              <w:left w:val="single" w:sz="4" w:space="0" w:color="666666"/>
              <w:bottom w:val="single" w:sz="4" w:space="0" w:color="666666"/>
              <w:right w:val="single" w:sz="4" w:space="0" w:color="666666"/>
            </w:tcBorders>
            <w:shd w:val="clear" w:color="auto" w:fill="000000" w:themeFill="text1"/>
          </w:tcPr>
          <w:p w14:paraId="062E97EC" w14:textId="39646421" w:rsidR="00F17CAF" w:rsidRPr="008C319E" w:rsidRDefault="00F17CAF" w:rsidP="005A1F59">
            <w:pPr>
              <w:spacing w:after="0" w:line="276" w:lineRule="auto"/>
              <w:jc w:val="center"/>
              <w:rPr>
                <w:rFonts w:ascii="Calibri" w:eastAsia="Arial" w:hAnsi="Calibri" w:cs="Calibri"/>
                <w:b/>
              </w:rPr>
            </w:pPr>
            <w:r w:rsidRPr="008C319E">
              <w:rPr>
                <w:rFonts w:ascii="Calibri" w:hAnsi="Calibri" w:cs="Calibri"/>
                <w:b/>
              </w:rPr>
              <w:t>PILARES</w:t>
            </w:r>
          </w:p>
        </w:tc>
      </w:tr>
      <w:tr w:rsidR="008C319E" w:rsidRPr="008C319E" w14:paraId="795C5332" w14:textId="77777777" w:rsidTr="00FB284C">
        <w:trPr>
          <w:trHeight w:val="307"/>
        </w:trPr>
        <w:tc>
          <w:tcPr>
            <w:tcW w:w="8925" w:type="dxa"/>
            <w:tcBorders>
              <w:top w:val="single" w:sz="4" w:space="0" w:color="666666"/>
              <w:left w:val="single" w:sz="4" w:space="0" w:color="666666"/>
              <w:bottom w:val="single" w:sz="4" w:space="0" w:color="666666"/>
              <w:right w:val="single" w:sz="4" w:space="0" w:color="666666"/>
            </w:tcBorders>
            <w:shd w:val="clear" w:color="auto" w:fill="FFFFFF"/>
          </w:tcPr>
          <w:p w14:paraId="70BF6396" w14:textId="44AE1DB2" w:rsidR="00F17CAF" w:rsidRPr="008C319E" w:rsidRDefault="00F17CAF" w:rsidP="005A1F59">
            <w:pPr>
              <w:spacing w:after="0" w:line="276" w:lineRule="auto"/>
              <w:jc w:val="both"/>
              <w:rPr>
                <w:rFonts w:ascii="Calibri" w:eastAsia="Arial" w:hAnsi="Calibri" w:cs="Calibri"/>
                <w:b/>
              </w:rPr>
            </w:pPr>
            <w:r w:rsidRPr="008C319E">
              <w:rPr>
                <w:rFonts w:ascii="Calibri" w:eastAsia="Arial" w:hAnsi="Calibri" w:cs="Calibri"/>
                <w:b/>
              </w:rPr>
              <w:t xml:space="preserve">P3. </w:t>
            </w:r>
            <w:r w:rsidRPr="008C319E">
              <w:rPr>
                <w:rFonts w:ascii="Calibri" w:hAnsi="Calibri" w:cs="Calibri"/>
              </w:rPr>
              <w:t xml:space="preserve">  </w:t>
            </w:r>
            <w:r w:rsidRPr="008C319E">
              <w:rPr>
                <w:rFonts w:ascii="Calibri" w:eastAsia="Arial" w:hAnsi="Calibri" w:cs="Calibri"/>
              </w:rPr>
              <w:t xml:space="preserve">Soberanía alimentaria y </w:t>
            </w:r>
            <w:r w:rsidR="009B1506" w:rsidRPr="008C319E">
              <w:rPr>
                <w:rFonts w:ascii="Calibri" w:eastAsia="Arial" w:hAnsi="Calibri" w:cs="Calibri"/>
              </w:rPr>
              <w:t>agro industrialización</w:t>
            </w:r>
            <w:r w:rsidRPr="008C319E">
              <w:rPr>
                <w:rFonts w:ascii="Calibri" w:eastAsia="Arial" w:hAnsi="Calibri" w:cs="Calibri"/>
              </w:rPr>
              <w:t xml:space="preserve"> solidaria.</w:t>
            </w:r>
          </w:p>
        </w:tc>
      </w:tr>
      <w:tr w:rsidR="008C319E" w:rsidRPr="008C319E" w14:paraId="0A5BC1BB" w14:textId="77777777" w:rsidTr="00FB284C">
        <w:trPr>
          <w:trHeight w:val="346"/>
        </w:trPr>
        <w:tc>
          <w:tcPr>
            <w:tcW w:w="8925" w:type="dxa"/>
            <w:tcBorders>
              <w:top w:val="single" w:sz="4" w:space="0" w:color="666666"/>
              <w:left w:val="single" w:sz="4" w:space="0" w:color="666666"/>
              <w:bottom w:val="single" w:sz="4" w:space="0" w:color="666666"/>
              <w:right w:val="single" w:sz="4" w:space="0" w:color="666666"/>
            </w:tcBorders>
            <w:shd w:val="clear" w:color="auto" w:fill="FFFFFF"/>
          </w:tcPr>
          <w:p w14:paraId="3D33E16C" w14:textId="5E4C3B1C" w:rsidR="00F17CAF" w:rsidRPr="008C319E" w:rsidRDefault="00F17CAF" w:rsidP="005A1F59">
            <w:pPr>
              <w:spacing w:after="0" w:line="276" w:lineRule="auto"/>
              <w:jc w:val="both"/>
              <w:rPr>
                <w:rFonts w:ascii="Calibri" w:eastAsia="Arial" w:hAnsi="Calibri" w:cs="Calibri"/>
                <w:b/>
              </w:rPr>
            </w:pPr>
            <w:r w:rsidRPr="008C319E">
              <w:rPr>
                <w:rFonts w:ascii="Calibri" w:eastAsia="Arial" w:hAnsi="Calibri" w:cs="Calibri"/>
                <w:b/>
              </w:rPr>
              <w:t>P4.   Desarrollo de la vocación turística de naturaleza y sociocultural.</w:t>
            </w:r>
          </w:p>
        </w:tc>
      </w:tr>
      <w:tr w:rsidR="008C319E" w:rsidRPr="008C319E" w14:paraId="2315C64A" w14:textId="77777777" w:rsidTr="00FB284C">
        <w:trPr>
          <w:trHeight w:val="421"/>
        </w:trPr>
        <w:tc>
          <w:tcPr>
            <w:tcW w:w="8925" w:type="dxa"/>
            <w:tcBorders>
              <w:top w:val="single" w:sz="4" w:space="0" w:color="666666"/>
              <w:left w:val="single" w:sz="4" w:space="0" w:color="666666"/>
              <w:bottom w:val="single" w:sz="4" w:space="0" w:color="666666"/>
              <w:right w:val="single" w:sz="4" w:space="0" w:color="666666"/>
            </w:tcBorders>
            <w:shd w:val="clear" w:color="auto" w:fill="FFFFFF"/>
          </w:tcPr>
          <w:p w14:paraId="64581B22" w14:textId="77777777" w:rsidR="00F17CAF" w:rsidRPr="008C319E" w:rsidRDefault="00F17CAF" w:rsidP="005A1F59">
            <w:pPr>
              <w:spacing w:after="0" w:line="276" w:lineRule="auto"/>
              <w:jc w:val="both"/>
              <w:rPr>
                <w:rFonts w:ascii="Calibri" w:eastAsia="Arial" w:hAnsi="Calibri" w:cs="Calibri"/>
                <w:b/>
              </w:rPr>
            </w:pPr>
            <w:r w:rsidRPr="008C319E">
              <w:rPr>
                <w:rFonts w:ascii="Calibri" w:eastAsia="Arial" w:hAnsi="Calibri" w:cs="Calibri"/>
                <w:b/>
              </w:rPr>
              <w:t xml:space="preserve">P5. </w:t>
            </w:r>
            <w:r w:rsidRPr="008C319E">
              <w:rPr>
                <w:rFonts w:ascii="Calibri" w:hAnsi="Calibri" w:cs="Calibri"/>
              </w:rPr>
              <w:t xml:space="preserve"> </w:t>
            </w:r>
            <w:r w:rsidRPr="008C319E">
              <w:rPr>
                <w:rFonts w:ascii="Calibri" w:eastAsia="Arial" w:hAnsi="Calibri" w:cs="Calibri"/>
                <w:bCs/>
              </w:rPr>
              <w:t>Impulso de nuevos sectores productivos.</w:t>
            </w:r>
          </w:p>
        </w:tc>
      </w:tr>
      <w:tr w:rsidR="008C319E" w:rsidRPr="008C319E" w14:paraId="6C309758" w14:textId="77777777" w:rsidTr="00FB284C">
        <w:trPr>
          <w:trHeight w:val="413"/>
        </w:trPr>
        <w:tc>
          <w:tcPr>
            <w:tcW w:w="8925" w:type="dxa"/>
            <w:tcBorders>
              <w:top w:val="single" w:sz="4" w:space="0" w:color="666666"/>
              <w:left w:val="single" w:sz="4" w:space="0" w:color="666666"/>
              <w:bottom w:val="single" w:sz="4" w:space="0" w:color="000000"/>
              <w:right w:val="single" w:sz="4" w:space="0" w:color="666666"/>
            </w:tcBorders>
            <w:shd w:val="clear" w:color="auto" w:fill="FFFFFF"/>
          </w:tcPr>
          <w:p w14:paraId="54CD89E9" w14:textId="77777777" w:rsidR="00F17CAF" w:rsidRPr="008C319E" w:rsidRDefault="00F17CAF" w:rsidP="005A1F59">
            <w:pPr>
              <w:spacing w:after="0" w:line="276" w:lineRule="auto"/>
              <w:jc w:val="both"/>
              <w:rPr>
                <w:rFonts w:ascii="Calibri" w:eastAsia="Arial" w:hAnsi="Calibri" w:cs="Calibri"/>
                <w:b/>
              </w:rPr>
            </w:pPr>
            <w:r w:rsidRPr="008C319E">
              <w:rPr>
                <w:rFonts w:ascii="Calibri" w:eastAsia="Arial" w:hAnsi="Calibri" w:cs="Calibri"/>
                <w:b/>
              </w:rPr>
              <w:t xml:space="preserve">P6. </w:t>
            </w:r>
            <w:r w:rsidRPr="008C319E">
              <w:rPr>
                <w:rFonts w:ascii="Calibri" w:hAnsi="Calibri" w:cs="Calibri"/>
              </w:rPr>
              <w:t xml:space="preserve"> </w:t>
            </w:r>
            <w:r w:rsidRPr="008C319E">
              <w:rPr>
                <w:rFonts w:ascii="Calibri" w:eastAsia="Arial" w:hAnsi="Calibri" w:cs="Calibri"/>
                <w:bCs/>
              </w:rPr>
              <w:t>Gobernanza territorial e integración fronteriza.</w:t>
            </w:r>
          </w:p>
        </w:tc>
      </w:tr>
    </w:tbl>
    <w:p w14:paraId="73F931D4" w14:textId="77777777" w:rsidR="00F17CAF" w:rsidRPr="008C319E" w:rsidRDefault="00F17CAF" w:rsidP="005A1F59">
      <w:pPr>
        <w:spacing w:after="0" w:line="276" w:lineRule="auto"/>
        <w:jc w:val="both"/>
        <w:rPr>
          <w:rFonts w:ascii="Calibri" w:hAnsi="Calibri" w:cs="Calibri"/>
        </w:rPr>
      </w:pPr>
    </w:p>
    <w:p w14:paraId="087E3891" w14:textId="77777777" w:rsidR="0072619B" w:rsidRPr="008C319E" w:rsidRDefault="0072619B" w:rsidP="005A1F59">
      <w:pPr>
        <w:spacing w:line="276" w:lineRule="auto"/>
      </w:pPr>
    </w:p>
    <w:p w14:paraId="47CEDBFB" w14:textId="77777777" w:rsidR="00FF2FB6" w:rsidRDefault="00FF2FB6" w:rsidP="005A1F59">
      <w:pPr>
        <w:autoSpaceDE w:val="0"/>
        <w:autoSpaceDN w:val="0"/>
        <w:adjustRightInd w:val="0"/>
        <w:spacing w:after="0" w:line="276" w:lineRule="auto"/>
        <w:rPr>
          <w:b/>
          <w:bCs/>
        </w:rPr>
      </w:pPr>
    </w:p>
    <w:p w14:paraId="771D71BF" w14:textId="77777777" w:rsidR="00FF2FB6" w:rsidRDefault="00FF2FB6" w:rsidP="005A1F59">
      <w:pPr>
        <w:autoSpaceDE w:val="0"/>
        <w:autoSpaceDN w:val="0"/>
        <w:adjustRightInd w:val="0"/>
        <w:spacing w:after="0" w:line="276" w:lineRule="auto"/>
        <w:rPr>
          <w:b/>
          <w:bCs/>
        </w:rPr>
      </w:pPr>
    </w:p>
    <w:p w14:paraId="16A86F74" w14:textId="77777777" w:rsidR="00DF0B78" w:rsidRDefault="00DF0B78" w:rsidP="005A1F59">
      <w:pPr>
        <w:autoSpaceDE w:val="0"/>
        <w:autoSpaceDN w:val="0"/>
        <w:adjustRightInd w:val="0"/>
        <w:spacing w:after="0" w:line="276" w:lineRule="auto"/>
        <w:rPr>
          <w:b/>
          <w:bCs/>
        </w:rPr>
      </w:pPr>
    </w:p>
    <w:p w14:paraId="626ABB2C" w14:textId="77777777" w:rsidR="00DF0B78" w:rsidRDefault="00DF0B78" w:rsidP="005A1F59">
      <w:pPr>
        <w:autoSpaceDE w:val="0"/>
        <w:autoSpaceDN w:val="0"/>
        <w:adjustRightInd w:val="0"/>
        <w:spacing w:after="0" w:line="276" w:lineRule="auto"/>
        <w:rPr>
          <w:b/>
          <w:bCs/>
        </w:rPr>
      </w:pPr>
    </w:p>
    <w:p w14:paraId="6B798957" w14:textId="77777777" w:rsidR="00DF0B78" w:rsidRDefault="00DF0B78" w:rsidP="005A1F59">
      <w:pPr>
        <w:autoSpaceDE w:val="0"/>
        <w:autoSpaceDN w:val="0"/>
        <w:adjustRightInd w:val="0"/>
        <w:spacing w:after="0" w:line="276" w:lineRule="auto"/>
        <w:rPr>
          <w:b/>
          <w:bCs/>
        </w:rPr>
      </w:pPr>
    </w:p>
    <w:p w14:paraId="1FDCE2BF" w14:textId="77777777" w:rsidR="00DF0B78" w:rsidRDefault="00DF0B78" w:rsidP="005A1F59">
      <w:pPr>
        <w:autoSpaceDE w:val="0"/>
        <w:autoSpaceDN w:val="0"/>
        <w:adjustRightInd w:val="0"/>
        <w:spacing w:after="0" w:line="276" w:lineRule="auto"/>
        <w:rPr>
          <w:b/>
          <w:bCs/>
        </w:rPr>
      </w:pPr>
    </w:p>
    <w:p w14:paraId="5D574C9E" w14:textId="77777777" w:rsidR="00DF0B78" w:rsidRDefault="00DF0B78" w:rsidP="005A1F59">
      <w:pPr>
        <w:autoSpaceDE w:val="0"/>
        <w:autoSpaceDN w:val="0"/>
        <w:adjustRightInd w:val="0"/>
        <w:spacing w:after="0" w:line="276" w:lineRule="auto"/>
        <w:rPr>
          <w:b/>
          <w:bCs/>
        </w:rPr>
      </w:pPr>
    </w:p>
    <w:p w14:paraId="322453E2" w14:textId="77777777" w:rsidR="00DF0B78" w:rsidRDefault="00DF0B78" w:rsidP="00DF0B78">
      <w:pPr>
        <w:spacing w:after="0" w:line="240" w:lineRule="auto"/>
        <w:rPr>
          <w:b/>
          <w:bCs/>
        </w:rPr>
      </w:pPr>
      <w:r>
        <w:rPr>
          <w:b/>
          <w:bCs/>
        </w:rPr>
        <w:t>Pilar Estratégico 3. Soberanía alimentaria y agro industrialización solidaria.</w:t>
      </w:r>
    </w:p>
    <w:p w14:paraId="36B2CEC2" w14:textId="77777777" w:rsidR="00DF0B78" w:rsidRDefault="00DF0B78" w:rsidP="00DF0B78">
      <w:pPr>
        <w:spacing w:after="0" w:line="240" w:lineRule="auto"/>
      </w:pPr>
    </w:p>
    <w:p w14:paraId="04B2B129" w14:textId="77777777" w:rsidR="00DF0B78" w:rsidRDefault="00DF0B78" w:rsidP="00DF0B78">
      <w:pPr>
        <w:spacing w:after="0" w:line="240" w:lineRule="auto"/>
      </w:pPr>
      <w:r>
        <w:t>Este Pilar busca fortalecer la seguridad y autonomía alimentaria del Gran Santander mediante estrategias inclusivas y sostenibles. Se estructura en tres programas clave: formalización e inclusión productiva de pequeños productores, planificación agropecuaria territorial con enfoque agroecológico y fortalecimiento de la competitividad e internacionalización. En conjunto, este pilar promueve un modelo agroalimentario solidario, sostenible e inclusivo, que prioriza la soberanía alimentaria y mejora las condiciones de vida de productores, comunidades rurales y la sociedad en general.</w:t>
      </w:r>
    </w:p>
    <w:p w14:paraId="76F6773E" w14:textId="77777777" w:rsidR="00DF0B78" w:rsidRDefault="00DF0B78" w:rsidP="005A1F59">
      <w:pPr>
        <w:spacing w:line="276" w:lineRule="auto"/>
      </w:pPr>
    </w:p>
    <w:p w14:paraId="5BCF8F2F" w14:textId="53E89DE9" w:rsidR="00FB284C" w:rsidRDefault="00F17CAF" w:rsidP="005A1F59">
      <w:pPr>
        <w:spacing w:line="276" w:lineRule="auto"/>
      </w:pPr>
      <w:r w:rsidRPr="008C319E">
        <w:t xml:space="preserve">Finalmente, el HR2 integra </w:t>
      </w:r>
      <w:r w:rsidR="0072619B" w:rsidRPr="008C319E">
        <w:t xml:space="preserve">nueve </w:t>
      </w:r>
      <w:r w:rsidRPr="008C319E">
        <w:t>(</w:t>
      </w:r>
      <w:r w:rsidR="0072619B" w:rsidRPr="008C319E">
        <w:t>9</w:t>
      </w:r>
      <w:r w:rsidRPr="008C319E">
        <w:t xml:space="preserve">) programas y doce (12) iniciativas de proyectos de inversión, en el cual el proyecto de </w:t>
      </w:r>
      <w:r w:rsidR="00FB284C" w:rsidRPr="008C319E">
        <w:rPr>
          <w:i/>
        </w:rPr>
        <w:t>“</w:t>
      </w:r>
      <w:r w:rsidR="00DF0B78">
        <w:rPr>
          <w:rFonts w:eastAsia="Arial"/>
          <w:i/>
        </w:rPr>
        <w:t xml:space="preserve">Sistema </w:t>
      </w:r>
      <w:r w:rsidR="002754A2">
        <w:rPr>
          <w:rFonts w:eastAsia="Arial"/>
          <w:i/>
        </w:rPr>
        <w:t>D</w:t>
      </w:r>
      <w:r w:rsidR="00DF0B78">
        <w:rPr>
          <w:rFonts w:eastAsia="Arial"/>
          <w:i/>
        </w:rPr>
        <w:t xml:space="preserve">e </w:t>
      </w:r>
      <w:r w:rsidR="002754A2">
        <w:rPr>
          <w:rFonts w:eastAsia="Arial"/>
          <w:i/>
        </w:rPr>
        <w:t>A</w:t>
      </w:r>
      <w:r w:rsidR="00DF0B78">
        <w:rPr>
          <w:rFonts w:eastAsia="Arial"/>
          <w:i/>
        </w:rPr>
        <w:t xml:space="preserve">bastecimiento </w:t>
      </w:r>
      <w:r w:rsidR="002754A2">
        <w:rPr>
          <w:rFonts w:eastAsia="Arial"/>
          <w:i/>
        </w:rPr>
        <w:t>A</w:t>
      </w:r>
      <w:r w:rsidR="00DF0B78">
        <w:rPr>
          <w:rFonts w:eastAsia="Arial"/>
          <w:i/>
        </w:rPr>
        <w:t>limentario</w:t>
      </w:r>
      <w:r w:rsidR="00FB284C" w:rsidRPr="008C319E">
        <w:rPr>
          <w:rFonts w:eastAsia="Arial"/>
          <w:i/>
        </w:rPr>
        <w:t xml:space="preserve"> Del Gran Santander</w:t>
      </w:r>
      <w:r w:rsidR="00FB284C" w:rsidRPr="008C319E">
        <w:rPr>
          <w:i/>
        </w:rPr>
        <w:t xml:space="preserve">” </w:t>
      </w:r>
      <w:r w:rsidRPr="008C319E">
        <w:t>se encuentra enmarcado de la siguiente manera:</w:t>
      </w:r>
    </w:p>
    <w:p w14:paraId="67964293" w14:textId="77777777" w:rsidR="00DF0B78" w:rsidRPr="008C319E" w:rsidRDefault="00DF0B78" w:rsidP="005A1F59">
      <w:pPr>
        <w:spacing w:line="276" w:lineRule="auto"/>
      </w:pPr>
    </w:p>
    <w:tbl>
      <w:tblPr>
        <w:tblpPr w:leftFromText="141" w:rightFromText="141" w:bottomFromText="160" w:vertAnchor="text" w:tblpXSpec="center" w:tblpY="1"/>
        <w:tblOverlap w:val="never"/>
        <w:tblW w:w="8925" w:type="dxa"/>
        <w:tblBorders>
          <w:top w:val="single" w:sz="4" w:space="0" w:color="000000"/>
          <w:left w:val="single" w:sz="4" w:space="0" w:color="666666"/>
          <w:bottom w:val="single" w:sz="4" w:space="0" w:color="000000"/>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8925"/>
      </w:tblGrid>
      <w:tr w:rsidR="008C319E" w:rsidRPr="008C319E" w14:paraId="16EC09B8" w14:textId="77777777" w:rsidTr="00FB284C">
        <w:trPr>
          <w:trHeight w:val="307"/>
        </w:trPr>
        <w:tc>
          <w:tcPr>
            <w:tcW w:w="8925" w:type="dxa"/>
            <w:tcBorders>
              <w:top w:val="single" w:sz="4" w:space="0" w:color="000000"/>
              <w:left w:val="single" w:sz="4" w:space="0" w:color="666666"/>
              <w:bottom w:val="single" w:sz="4" w:space="0" w:color="666666"/>
              <w:right w:val="single" w:sz="4" w:space="0" w:color="666666"/>
            </w:tcBorders>
            <w:shd w:val="clear" w:color="auto" w:fill="000000" w:themeFill="text1"/>
          </w:tcPr>
          <w:p w14:paraId="4368884B" w14:textId="77777777" w:rsidR="00F17CAF" w:rsidRPr="008C319E" w:rsidRDefault="00F17CAF" w:rsidP="005A1F59">
            <w:pPr>
              <w:spacing w:after="0" w:line="276" w:lineRule="auto"/>
              <w:jc w:val="center"/>
              <w:rPr>
                <w:rFonts w:ascii="Calibri" w:eastAsia="Arial" w:hAnsi="Calibri" w:cs="Calibri"/>
                <w:b/>
              </w:rPr>
            </w:pPr>
            <w:r w:rsidRPr="008C319E">
              <w:rPr>
                <w:rFonts w:ascii="Calibri" w:hAnsi="Calibri" w:cs="Calibri"/>
                <w:b/>
              </w:rPr>
              <w:t>PROGRAMA</w:t>
            </w:r>
          </w:p>
          <w:p w14:paraId="1C4179D8" w14:textId="77777777" w:rsidR="00F17CAF" w:rsidRPr="008C319E" w:rsidRDefault="00F17CAF" w:rsidP="005A1F59">
            <w:pPr>
              <w:spacing w:after="0" w:line="276" w:lineRule="auto"/>
              <w:jc w:val="both"/>
              <w:rPr>
                <w:rFonts w:ascii="Calibri" w:eastAsia="Arial" w:hAnsi="Calibri" w:cs="Calibri"/>
                <w:b/>
              </w:rPr>
            </w:pPr>
          </w:p>
        </w:tc>
      </w:tr>
      <w:tr w:rsidR="008C319E" w:rsidRPr="008C319E" w14:paraId="2759D153" w14:textId="77777777" w:rsidTr="00DE04B1">
        <w:trPr>
          <w:trHeight w:val="509"/>
        </w:trPr>
        <w:tc>
          <w:tcPr>
            <w:tcW w:w="8925" w:type="dxa"/>
            <w:tcBorders>
              <w:top w:val="single" w:sz="4" w:space="0" w:color="666666"/>
              <w:left w:val="single" w:sz="4" w:space="0" w:color="666666"/>
              <w:bottom w:val="single" w:sz="4" w:space="0" w:color="666666"/>
              <w:right w:val="single" w:sz="4" w:space="0" w:color="666666"/>
            </w:tcBorders>
            <w:shd w:val="clear" w:color="auto" w:fill="FFFFFF"/>
            <w:hideMark/>
          </w:tcPr>
          <w:p w14:paraId="54B7B9A5" w14:textId="476BDCD1" w:rsidR="00F17CAF" w:rsidRPr="008C319E" w:rsidRDefault="00F17CAF" w:rsidP="005A1F59">
            <w:pPr>
              <w:spacing w:after="0" w:line="276" w:lineRule="auto"/>
              <w:ind w:right="-91"/>
              <w:jc w:val="both"/>
              <w:rPr>
                <w:rFonts w:ascii="Calibri" w:eastAsia="Calibri" w:hAnsi="Calibri" w:cs="Calibri"/>
                <w:b/>
                <w:bCs/>
              </w:rPr>
            </w:pPr>
            <w:r w:rsidRPr="008C319E">
              <w:rPr>
                <w:rFonts w:ascii="Calibri" w:eastAsia="Calibri" w:hAnsi="Calibri" w:cs="Calibri"/>
                <w:b/>
                <w:bCs/>
              </w:rPr>
              <w:t>P</w:t>
            </w:r>
            <w:r w:rsidR="002754A2">
              <w:rPr>
                <w:rFonts w:ascii="Calibri" w:eastAsia="Calibri" w:hAnsi="Calibri" w:cs="Calibri"/>
                <w:b/>
                <w:bCs/>
              </w:rPr>
              <w:t>1</w:t>
            </w:r>
            <w:r w:rsidRPr="008C319E">
              <w:rPr>
                <w:rFonts w:ascii="Calibri" w:eastAsia="Calibri" w:hAnsi="Calibri" w:cs="Calibri"/>
                <w:b/>
                <w:bCs/>
              </w:rPr>
              <w:t xml:space="preserve">b. </w:t>
            </w:r>
            <w:r w:rsidR="002754A2" w:rsidRPr="002754A2">
              <w:t>Formalización e inclusión productiva de los pequeños productores agropecuarios</w:t>
            </w:r>
          </w:p>
        </w:tc>
      </w:tr>
    </w:tbl>
    <w:p w14:paraId="566BB773" w14:textId="77777777" w:rsidR="00F17CAF" w:rsidRPr="008C319E" w:rsidRDefault="00F17CAF" w:rsidP="005A1F59">
      <w:pPr>
        <w:spacing w:line="276" w:lineRule="auto"/>
        <w:rPr>
          <w:rFonts w:cstheme="minorHAnsi"/>
          <w:b/>
        </w:rPr>
      </w:pPr>
    </w:p>
    <w:p w14:paraId="6825F773" w14:textId="7E716706" w:rsidR="009A6343" w:rsidRPr="008C319E" w:rsidRDefault="009A6343" w:rsidP="005A1F59">
      <w:pPr>
        <w:pStyle w:val="Textoindependiente"/>
        <w:spacing w:line="276" w:lineRule="auto"/>
        <w:ind w:left="218" w:right="4618"/>
        <w:jc w:val="both"/>
        <w:rPr>
          <w:rFonts w:asciiTheme="minorHAnsi" w:hAnsiTheme="minorHAnsi" w:cstheme="minorHAnsi"/>
          <w:b/>
          <w:bCs/>
          <w:sz w:val="22"/>
          <w:szCs w:val="22"/>
        </w:rPr>
      </w:pPr>
    </w:p>
    <w:p w14:paraId="5F8A4A7D" w14:textId="57587A3F" w:rsidR="00FB284C" w:rsidRPr="008C319E" w:rsidRDefault="00FB284C" w:rsidP="005A1F59">
      <w:pPr>
        <w:pStyle w:val="Textoindependiente"/>
        <w:spacing w:line="276" w:lineRule="auto"/>
        <w:ind w:left="218" w:right="4618"/>
        <w:jc w:val="both"/>
        <w:rPr>
          <w:rFonts w:asciiTheme="minorHAnsi" w:hAnsiTheme="minorHAnsi" w:cstheme="minorHAnsi"/>
          <w:b/>
          <w:bCs/>
          <w:sz w:val="22"/>
          <w:szCs w:val="22"/>
        </w:rPr>
      </w:pPr>
    </w:p>
    <w:p w14:paraId="5FE95FF2" w14:textId="306A6F23" w:rsidR="003C29B9" w:rsidRPr="008C319E" w:rsidRDefault="003C29B9" w:rsidP="000838F2">
      <w:pPr>
        <w:pStyle w:val="Textoindependiente"/>
        <w:spacing w:line="276" w:lineRule="auto"/>
        <w:ind w:right="4618"/>
        <w:jc w:val="both"/>
        <w:rPr>
          <w:rFonts w:asciiTheme="minorHAnsi" w:hAnsiTheme="minorHAnsi" w:cstheme="minorHAnsi"/>
          <w:b/>
          <w:bCs/>
          <w:sz w:val="22"/>
          <w:szCs w:val="22"/>
        </w:rPr>
      </w:pPr>
    </w:p>
    <w:p w14:paraId="7E36500D" w14:textId="77777777" w:rsidR="000838F2" w:rsidRPr="008C319E" w:rsidRDefault="000838F2" w:rsidP="000838F2">
      <w:pPr>
        <w:pStyle w:val="Textoindependiente"/>
        <w:spacing w:line="276" w:lineRule="auto"/>
        <w:ind w:right="4618"/>
        <w:jc w:val="both"/>
        <w:rPr>
          <w:rFonts w:asciiTheme="minorHAnsi" w:hAnsiTheme="minorHAnsi" w:cstheme="minorHAnsi"/>
          <w:b/>
          <w:bCs/>
          <w:sz w:val="22"/>
          <w:szCs w:val="22"/>
        </w:rPr>
      </w:pPr>
    </w:p>
    <w:p w14:paraId="0787EBC6" w14:textId="77777777" w:rsidR="002754A2" w:rsidRPr="002754A2" w:rsidRDefault="002754A2" w:rsidP="002754A2">
      <w:pPr>
        <w:pStyle w:val="Prrafodelista"/>
        <w:numPr>
          <w:ilvl w:val="0"/>
          <w:numId w:val="2"/>
        </w:numPr>
        <w:rPr>
          <w:b/>
          <w:bCs/>
        </w:rPr>
      </w:pPr>
      <w:r w:rsidRPr="002754A2">
        <w:rPr>
          <w:b/>
          <w:bCs/>
        </w:rPr>
        <w:t>Programa 1b. Formalización e inclusión productiva de los pequeños productores agropecuarios</w:t>
      </w:r>
    </w:p>
    <w:p w14:paraId="046CB664" w14:textId="77777777" w:rsidR="002754A2" w:rsidRDefault="002754A2" w:rsidP="002754A2">
      <w:pPr>
        <w:spacing w:after="0" w:line="240" w:lineRule="auto"/>
      </w:pPr>
    </w:p>
    <w:p w14:paraId="599DDB4A" w14:textId="77777777" w:rsidR="002754A2" w:rsidRDefault="002754A2" w:rsidP="002754A2">
      <w:pPr>
        <w:spacing w:after="0" w:line="240" w:lineRule="auto"/>
      </w:pPr>
      <w:r>
        <w:t>El programa busca promover la formalización y la participación económica de los pequeños productores rurales en la cadena alimentaria del Gran Santander. Para ello, impulsa un sistema eficiente y sostenible de abastecimiento local, el fortalecimiento de cadenas de valor y la colaboración entre productores y consumidores. Asimismo, contempla incentivos para mejorar prácticas agrícolas, elevar la productividad y facilitar el acceso a mercados formales. Su propósito central es generar condiciones que permitan a los pequeños productores desarrollarse económicamente, mejorar su calidad de vida y contribuir a la seguridad alimentaria y al desarrollo sostenible regional.</w:t>
      </w:r>
    </w:p>
    <w:p w14:paraId="3E90323D" w14:textId="77777777" w:rsidR="00D95DC2" w:rsidRPr="008C319E" w:rsidRDefault="00D95DC2" w:rsidP="005A1F59">
      <w:pPr>
        <w:autoSpaceDE w:val="0"/>
        <w:autoSpaceDN w:val="0"/>
        <w:adjustRightInd w:val="0"/>
        <w:spacing w:after="0" w:line="276" w:lineRule="auto"/>
        <w:jc w:val="both"/>
        <w:rPr>
          <w:rFonts w:ascii="Calibri" w:hAnsi="Calibri" w:cs="Calibri"/>
          <w:kern w:val="0"/>
        </w:rPr>
      </w:pPr>
    </w:p>
    <w:p w14:paraId="67D0F381" w14:textId="561A91B9" w:rsidR="00C33245" w:rsidRPr="008C319E" w:rsidRDefault="00D95DC2" w:rsidP="005A1F59">
      <w:pPr>
        <w:spacing w:line="276" w:lineRule="auto"/>
        <w:rPr>
          <w:rFonts w:eastAsia="Arial"/>
        </w:rPr>
      </w:pPr>
      <w:r w:rsidRPr="008C319E">
        <w:rPr>
          <w:rFonts w:eastAsia="Arial"/>
        </w:rPr>
        <w:lastRenderedPageBreak/>
        <w:t xml:space="preserve">Dentro de este programa, se encuentra el proyecto correspondiente al </w:t>
      </w:r>
      <w:r w:rsidR="00953A27" w:rsidRPr="008C319E">
        <w:rPr>
          <w:rFonts w:eastAsia="Arial"/>
        </w:rPr>
        <w:t>posicionamiento de la marca de la RAP</w:t>
      </w:r>
      <w:r w:rsidRPr="008C319E">
        <w:rPr>
          <w:rFonts w:eastAsia="Arial"/>
        </w:rPr>
        <w:t>, con sus indicadores y productos</w:t>
      </w:r>
      <w:r w:rsidR="001A617C" w:rsidRPr="008C319E">
        <w:rPr>
          <w:rFonts w:eastAsia="Arial"/>
        </w:rPr>
        <w:t xml:space="preserve"> así</w:t>
      </w:r>
      <w:r w:rsidRPr="008C319E">
        <w:rPr>
          <w:rFonts w:eastAsia="Arial"/>
        </w:rPr>
        <w:t>:</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559"/>
        <w:gridCol w:w="2835"/>
        <w:gridCol w:w="2558"/>
      </w:tblGrid>
      <w:tr w:rsidR="008C319E" w:rsidRPr="008C319E" w14:paraId="4A709F00" w14:textId="77777777" w:rsidTr="004744D7">
        <w:trPr>
          <w:trHeight w:val="527"/>
          <w:jc w:val="center"/>
        </w:trPr>
        <w:tc>
          <w:tcPr>
            <w:tcW w:w="2405" w:type="dxa"/>
            <w:shd w:val="clear" w:color="auto" w:fill="000000" w:themeFill="text1"/>
          </w:tcPr>
          <w:p w14:paraId="28DE5376" w14:textId="77777777" w:rsidR="00D95DC2" w:rsidRPr="008C319E" w:rsidRDefault="00D95DC2" w:rsidP="005A1F59">
            <w:pPr>
              <w:autoSpaceDE w:val="0"/>
              <w:autoSpaceDN w:val="0"/>
              <w:adjustRightInd w:val="0"/>
              <w:spacing w:after="0" w:line="276" w:lineRule="auto"/>
              <w:jc w:val="center"/>
              <w:rPr>
                <w:rFonts w:cstheme="minorHAnsi"/>
                <w:b/>
                <w:bCs/>
                <w:sz w:val="20"/>
                <w:szCs w:val="20"/>
              </w:rPr>
            </w:pPr>
            <w:r w:rsidRPr="008C319E">
              <w:rPr>
                <w:rFonts w:cstheme="minorHAnsi"/>
                <w:b/>
                <w:bCs/>
                <w:sz w:val="20"/>
                <w:szCs w:val="20"/>
              </w:rPr>
              <w:t>PROYECTO</w:t>
            </w:r>
          </w:p>
        </w:tc>
        <w:tc>
          <w:tcPr>
            <w:tcW w:w="1559" w:type="dxa"/>
            <w:shd w:val="clear" w:color="auto" w:fill="000000" w:themeFill="text1"/>
          </w:tcPr>
          <w:p w14:paraId="743490FC" w14:textId="77777777" w:rsidR="00D95DC2" w:rsidRPr="008C319E" w:rsidRDefault="00D95DC2" w:rsidP="005A1F59">
            <w:pPr>
              <w:autoSpaceDE w:val="0"/>
              <w:autoSpaceDN w:val="0"/>
              <w:adjustRightInd w:val="0"/>
              <w:spacing w:after="0" w:line="276" w:lineRule="auto"/>
              <w:jc w:val="center"/>
              <w:rPr>
                <w:rFonts w:cstheme="minorHAnsi"/>
                <w:b/>
                <w:bCs/>
                <w:sz w:val="20"/>
                <w:szCs w:val="20"/>
              </w:rPr>
            </w:pPr>
            <w:r w:rsidRPr="008C319E">
              <w:rPr>
                <w:rFonts w:cstheme="minorHAnsi"/>
                <w:b/>
                <w:bCs/>
                <w:sz w:val="20"/>
                <w:szCs w:val="20"/>
              </w:rPr>
              <w:t>INDICADOR</w:t>
            </w:r>
          </w:p>
        </w:tc>
        <w:tc>
          <w:tcPr>
            <w:tcW w:w="2835" w:type="dxa"/>
            <w:shd w:val="clear" w:color="auto" w:fill="000000" w:themeFill="text1"/>
          </w:tcPr>
          <w:p w14:paraId="1FAAF974" w14:textId="77777777" w:rsidR="00D95DC2" w:rsidRPr="008C319E" w:rsidRDefault="00D95DC2" w:rsidP="005A1F59">
            <w:pPr>
              <w:autoSpaceDE w:val="0"/>
              <w:autoSpaceDN w:val="0"/>
              <w:adjustRightInd w:val="0"/>
              <w:spacing w:after="0" w:line="276" w:lineRule="auto"/>
              <w:jc w:val="center"/>
              <w:rPr>
                <w:rFonts w:cstheme="minorHAnsi"/>
                <w:b/>
                <w:bCs/>
                <w:sz w:val="20"/>
                <w:szCs w:val="20"/>
              </w:rPr>
            </w:pPr>
            <w:r w:rsidRPr="008C319E">
              <w:rPr>
                <w:rFonts w:cstheme="minorHAnsi"/>
                <w:b/>
                <w:bCs/>
                <w:sz w:val="20"/>
                <w:szCs w:val="20"/>
              </w:rPr>
              <w:t>PRODUCTO</w:t>
            </w:r>
          </w:p>
        </w:tc>
        <w:tc>
          <w:tcPr>
            <w:tcW w:w="2558" w:type="dxa"/>
            <w:shd w:val="clear" w:color="auto" w:fill="000000" w:themeFill="text1"/>
          </w:tcPr>
          <w:p w14:paraId="7D308BD0" w14:textId="77777777" w:rsidR="00D95DC2" w:rsidRPr="008C319E" w:rsidRDefault="00D95DC2" w:rsidP="005A1F59">
            <w:pPr>
              <w:autoSpaceDE w:val="0"/>
              <w:autoSpaceDN w:val="0"/>
              <w:adjustRightInd w:val="0"/>
              <w:spacing w:after="0" w:line="276" w:lineRule="auto"/>
              <w:jc w:val="center"/>
              <w:rPr>
                <w:rFonts w:cstheme="minorHAnsi"/>
                <w:b/>
                <w:bCs/>
                <w:sz w:val="20"/>
                <w:szCs w:val="20"/>
              </w:rPr>
            </w:pPr>
            <w:r w:rsidRPr="008C319E">
              <w:rPr>
                <w:rFonts w:cstheme="minorHAnsi"/>
                <w:b/>
                <w:bCs/>
                <w:sz w:val="20"/>
                <w:szCs w:val="20"/>
              </w:rPr>
              <w:t>INDICADOR DEL PRODUCTO</w:t>
            </w:r>
          </w:p>
        </w:tc>
      </w:tr>
      <w:tr w:rsidR="008C319E" w:rsidRPr="008C319E" w14:paraId="00D4A2E4" w14:textId="77777777" w:rsidTr="004744D7">
        <w:trPr>
          <w:trHeight w:val="473"/>
          <w:jc w:val="center"/>
        </w:trPr>
        <w:tc>
          <w:tcPr>
            <w:tcW w:w="2405" w:type="dxa"/>
            <w:vMerge w:val="restart"/>
          </w:tcPr>
          <w:p w14:paraId="41478B5F" w14:textId="77777777" w:rsidR="001A617C" w:rsidRPr="008C319E" w:rsidRDefault="001A617C" w:rsidP="005A1F59">
            <w:pPr>
              <w:pStyle w:val="Default"/>
              <w:spacing w:line="276" w:lineRule="auto"/>
              <w:jc w:val="center"/>
              <w:rPr>
                <w:rFonts w:asciiTheme="minorHAnsi" w:hAnsiTheme="minorHAnsi" w:cstheme="minorHAnsi"/>
                <w:b/>
                <w:bCs/>
                <w:color w:val="auto"/>
                <w:sz w:val="20"/>
                <w:szCs w:val="20"/>
              </w:rPr>
            </w:pPr>
          </w:p>
          <w:p w14:paraId="1BAEFE0F" w14:textId="77777777" w:rsidR="001A617C" w:rsidRPr="008C319E" w:rsidRDefault="001A617C" w:rsidP="002754A2">
            <w:pPr>
              <w:pStyle w:val="Default"/>
              <w:spacing w:line="276" w:lineRule="auto"/>
              <w:rPr>
                <w:rFonts w:asciiTheme="minorHAnsi" w:hAnsiTheme="minorHAnsi" w:cstheme="minorHAnsi"/>
                <w:b/>
                <w:bCs/>
                <w:color w:val="auto"/>
                <w:sz w:val="20"/>
                <w:szCs w:val="20"/>
              </w:rPr>
            </w:pPr>
          </w:p>
          <w:p w14:paraId="5D90A754" w14:textId="30314622" w:rsidR="001A617C" w:rsidRPr="002754A2" w:rsidRDefault="002754A2" w:rsidP="005A1F59">
            <w:pPr>
              <w:pStyle w:val="Default"/>
              <w:spacing w:line="276" w:lineRule="auto"/>
              <w:jc w:val="center"/>
              <w:rPr>
                <w:rFonts w:asciiTheme="minorHAnsi" w:hAnsiTheme="minorHAnsi" w:cstheme="minorHAnsi"/>
                <w:color w:val="auto"/>
                <w:sz w:val="20"/>
                <w:szCs w:val="20"/>
              </w:rPr>
            </w:pPr>
            <w:r w:rsidRPr="002754A2">
              <w:rPr>
                <w:rFonts w:asciiTheme="minorHAnsi" w:hAnsiTheme="minorHAnsi" w:cstheme="minorHAnsi"/>
                <w:b/>
                <w:bCs/>
                <w:sz w:val="20"/>
                <w:szCs w:val="20"/>
              </w:rPr>
              <w:t>Proyecto 1b.1. Sistema de Abastecimiento Alimentario Regional de Gran Santander</w:t>
            </w:r>
          </w:p>
        </w:tc>
        <w:tc>
          <w:tcPr>
            <w:tcW w:w="1559" w:type="dxa"/>
            <w:vMerge w:val="restart"/>
          </w:tcPr>
          <w:p w14:paraId="7A763472" w14:textId="77777777" w:rsidR="001A617C" w:rsidRPr="008C319E" w:rsidRDefault="001A617C" w:rsidP="002754A2">
            <w:pPr>
              <w:pStyle w:val="Default"/>
              <w:spacing w:line="276" w:lineRule="auto"/>
              <w:rPr>
                <w:rFonts w:asciiTheme="minorHAnsi" w:hAnsiTheme="minorHAnsi" w:cstheme="minorHAnsi"/>
                <w:color w:val="auto"/>
                <w:sz w:val="20"/>
                <w:szCs w:val="20"/>
              </w:rPr>
            </w:pPr>
          </w:p>
          <w:p w14:paraId="21B3C78C" w14:textId="77777777" w:rsidR="001A617C" w:rsidRPr="002754A2" w:rsidRDefault="001A617C" w:rsidP="005A1F59">
            <w:pPr>
              <w:pStyle w:val="Default"/>
              <w:spacing w:line="276" w:lineRule="auto"/>
              <w:jc w:val="center"/>
              <w:rPr>
                <w:rFonts w:asciiTheme="minorHAnsi" w:hAnsiTheme="minorHAnsi" w:cstheme="minorHAnsi"/>
                <w:color w:val="auto"/>
                <w:sz w:val="20"/>
                <w:szCs w:val="20"/>
              </w:rPr>
            </w:pPr>
          </w:p>
          <w:p w14:paraId="117023AD" w14:textId="67D03139" w:rsidR="001A617C" w:rsidRPr="008C319E" w:rsidRDefault="002754A2" w:rsidP="005A1F59">
            <w:pPr>
              <w:autoSpaceDE w:val="0"/>
              <w:autoSpaceDN w:val="0"/>
              <w:adjustRightInd w:val="0"/>
              <w:spacing w:after="0" w:line="276" w:lineRule="auto"/>
              <w:jc w:val="center"/>
              <w:rPr>
                <w:rFonts w:cstheme="minorHAnsi"/>
                <w:sz w:val="20"/>
                <w:szCs w:val="20"/>
              </w:rPr>
            </w:pPr>
            <w:r w:rsidRPr="002754A2">
              <w:rPr>
                <w:rFonts w:cstheme="minorHAnsi"/>
                <w:sz w:val="20"/>
                <w:szCs w:val="20"/>
              </w:rPr>
              <w:t>Prevalencia inseguridad alimentaria moderada y grave</w:t>
            </w:r>
            <w:r w:rsidRPr="008C319E">
              <w:rPr>
                <w:rFonts w:cstheme="minorHAnsi"/>
                <w:sz w:val="20"/>
                <w:szCs w:val="20"/>
              </w:rPr>
              <w:t xml:space="preserve"> </w:t>
            </w:r>
          </w:p>
        </w:tc>
        <w:tc>
          <w:tcPr>
            <w:tcW w:w="2835" w:type="dxa"/>
          </w:tcPr>
          <w:p w14:paraId="3EF34269" w14:textId="62A4A9AB" w:rsidR="001A617C" w:rsidRPr="003C7F31" w:rsidRDefault="001A617C" w:rsidP="005A1F59">
            <w:pPr>
              <w:pStyle w:val="Default"/>
              <w:spacing w:line="276" w:lineRule="auto"/>
              <w:jc w:val="center"/>
              <w:rPr>
                <w:rFonts w:asciiTheme="minorHAnsi" w:hAnsiTheme="minorHAnsi" w:cstheme="minorHAnsi"/>
                <w:color w:val="auto"/>
                <w:sz w:val="20"/>
                <w:szCs w:val="20"/>
              </w:rPr>
            </w:pPr>
            <w:r w:rsidRPr="003C7F31">
              <w:rPr>
                <w:rFonts w:asciiTheme="minorHAnsi" w:hAnsiTheme="minorHAnsi" w:cstheme="minorHAnsi"/>
                <w:color w:val="auto"/>
                <w:sz w:val="20"/>
                <w:szCs w:val="20"/>
              </w:rPr>
              <w:t xml:space="preserve">Documentos de </w:t>
            </w:r>
            <w:r w:rsidR="003C7F31">
              <w:rPr>
                <w:rFonts w:asciiTheme="minorHAnsi" w:hAnsiTheme="minorHAnsi" w:cstheme="minorHAnsi"/>
                <w:color w:val="auto"/>
                <w:sz w:val="20"/>
                <w:szCs w:val="20"/>
              </w:rPr>
              <w:t>planeación (plan de abastecimiento alimentario del gran Santander)</w:t>
            </w:r>
            <w:r w:rsidRPr="003C7F31">
              <w:rPr>
                <w:rFonts w:asciiTheme="minorHAnsi" w:hAnsiTheme="minorHAnsi" w:cstheme="minorHAnsi"/>
                <w:color w:val="auto"/>
                <w:sz w:val="20"/>
                <w:szCs w:val="20"/>
              </w:rPr>
              <w:t xml:space="preserve"> </w:t>
            </w:r>
          </w:p>
          <w:p w14:paraId="16155561" w14:textId="41385719" w:rsidR="001A617C" w:rsidRPr="003C7F31" w:rsidRDefault="001A617C" w:rsidP="005A1F59">
            <w:pPr>
              <w:autoSpaceDE w:val="0"/>
              <w:autoSpaceDN w:val="0"/>
              <w:adjustRightInd w:val="0"/>
              <w:spacing w:after="0" w:line="276" w:lineRule="auto"/>
              <w:jc w:val="center"/>
              <w:rPr>
                <w:rFonts w:cstheme="minorHAnsi"/>
                <w:sz w:val="20"/>
                <w:szCs w:val="20"/>
              </w:rPr>
            </w:pPr>
          </w:p>
        </w:tc>
        <w:tc>
          <w:tcPr>
            <w:tcW w:w="2558" w:type="dxa"/>
          </w:tcPr>
          <w:p w14:paraId="4B792030" w14:textId="13A459F8" w:rsidR="001A617C" w:rsidRPr="003C7F31" w:rsidRDefault="00996821" w:rsidP="005A1F59">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Planes estratégicos elaborados</w:t>
            </w:r>
            <w:r w:rsidR="001A617C" w:rsidRPr="003C7F31">
              <w:rPr>
                <w:rFonts w:asciiTheme="minorHAnsi" w:hAnsiTheme="minorHAnsi" w:cstheme="minorHAnsi"/>
                <w:color w:val="auto"/>
                <w:sz w:val="20"/>
                <w:szCs w:val="20"/>
              </w:rPr>
              <w:t xml:space="preserve"> </w:t>
            </w:r>
          </w:p>
        </w:tc>
      </w:tr>
      <w:tr w:rsidR="008C319E" w:rsidRPr="008C319E" w14:paraId="5120C776" w14:textId="77777777" w:rsidTr="004744D7">
        <w:trPr>
          <w:trHeight w:val="959"/>
          <w:jc w:val="center"/>
        </w:trPr>
        <w:tc>
          <w:tcPr>
            <w:tcW w:w="2405" w:type="dxa"/>
            <w:vMerge/>
          </w:tcPr>
          <w:p w14:paraId="1DAE1BC0" w14:textId="77777777" w:rsidR="001A617C" w:rsidRPr="008C319E" w:rsidRDefault="001A617C" w:rsidP="005A1F59">
            <w:pPr>
              <w:pStyle w:val="Default"/>
              <w:spacing w:line="276" w:lineRule="auto"/>
              <w:jc w:val="center"/>
              <w:rPr>
                <w:rFonts w:asciiTheme="minorHAnsi" w:hAnsiTheme="minorHAnsi" w:cstheme="minorHAnsi"/>
                <w:b/>
                <w:bCs/>
                <w:color w:val="auto"/>
                <w:sz w:val="20"/>
                <w:szCs w:val="20"/>
              </w:rPr>
            </w:pPr>
          </w:p>
        </w:tc>
        <w:tc>
          <w:tcPr>
            <w:tcW w:w="1559" w:type="dxa"/>
            <w:vMerge/>
          </w:tcPr>
          <w:p w14:paraId="3B6B66CC" w14:textId="77777777" w:rsidR="001A617C" w:rsidRPr="008C319E" w:rsidRDefault="001A617C" w:rsidP="005A1F59">
            <w:pPr>
              <w:pStyle w:val="Default"/>
              <w:spacing w:line="276" w:lineRule="auto"/>
              <w:jc w:val="center"/>
              <w:rPr>
                <w:rFonts w:asciiTheme="minorHAnsi" w:hAnsiTheme="minorHAnsi" w:cstheme="minorHAnsi"/>
                <w:color w:val="auto"/>
                <w:sz w:val="20"/>
                <w:szCs w:val="20"/>
              </w:rPr>
            </w:pPr>
          </w:p>
        </w:tc>
        <w:tc>
          <w:tcPr>
            <w:tcW w:w="2835" w:type="dxa"/>
          </w:tcPr>
          <w:p w14:paraId="225375FB" w14:textId="704D0EC9" w:rsidR="001A617C" w:rsidRPr="003C7F31" w:rsidRDefault="00996821" w:rsidP="005A1F59">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 xml:space="preserve">Estudios de preinversion </w:t>
            </w:r>
          </w:p>
        </w:tc>
        <w:tc>
          <w:tcPr>
            <w:tcW w:w="2558" w:type="dxa"/>
          </w:tcPr>
          <w:p w14:paraId="76E1D7CD" w14:textId="136C63C1" w:rsidR="001A617C" w:rsidRPr="003C7F31" w:rsidRDefault="00996821" w:rsidP="005A1F59">
            <w:pPr>
              <w:pStyle w:val="Default"/>
              <w:spacing w:line="276" w:lineRule="auto"/>
              <w:jc w:val="center"/>
              <w:rPr>
                <w:rFonts w:asciiTheme="minorHAnsi" w:hAnsiTheme="minorHAnsi" w:cstheme="minorHAnsi"/>
                <w:color w:val="auto"/>
                <w:sz w:val="20"/>
                <w:szCs w:val="20"/>
              </w:rPr>
            </w:pPr>
            <w:r>
              <w:rPr>
                <w:rFonts w:asciiTheme="minorHAnsi" w:hAnsiTheme="minorHAnsi" w:cstheme="minorHAnsi"/>
                <w:color w:val="auto"/>
                <w:sz w:val="20"/>
                <w:szCs w:val="20"/>
              </w:rPr>
              <w:t>Estudios de preinversion elaborados</w:t>
            </w:r>
          </w:p>
        </w:tc>
      </w:tr>
    </w:tbl>
    <w:p w14:paraId="3A96B34B" w14:textId="77777777" w:rsidR="00C33245" w:rsidRPr="008C319E" w:rsidRDefault="00C33245" w:rsidP="005A1F59">
      <w:pPr>
        <w:spacing w:line="276" w:lineRule="auto"/>
        <w:rPr>
          <w:b/>
          <w:bCs/>
        </w:rPr>
      </w:pPr>
    </w:p>
    <w:p w14:paraId="75B919FD" w14:textId="44B4E088" w:rsidR="0055025D" w:rsidRPr="008C319E" w:rsidRDefault="0055025D">
      <w:pPr>
        <w:pStyle w:val="Prrafodelista"/>
        <w:numPr>
          <w:ilvl w:val="0"/>
          <w:numId w:val="1"/>
        </w:numPr>
        <w:spacing w:line="276" w:lineRule="auto"/>
        <w:rPr>
          <w:b/>
          <w:bCs/>
          <w:lang w:val="es-CO"/>
        </w:rPr>
      </w:pPr>
      <w:r w:rsidRPr="008C319E">
        <w:rPr>
          <w:b/>
          <w:bCs/>
          <w:lang w:val="es-CO"/>
        </w:rPr>
        <w:t>MARCO LEGAL</w:t>
      </w:r>
    </w:p>
    <w:p w14:paraId="34C5107A" w14:textId="77777777" w:rsidR="0055025D" w:rsidRPr="008C319E" w:rsidRDefault="0055025D" w:rsidP="005A1F59">
      <w:pPr>
        <w:pStyle w:val="Prrafodelista"/>
        <w:spacing w:line="276" w:lineRule="auto"/>
        <w:ind w:left="360" w:firstLine="0"/>
        <w:rPr>
          <w:lang w:val="es-CO"/>
        </w:rPr>
      </w:pPr>
    </w:p>
    <w:p w14:paraId="17DB628A" w14:textId="5BB66C70" w:rsidR="00631F3C" w:rsidRPr="00631F3C" w:rsidRDefault="00631F3C" w:rsidP="00631F3C">
      <w:pPr>
        <w:spacing w:line="276" w:lineRule="auto"/>
        <w:jc w:val="both"/>
        <w:rPr>
          <w:rFonts w:eastAsia="Arial"/>
        </w:rPr>
      </w:pPr>
      <w:r w:rsidRPr="00631F3C">
        <w:rPr>
          <w:rFonts w:eastAsia="Arial"/>
        </w:rPr>
        <w:t xml:space="preserve">El </w:t>
      </w:r>
      <w:r>
        <w:rPr>
          <w:rFonts w:eastAsia="Arial"/>
        </w:rPr>
        <w:t>proyecto de “</w:t>
      </w:r>
      <w:r w:rsidRPr="00631F3C">
        <w:rPr>
          <w:rFonts w:eastAsia="Arial"/>
          <w:i/>
          <w:iCs/>
        </w:rPr>
        <w:t>Sistema de Abastecimiento Alimentario del Gran Santander”</w:t>
      </w:r>
      <w:r w:rsidRPr="00631F3C">
        <w:rPr>
          <w:rFonts w:eastAsia="Arial"/>
        </w:rPr>
        <w:t xml:space="preserve"> se enmarca dentro de un conjunto sólido y diverso de normas, políticas públicas y compromisos internacionales que orientan la garantía del derecho a la alimentación, el desarrollo rural sostenible y la integración de los territorios productores con los centros de consumo. Este marco normativo establece los principios que guían la organización, modernización y operación de los sistemas agroalimentarios, así como la planificación y ejecución de acciones destinadas a mejorar la disponibilidad, el acceso, la calidad y la estabilidad del suministro de alimentos en la región.</w:t>
      </w:r>
    </w:p>
    <w:p w14:paraId="56600C51" w14:textId="77777777" w:rsidR="00631F3C" w:rsidRPr="00631F3C" w:rsidRDefault="00631F3C" w:rsidP="00631F3C">
      <w:pPr>
        <w:spacing w:line="276" w:lineRule="auto"/>
        <w:jc w:val="both"/>
        <w:rPr>
          <w:rFonts w:eastAsia="Arial"/>
        </w:rPr>
      </w:pPr>
      <w:r w:rsidRPr="00631F3C">
        <w:rPr>
          <w:rFonts w:eastAsia="Arial"/>
        </w:rPr>
        <w:t>A nivel nacional, la Constitución Política de Colombia y diversas leyes relacionadas con la seguridad alimentaria, la producción agropecuaria, la asociatividad, la sostenibilidad ambiental y el desarrollo territorial establecen la responsabilidad del Estado de promover condiciones que permitan garantizar un abastecimiento estable, eficiente y equitativo. De igual manera, la legislación sobre planificación, competitividad, innovación y desarrollo rural proporciona un entorno normativo favorable para la ejecución de estudios, la formulación de estrategias de gobernanza y la implementación de soluciones tecnológicas y logísticas que fortalezcan el sistema agroalimentario regional.</w:t>
      </w:r>
    </w:p>
    <w:p w14:paraId="3DC56481" w14:textId="6D8197D4" w:rsidR="00631F3C" w:rsidRPr="00631F3C" w:rsidRDefault="00631F3C" w:rsidP="00631F3C">
      <w:pPr>
        <w:spacing w:line="276" w:lineRule="auto"/>
        <w:jc w:val="both"/>
        <w:rPr>
          <w:rFonts w:eastAsia="Arial"/>
        </w:rPr>
      </w:pPr>
      <w:r w:rsidRPr="00631F3C">
        <w:rPr>
          <w:rFonts w:eastAsia="Arial"/>
        </w:rPr>
        <w:t>De forma complementaria, el marco legal internacional</w:t>
      </w:r>
      <w:r>
        <w:rPr>
          <w:rFonts w:eastAsia="Arial"/>
        </w:rPr>
        <w:t xml:space="preserve">, </w:t>
      </w:r>
      <w:r w:rsidRPr="00631F3C">
        <w:rPr>
          <w:rFonts w:eastAsia="Arial"/>
        </w:rPr>
        <w:t>incluyendo los Objetivos de Desarrollo Sostenible, las directrices de la FAO y otros acuerdos multilaterales orientados a la seguridad alimentaria, el manejo sostenible de los recursos y la consolidación de sistemas alimentarios resilientes</w:t>
      </w:r>
      <w:r>
        <w:rPr>
          <w:rFonts w:eastAsia="Arial"/>
        </w:rPr>
        <w:t xml:space="preserve">, </w:t>
      </w:r>
      <w:r w:rsidRPr="00631F3C">
        <w:rPr>
          <w:rFonts w:eastAsia="Arial"/>
        </w:rPr>
        <w:t>refuerza el compromiso del país con la construcción de modelos de abastecimiento basados en la sostenibilidad, la inclusión y la coordinación territorial. Estos instrumentos impulsan la transición hacia prácticas productivas responsables, la integración de cadenas de valor y el mejoramiento de los circuitos de distribución y comercialización.</w:t>
      </w:r>
    </w:p>
    <w:p w14:paraId="58AD83FA" w14:textId="77777777" w:rsidR="00631F3C" w:rsidRPr="00631F3C" w:rsidRDefault="00631F3C" w:rsidP="00631F3C">
      <w:pPr>
        <w:spacing w:line="276" w:lineRule="auto"/>
        <w:jc w:val="both"/>
        <w:rPr>
          <w:rFonts w:eastAsia="Arial"/>
        </w:rPr>
      </w:pPr>
      <w:r w:rsidRPr="00631F3C">
        <w:rPr>
          <w:rFonts w:eastAsia="Arial"/>
        </w:rPr>
        <w:t>En conjunto, el marco normativo aplicable ofrece las bases necesarias para avanzar en el diseño, fortalecimiento y modernización del Sistema de Abastecimiento Alimentario del Gran Santander, promoviendo el desarrollo económico, social y ambiental del territorio en concordancia con las políticas nacionales y regionales, así como con los compromisos internacionales suscritos por Colombia.</w:t>
      </w:r>
    </w:p>
    <w:p w14:paraId="4E9F5666" w14:textId="1CA4D454" w:rsidR="00FB284C" w:rsidRPr="008C319E" w:rsidRDefault="0055025D" w:rsidP="005A1F59">
      <w:pPr>
        <w:spacing w:line="276" w:lineRule="auto"/>
        <w:jc w:val="both"/>
        <w:rPr>
          <w:rFonts w:eastAsia="Arial"/>
        </w:rPr>
      </w:pPr>
      <w:r w:rsidRPr="008C319E">
        <w:rPr>
          <w:rFonts w:eastAsia="Arial"/>
        </w:rPr>
        <w:t xml:space="preserve">Teniendo en cuenta los objetivos del proyecto, resulta pertinente citar los siguientes apartados normativos, los cuales integran el marco jurídico del eje temático abordada por el mismo:  </w:t>
      </w:r>
    </w:p>
    <w:p w14:paraId="7A725183" w14:textId="77777777" w:rsidR="00F62E11" w:rsidRPr="008C319E" w:rsidRDefault="00F62E11" w:rsidP="005A1F59">
      <w:pPr>
        <w:spacing w:line="276" w:lineRule="auto"/>
        <w:jc w:val="both"/>
        <w:rPr>
          <w:rFonts w:eastAsia="Arial"/>
        </w:rPr>
      </w:pPr>
    </w:p>
    <w:p w14:paraId="1C745D28" w14:textId="0AF0792E" w:rsidR="0055025D" w:rsidRPr="008C319E" w:rsidRDefault="00FB284C" w:rsidP="005A1F59">
      <w:pPr>
        <w:spacing w:line="276" w:lineRule="auto"/>
        <w:ind w:left="708"/>
        <w:rPr>
          <w:b/>
          <w:bCs/>
        </w:rPr>
      </w:pPr>
      <w:r w:rsidRPr="008C319E">
        <w:rPr>
          <w:b/>
          <w:bCs/>
        </w:rPr>
        <w:t>4.1</w:t>
      </w:r>
      <w:r w:rsidR="00A66FB1">
        <w:rPr>
          <w:b/>
          <w:bCs/>
        </w:rPr>
        <w:t xml:space="preserve">. </w:t>
      </w:r>
      <w:r w:rsidR="00631F3C" w:rsidRPr="000024FC">
        <w:rPr>
          <w:b/>
          <w:bCs/>
        </w:rPr>
        <w:t>MARCO</w:t>
      </w:r>
      <w:r w:rsidR="00631F3C">
        <w:rPr>
          <w:b/>
          <w:bCs/>
        </w:rPr>
        <w:t xml:space="preserve"> LEGAL</w:t>
      </w:r>
      <w:r w:rsidR="00631F3C" w:rsidRPr="000024FC">
        <w:rPr>
          <w:b/>
          <w:bCs/>
        </w:rPr>
        <w:t xml:space="preserve"> INTERNACIONAL EN SEGURIDAD Y ABASTECIMIENTO ALIMENTARIO</w:t>
      </w:r>
    </w:p>
    <w:p w14:paraId="54572AD6" w14:textId="4E0E2B22" w:rsidR="00DE04B1" w:rsidRDefault="00631F3C" w:rsidP="00DE04B1">
      <w:pPr>
        <w:spacing w:after="0" w:line="276" w:lineRule="auto"/>
        <w:jc w:val="both"/>
      </w:pPr>
      <w:r w:rsidRPr="00631F3C">
        <w:t>La comunidad internacional ha reconocido la relevancia de garantizar sistemas alimentarios sostenibles, inclusivos y resilientes como base del desarrollo humano, la estabilidad social y la reducción de vulnerabilidades. En este contexto, diversos tratados, directrices y acuerdos multilaterales suscritos por Colombia establecen principios y compromisos orientados a fortalecer la seguridad alimentaria, promover prácticas productivas sostenibles y mejorar los mecanismos de abastecimiento y distribución de alimentos. Estos instrumentos ofrecen un soporte jurídico fundamental para iniciativas regionales como la construcción del Sistema de Abastecimiento Alimentario del Gran Santander, facilitando su alineación con los estándares globales en materia de derecho a la alimentación, sostenibilidad, cooperación internacional y gestión integral de sistemas agroalimentarios.</w:t>
      </w:r>
    </w:p>
    <w:p w14:paraId="4BA4F2A7" w14:textId="77777777" w:rsidR="00996821" w:rsidRDefault="00996821" w:rsidP="00DE04B1">
      <w:pPr>
        <w:spacing w:after="0" w:line="276" w:lineRule="auto"/>
        <w:jc w:val="both"/>
      </w:pPr>
    </w:p>
    <w:p w14:paraId="307FF74D" w14:textId="77777777" w:rsidR="00631F3C" w:rsidRPr="008C319E" w:rsidRDefault="00631F3C" w:rsidP="00DE04B1">
      <w:pPr>
        <w:spacing w:after="0" w:line="276" w:lineRule="auto"/>
        <w:jc w:val="both"/>
      </w:pPr>
    </w:p>
    <w:tbl>
      <w:tblPr>
        <w:tblStyle w:val="TableNormal"/>
        <w:tblW w:w="0" w:type="auto"/>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835"/>
        <w:gridCol w:w="6804"/>
      </w:tblGrid>
      <w:tr w:rsidR="008C319E" w:rsidRPr="008C319E" w14:paraId="73CF8350" w14:textId="77777777" w:rsidTr="00772A73">
        <w:trPr>
          <w:trHeight w:val="393"/>
        </w:trPr>
        <w:tc>
          <w:tcPr>
            <w:tcW w:w="2835" w:type="dxa"/>
            <w:tcBorders>
              <w:top w:val="nil"/>
            </w:tcBorders>
            <w:shd w:val="clear" w:color="auto" w:fill="000000"/>
          </w:tcPr>
          <w:p w14:paraId="4E648A3D" w14:textId="77777777" w:rsidR="00813FCD" w:rsidRPr="008C319E" w:rsidRDefault="00813FCD" w:rsidP="005A1F59">
            <w:pPr>
              <w:pStyle w:val="TableParagraph"/>
              <w:spacing w:before="11" w:line="276" w:lineRule="auto"/>
              <w:ind w:left="112" w:right="108"/>
              <w:rPr>
                <w:rFonts w:asciiTheme="minorHAnsi" w:hAnsiTheme="minorHAnsi" w:cstheme="minorHAnsi"/>
                <w:b/>
                <w:sz w:val="20"/>
                <w:szCs w:val="20"/>
              </w:rPr>
            </w:pPr>
            <w:r w:rsidRPr="008C319E">
              <w:rPr>
                <w:rFonts w:asciiTheme="minorHAnsi" w:hAnsiTheme="minorHAnsi" w:cstheme="minorHAnsi"/>
                <w:b/>
                <w:spacing w:val="-2"/>
                <w:sz w:val="20"/>
                <w:szCs w:val="20"/>
              </w:rPr>
              <w:lastRenderedPageBreak/>
              <w:t>NORMA</w:t>
            </w:r>
          </w:p>
        </w:tc>
        <w:tc>
          <w:tcPr>
            <w:tcW w:w="6804" w:type="dxa"/>
            <w:tcBorders>
              <w:top w:val="nil"/>
            </w:tcBorders>
            <w:shd w:val="clear" w:color="auto" w:fill="000000"/>
          </w:tcPr>
          <w:p w14:paraId="65CE904B" w14:textId="77777777" w:rsidR="00813FCD" w:rsidRPr="008C319E" w:rsidRDefault="00813FCD" w:rsidP="005A1F59">
            <w:pPr>
              <w:pStyle w:val="TableParagraph"/>
              <w:spacing w:before="11" w:line="276" w:lineRule="auto"/>
              <w:ind w:left="9" w:right="4"/>
              <w:rPr>
                <w:rFonts w:asciiTheme="minorHAnsi" w:hAnsiTheme="minorHAnsi" w:cstheme="minorHAnsi"/>
                <w:b/>
                <w:spacing w:val="-2"/>
                <w:sz w:val="20"/>
                <w:szCs w:val="20"/>
              </w:rPr>
            </w:pPr>
            <w:r w:rsidRPr="008C319E">
              <w:rPr>
                <w:rFonts w:asciiTheme="minorHAnsi" w:hAnsiTheme="minorHAnsi" w:cstheme="minorHAnsi"/>
                <w:b/>
                <w:spacing w:val="-2"/>
                <w:sz w:val="20"/>
                <w:szCs w:val="20"/>
              </w:rPr>
              <w:t>ALCANCE</w:t>
            </w:r>
          </w:p>
          <w:p w14:paraId="02182852" w14:textId="55B6EDD3" w:rsidR="001B02BE" w:rsidRPr="008C319E" w:rsidRDefault="001B02BE" w:rsidP="005A1F59">
            <w:pPr>
              <w:pStyle w:val="TableParagraph"/>
              <w:spacing w:before="11" w:line="276" w:lineRule="auto"/>
              <w:ind w:left="9" w:right="4"/>
              <w:rPr>
                <w:rFonts w:asciiTheme="minorHAnsi" w:hAnsiTheme="minorHAnsi" w:cstheme="minorHAnsi"/>
                <w:b/>
                <w:sz w:val="20"/>
                <w:szCs w:val="20"/>
              </w:rPr>
            </w:pPr>
          </w:p>
        </w:tc>
      </w:tr>
      <w:tr w:rsidR="008C319E" w:rsidRPr="008C319E" w14:paraId="14125E70" w14:textId="77777777" w:rsidTr="00772A73">
        <w:trPr>
          <w:trHeight w:val="1412"/>
        </w:trPr>
        <w:tc>
          <w:tcPr>
            <w:tcW w:w="2835" w:type="dxa"/>
            <w:shd w:val="clear" w:color="auto" w:fill="FFFFFF"/>
          </w:tcPr>
          <w:p w14:paraId="52896FF0" w14:textId="77777777" w:rsidR="006156BE" w:rsidRPr="008C319E" w:rsidRDefault="006156BE" w:rsidP="005A1F59">
            <w:pPr>
              <w:pStyle w:val="Sinespaciado"/>
              <w:spacing w:line="276" w:lineRule="auto"/>
              <w:jc w:val="center"/>
              <w:rPr>
                <w:rFonts w:cstheme="minorHAnsi"/>
                <w:b/>
                <w:bCs/>
                <w:sz w:val="20"/>
                <w:szCs w:val="20"/>
                <w:lang w:val="es-CO"/>
              </w:rPr>
            </w:pPr>
          </w:p>
          <w:p w14:paraId="256CFEC3" w14:textId="6006F241" w:rsidR="006156BE" w:rsidRPr="008C319E" w:rsidRDefault="009F1DDB" w:rsidP="005A1F59">
            <w:pPr>
              <w:pStyle w:val="TableParagraph"/>
              <w:spacing w:line="276" w:lineRule="auto"/>
              <w:rPr>
                <w:rFonts w:asciiTheme="minorHAnsi" w:hAnsiTheme="minorHAnsi" w:cstheme="minorHAnsi"/>
                <w:b/>
                <w:bCs/>
                <w:sz w:val="20"/>
                <w:szCs w:val="20"/>
              </w:rPr>
            </w:pPr>
            <w:r w:rsidRPr="009F1DDB">
              <w:rPr>
                <w:rFonts w:asciiTheme="minorHAnsi" w:eastAsiaTheme="minorHAnsi" w:hAnsiTheme="minorHAnsi" w:cstheme="minorHAnsi"/>
                <w:b/>
                <w:bCs/>
                <w:sz w:val="20"/>
                <w:szCs w:val="20"/>
                <w:lang w:val="es-CO"/>
              </w:rPr>
              <w:t>Acuerdo de París sobre Cambio Climático (2015) – Aprobado en Colombia mediante Ley 1844 de 2017</w:t>
            </w:r>
          </w:p>
        </w:tc>
        <w:tc>
          <w:tcPr>
            <w:tcW w:w="6804" w:type="dxa"/>
            <w:shd w:val="clear" w:color="auto" w:fill="FFFFFF"/>
          </w:tcPr>
          <w:p w14:paraId="617657C7" w14:textId="7709A6DA" w:rsidR="00C33245" w:rsidRPr="00C33245" w:rsidRDefault="009F1DDB" w:rsidP="00334C23">
            <w:pPr>
              <w:pStyle w:val="TableParagraph"/>
              <w:spacing w:line="276" w:lineRule="auto"/>
              <w:ind w:left="135" w:right="132" w:hanging="28"/>
              <w:jc w:val="both"/>
              <w:rPr>
                <w:rFonts w:asciiTheme="minorHAnsi" w:hAnsiTheme="minorHAnsi" w:cstheme="minorHAnsi"/>
                <w:sz w:val="20"/>
                <w:szCs w:val="20"/>
              </w:rPr>
            </w:pPr>
            <w:r w:rsidRPr="009F1DDB">
              <w:rPr>
                <w:rFonts w:asciiTheme="minorHAnsi" w:hAnsiTheme="minorHAnsi" w:cstheme="minorHAnsi"/>
                <w:color w:val="000000" w:themeColor="text1"/>
                <w:sz w:val="20"/>
                <w:szCs w:val="20"/>
                <w:lang w:val="es-CO"/>
              </w:rPr>
              <w:t xml:space="preserve">“El Acuerdo compromete a los Estados a adoptar medidas de adaptación y mitigación frente al cambio climático, reconociendo sus efectos directos sobre la producción, disponibilidad y abastecimiento de alimentos. Establece obligaciones orientadas a fortalecer la resiliencia climática de los sistemas agroalimentarios, adoptar tecnologías limpias y proteger la seguridad alimentaria ante riesgos ambientales”. </w:t>
            </w:r>
          </w:p>
        </w:tc>
      </w:tr>
      <w:tr w:rsidR="00691027" w:rsidRPr="008C319E" w14:paraId="02265159" w14:textId="77777777" w:rsidTr="00772A73">
        <w:trPr>
          <w:trHeight w:val="1412"/>
        </w:trPr>
        <w:tc>
          <w:tcPr>
            <w:tcW w:w="2835" w:type="dxa"/>
            <w:shd w:val="clear" w:color="auto" w:fill="FFFFFF"/>
          </w:tcPr>
          <w:p w14:paraId="762ADBEE" w14:textId="0E6640B5" w:rsidR="00691027" w:rsidRPr="008C319E" w:rsidRDefault="00691027" w:rsidP="005A1F59">
            <w:pPr>
              <w:pStyle w:val="Sinespaciado"/>
              <w:spacing w:line="276" w:lineRule="auto"/>
              <w:jc w:val="center"/>
              <w:rPr>
                <w:rFonts w:cstheme="minorHAnsi"/>
                <w:b/>
                <w:bCs/>
                <w:sz w:val="20"/>
                <w:szCs w:val="20"/>
              </w:rPr>
            </w:pPr>
            <w:r w:rsidRPr="00691027">
              <w:rPr>
                <w:rFonts w:cstheme="minorHAnsi"/>
                <w:b/>
                <w:bCs/>
                <w:sz w:val="20"/>
                <w:szCs w:val="20"/>
                <w:lang w:val="es-CO"/>
              </w:rPr>
              <w:t>International Treaty on Plant Genetic Resources for Food and Agriculture (TIRFAA)</w:t>
            </w:r>
          </w:p>
        </w:tc>
        <w:tc>
          <w:tcPr>
            <w:tcW w:w="6804" w:type="dxa"/>
            <w:shd w:val="clear" w:color="auto" w:fill="FFFFFF"/>
          </w:tcPr>
          <w:p w14:paraId="65442402" w14:textId="430DBFBF" w:rsidR="00691027" w:rsidRPr="009F1DDB" w:rsidRDefault="00691027" w:rsidP="00334C23">
            <w:pPr>
              <w:pStyle w:val="TableParagraph"/>
              <w:spacing w:line="276" w:lineRule="auto"/>
              <w:ind w:left="135" w:right="132" w:hanging="28"/>
              <w:jc w:val="both"/>
              <w:rPr>
                <w:rFonts w:asciiTheme="minorHAnsi" w:hAnsiTheme="minorHAnsi" w:cstheme="minorHAnsi"/>
                <w:color w:val="000000" w:themeColor="text1"/>
                <w:sz w:val="20"/>
                <w:szCs w:val="20"/>
                <w:lang w:val="es-CO"/>
              </w:rPr>
            </w:pPr>
            <w:r w:rsidRPr="00691027">
              <w:rPr>
                <w:rFonts w:asciiTheme="minorHAnsi" w:hAnsiTheme="minorHAnsi" w:cstheme="minorHAnsi"/>
                <w:color w:val="000000" w:themeColor="text1"/>
                <w:sz w:val="20"/>
                <w:szCs w:val="20"/>
                <w:lang w:val="es-CO"/>
              </w:rPr>
              <w:t>Colombia ratificó oficialmente el tratado: instrumento de ratificación depositado con la FAO el 23 de octubre de 2024; entró en vigor en Colombia el 7 de enero de 2025.</w:t>
            </w:r>
            <w:r w:rsidRPr="00691027">
              <w:rPr>
                <w:rFonts w:asciiTheme="minorHAnsi" w:eastAsiaTheme="minorHAnsi" w:hAnsiTheme="minorHAnsi" w:cstheme="minorBidi"/>
                <w:kern w:val="2"/>
                <w:lang w:val="es-CO"/>
                <w14:ligatures w14:val="standardContextual"/>
              </w:rPr>
              <w:t xml:space="preserve"> </w:t>
            </w:r>
            <w:r w:rsidRPr="00691027">
              <w:rPr>
                <w:rFonts w:asciiTheme="minorHAnsi" w:hAnsiTheme="minorHAnsi" w:cstheme="minorHAnsi"/>
                <w:color w:val="000000" w:themeColor="text1"/>
                <w:sz w:val="20"/>
                <w:szCs w:val="20"/>
                <w:lang w:val="es-CO"/>
              </w:rPr>
              <w:t>Regula conservación, uso sostenible y acceso a recursos fitogenéticos</w:t>
            </w:r>
            <w:r>
              <w:rPr>
                <w:rFonts w:asciiTheme="minorHAnsi" w:hAnsiTheme="minorHAnsi" w:cstheme="minorHAnsi"/>
                <w:color w:val="000000" w:themeColor="text1"/>
                <w:sz w:val="20"/>
                <w:szCs w:val="20"/>
                <w:lang w:val="es-CO"/>
              </w:rPr>
              <w:t>,</w:t>
            </w:r>
            <w:r w:rsidRPr="00691027">
              <w:rPr>
                <w:rFonts w:asciiTheme="minorHAnsi" w:hAnsiTheme="minorHAnsi" w:cstheme="minorHAnsi"/>
                <w:color w:val="000000" w:themeColor="text1"/>
                <w:sz w:val="20"/>
                <w:szCs w:val="20"/>
                <w:lang w:val="es-CO"/>
              </w:rPr>
              <w:t xml:space="preserve"> semillas, variedades agrícolas</w:t>
            </w:r>
            <w:r>
              <w:rPr>
                <w:rFonts w:asciiTheme="minorHAnsi" w:hAnsiTheme="minorHAnsi" w:cstheme="minorHAnsi"/>
                <w:color w:val="000000" w:themeColor="text1"/>
                <w:sz w:val="20"/>
                <w:szCs w:val="20"/>
                <w:lang w:val="es-CO"/>
              </w:rPr>
              <w:t xml:space="preserve">, </w:t>
            </w:r>
            <w:r w:rsidRPr="00691027">
              <w:rPr>
                <w:rFonts w:asciiTheme="minorHAnsi" w:hAnsiTheme="minorHAnsi" w:cstheme="minorHAnsi"/>
                <w:color w:val="000000" w:themeColor="text1"/>
                <w:sz w:val="20"/>
                <w:szCs w:val="20"/>
                <w:lang w:val="es-CO"/>
              </w:rPr>
              <w:t>vitales para la diversidad agrícola, soberanía alimentaria, resiliencia frente a crisis climáticas o sanitarias.</w:t>
            </w:r>
          </w:p>
        </w:tc>
      </w:tr>
      <w:tr w:rsidR="008C319E" w:rsidRPr="008C319E" w14:paraId="62B26CEE" w14:textId="77777777" w:rsidTr="00C33245">
        <w:trPr>
          <w:trHeight w:val="416"/>
        </w:trPr>
        <w:tc>
          <w:tcPr>
            <w:tcW w:w="2835" w:type="dxa"/>
            <w:shd w:val="clear" w:color="auto" w:fill="FFFFFF"/>
          </w:tcPr>
          <w:p w14:paraId="741B3062" w14:textId="77777777" w:rsidR="00411686" w:rsidRPr="008C319E" w:rsidRDefault="00411686" w:rsidP="005A1F59">
            <w:pPr>
              <w:pStyle w:val="TableParagraph"/>
              <w:spacing w:line="276" w:lineRule="auto"/>
              <w:rPr>
                <w:rFonts w:asciiTheme="minorHAnsi" w:hAnsiTheme="minorHAnsi" w:cstheme="minorHAnsi"/>
                <w:b/>
                <w:bCs/>
                <w:sz w:val="20"/>
                <w:szCs w:val="20"/>
              </w:rPr>
            </w:pPr>
          </w:p>
          <w:p w14:paraId="58D66AC4" w14:textId="3F37BA9F" w:rsidR="00411686" w:rsidRPr="008C319E" w:rsidRDefault="009F1DDB" w:rsidP="005A1F59">
            <w:pPr>
              <w:pStyle w:val="Sinespaciado"/>
              <w:spacing w:line="276" w:lineRule="auto"/>
              <w:jc w:val="center"/>
              <w:rPr>
                <w:rFonts w:cstheme="minorHAnsi"/>
                <w:b/>
                <w:bCs/>
                <w:sz w:val="20"/>
                <w:szCs w:val="20"/>
              </w:rPr>
            </w:pPr>
            <w:r w:rsidRPr="009F1DDB">
              <w:rPr>
                <w:rFonts w:eastAsia="Calibri" w:cstheme="minorHAnsi"/>
                <w:b/>
                <w:bCs/>
                <w:sz w:val="20"/>
                <w:szCs w:val="20"/>
                <w:lang w:val="es-CO"/>
              </w:rPr>
              <w:t xml:space="preserve">Declaración de Roma sobre la Seguridad Alimentaria Mundial (FAO, 1996) </w:t>
            </w:r>
          </w:p>
        </w:tc>
        <w:tc>
          <w:tcPr>
            <w:tcW w:w="6804" w:type="dxa"/>
            <w:shd w:val="clear" w:color="auto" w:fill="FFFFFF"/>
          </w:tcPr>
          <w:p w14:paraId="34CAC9F4" w14:textId="226FCCE1" w:rsidR="00FB226A" w:rsidRPr="00C33245" w:rsidRDefault="00691027" w:rsidP="00334C23">
            <w:pPr>
              <w:pStyle w:val="TableParagraph"/>
              <w:spacing w:line="276" w:lineRule="auto"/>
              <w:ind w:left="135" w:right="132" w:hanging="28"/>
              <w:jc w:val="both"/>
              <w:rPr>
                <w:rFonts w:asciiTheme="minorHAnsi" w:hAnsiTheme="minorHAnsi" w:cstheme="minorHAnsi"/>
                <w:b/>
                <w:bCs/>
                <w:sz w:val="20"/>
                <w:szCs w:val="20"/>
              </w:rPr>
            </w:pPr>
            <w:r w:rsidRPr="00691027">
              <w:rPr>
                <w:rFonts w:asciiTheme="minorHAnsi" w:eastAsiaTheme="minorHAnsi" w:hAnsiTheme="minorHAnsi" w:cstheme="minorHAnsi"/>
                <w:kern w:val="2"/>
                <w:sz w:val="20"/>
                <w:szCs w:val="20"/>
                <w:lang w:val="es-CO"/>
                <w14:ligatures w14:val="standardContextual"/>
              </w:rPr>
              <w:t>“Los Estados reconocen que la seguridad alimentaria es un componente esencial del desarrollo humano e instan a fortalecer las políticas que garanticen la disponibilidad, estabilidad y acceso a los alimentos. La Declaración establece principios orientadores para mejorar los sistemas de producción, distribución y abastecimiento en todos los niveles territoriales”.</w:t>
            </w:r>
          </w:p>
        </w:tc>
      </w:tr>
      <w:tr w:rsidR="00691027" w:rsidRPr="008C319E" w14:paraId="30129D94" w14:textId="77777777" w:rsidTr="00C33245">
        <w:trPr>
          <w:trHeight w:val="416"/>
        </w:trPr>
        <w:tc>
          <w:tcPr>
            <w:tcW w:w="2835" w:type="dxa"/>
            <w:shd w:val="clear" w:color="auto" w:fill="FFFFFF"/>
          </w:tcPr>
          <w:p w14:paraId="2ABD8D80" w14:textId="77777777" w:rsidR="00691027" w:rsidRPr="008C319E" w:rsidRDefault="00691027" w:rsidP="00691027">
            <w:pPr>
              <w:pStyle w:val="Sinespaciado"/>
              <w:spacing w:line="276" w:lineRule="auto"/>
              <w:rPr>
                <w:rFonts w:cstheme="minorHAnsi"/>
                <w:b/>
                <w:bCs/>
                <w:sz w:val="20"/>
                <w:szCs w:val="20"/>
                <w:lang w:val="es-CO"/>
              </w:rPr>
            </w:pPr>
          </w:p>
          <w:p w14:paraId="44EA240B" w14:textId="77777777" w:rsidR="00691027" w:rsidRPr="008C319E" w:rsidRDefault="00691027" w:rsidP="00691027">
            <w:pPr>
              <w:pStyle w:val="Sinespaciado"/>
              <w:spacing w:line="276" w:lineRule="auto"/>
              <w:jc w:val="center"/>
              <w:rPr>
                <w:rFonts w:cstheme="minorHAnsi"/>
                <w:b/>
                <w:bCs/>
                <w:sz w:val="20"/>
                <w:szCs w:val="20"/>
                <w:lang w:val="es-CO"/>
              </w:rPr>
            </w:pPr>
            <w:r w:rsidRPr="00691027">
              <w:rPr>
                <w:rFonts w:cstheme="minorHAnsi"/>
                <w:b/>
                <w:bCs/>
                <w:sz w:val="20"/>
                <w:szCs w:val="20"/>
                <w:lang w:val="es-CO"/>
              </w:rPr>
              <w:t>Directrices Voluntarias en Apoyo del Derecho a la Alimentación Adecuada (FAO, 2004)</w:t>
            </w:r>
          </w:p>
          <w:p w14:paraId="100390A6" w14:textId="77777777" w:rsidR="00691027" w:rsidRPr="008C319E" w:rsidRDefault="00691027" w:rsidP="00691027">
            <w:pPr>
              <w:pStyle w:val="TableParagraph"/>
              <w:spacing w:line="276" w:lineRule="auto"/>
              <w:rPr>
                <w:rFonts w:asciiTheme="minorHAnsi" w:hAnsiTheme="minorHAnsi" w:cstheme="minorHAnsi"/>
                <w:b/>
                <w:bCs/>
                <w:sz w:val="20"/>
                <w:szCs w:val="20"/>
              </w:rPr>
            </w:pPr>
          </w:p>
        </w:tc>
        <w:tc>
          <w:tcPr>
            <w:tcW w:w="6804" w:type="dxa"/>
            <w:shd w:val="clear" w:color="auto" w:fill="FFFFFF"/>
          </w:tcPr>
          <w:p w14:paraId="73D0E5F3" w14:textId="65758AD7" w:rsidR="00691027" w:rsidRPr="00691027" w:rsidRDefault="00691027" w:rsidP="00691027">
            <w:pPr>
              <w:pStyle w:val="TableParagraph"/>
              <w:spacing w:line="276" w:lineRule="auto"/>
              <w:ind w:left="135" w:right="132" w:hanging="28"/>
              <w:jc w:val="both"/>
              <w:rPr>
                <w:rFonts w:asciiTheme="minorHAnsi" w:eastAsiaTheme="minorHAnsi" w:hAnsiTheme="minorHAnsi" w:cstheme="minorHAnsi"/>
                <w:kern w:val="2"/>
                <w:sz w:val="20"/>
                <w:szCs w:val="20"/>
                <w:lang w:val="es-CO"/>
                <w14:ligatures w14:val="standardContextual"/>
              </w:rPr>
            </w:pPr>
            <w:r w:rsidRPr="00691027">
              <w:rPr>
                <w:rFonts w:asciiTheme="minorHAnsi" w:hAnsiTheme="minorHAnsi" w:cstheme="minorHAnsi"/>
                <w:sz w:val="20"/>
                <w:szCs w:val="20"/>
                <w:lang w:val="es-CO"/>
              </w:rPr>
              <w:t>“Estas directrices orientan a los Estados en la realización progresiva del derecho a una alimentación adecuada, promoviendo sistemas de abastecimiento inclusivos, sostenibles y eficientes. Enfatizan la obligación de fortalecer la gobernanza alimentaria y mejorar la disponibilidad y accesibilidad de los alimentos con enfoque de derechos humanos”.</w:t>
            </w:r>
          </w:p>
        </w:tc>
      </w:tr>
      <w:tr w:rsidR="00691027" w:rsidRPr="008C319E" w14:paraId="4408778B" w14:textId="77777777" w:rsidTr="00772A73">
        <w:trPr>
          <w:trHeight w:val="274"/>
        </w:trPr>
        <w:tc>
          <w:tcPr>
            <w:tcW w:w="2835" w:type="dxa"/>
            <w:shd w:val="clear" w:color="auto" w:fill="FFFFFF"/>
          </w:tcPr>
          <w:p w14:paraId="4C2EFA7A" w14:textId="77777777" w:rsidR="00691027" w:rsidRPr="008C319E" w:rsidRDefault="00691027" w:rsidP="00691027">
            <w:pPr>
              <w:pStyle w:val="Sinespaciado"/>
              <w:spacing w:line="276" w:lineRule="auto"/>
              <w:jc w:val="center"/>
              <w:rPr>
                <w:rFonts w:cstheme="minorHAnsi"/>
                <w:b/>
                <w:bCs/>
                <w:sz w:val="20"/>
                <w:szCs w:val="20"/>
                <w:highlight w:val="yellow"/>
                <w:lang w:val="es-CO"/>
              </w:rPr>
            </w:pPr>
          </w:p>
          <w:p w14:paraId="00A549E7" w14:textId="1910DDFA" w:rsidR="00691027" w:rsidRPr="008C319E" w:rsidRDefault="00691027" w:rsidP="00691027">
            <w:pPr>
              <w:pStyle w:val="Sinespaciado"/>
              <w:spacing w:line="276" w:lineRule="auto"/>
              <w:jc w:val="center"/>
              <w:rPr>
                <w:rFonts w:cstheme="minorHAnsi"/>
                <w:b/>
                <w:bCs/>
                <w:sz w:val="20"/>
                <w:szCs w:val="20"/>
                <w:lang w:val="es-CO"/>
              </w:rPr>
            </w:pPr>
            <w:r w:rsidRPr="00691027">
              <w:rPr>
                <w:rFonts w:cstheme="minorHAnsi"/>
                <w:b/>
                <w:bCs/>
                <w:sz w:val="20"/>
                <w:szCs w:val="20"/>
                <w:lang w:val="es-CO"/>
              </w:rPr>
              <w:t>Directrices Voluntarias sobre la Gobernanza Responsable de la Tenencia de la Tierra, la Pesca y los Bosques – VGGT (FAO, 2012)</w:t>
            </w:r>
            <w:r w:rsidRPr="008C319E">
              <w:rPr>
                <w:rFonts w:cstheme="minorHAnsi"/>
                <w:b/>
                <w:bCs/>
                <w:sz w:val="20"/>
                <w:szCs w:val="20"/>
                <w:lang w:val="es-CO"/>
              </w:rPr>
              <w:t>UNESCO – 2005</w:t>
            </w:r>
          </w:p>
          <w:p w14:paraId="24BCE3BE" w14:textId="5A46160A" w:rsidR="00691027" w:rsidRPr="008C319E" w:rsidRDefault="00691027" w:rsidP="00691027">
            <w:pPr>
              <w:pStyle w:val="Sinespaciado"/>
              <w:spacing w:line="276" w:lineRule="auto"/>
              <w:jc w:val="center"/>
              <w:rPr>
                <w:rFonts w:cstheme="minorHAnsi"/>
                <w:b/>
                <w:bCs/>
                <w:sz w:val="20"/>
                <w:szCs w:val="20"/>
                <w:highlight w:val="yellow"/>
              </w:rPr>
            </w:pPr>
          </w:p>
        </w:tc>
        <w:tc>
          <w:tcPr>
            <w:tcW w:w="6804" w:type="dxa"/>
            <w:shd w:val="clear" w:color="auto" w:fill="FFFFFF"/>
          </w:tcPr>
          <w:p w14:paraId="7D79C85C" w14:textId="160AA7BB" w:rsidR="00691027" w:rsidRPr="00334C23" w:rsidRDefault="00691027" w:rsidP="00691027">
            <w:pPr>
              <w:pStyle w:val="NormalWeb"/>
              <w:shd w:val="clear" w:color="auto" w:fill="FFFFFF"/>
              <w:spacing w:before="0" w:beforeAutospacing="0" w:after="0" w:afterAutospacing="0" w:line="276" w:lineRule="auto"/>
              <w:ind w:left="135" w:right="132" w:hanging="28"/>
              <w:jc w:val="both"/>
              <w:rPr>
                <w:rFonts w:asciiTheme="minorHAnsi" w:eastAsia="Calibri" w:hAnsiTheme="minorHAnsi" w:cstheme="minorHAnsi"/>
                <w:sz w:val="20"/>
                <w:szCs w:val="20"/>
                <w:lang w:val="es-ES" w:eastAsia="en-US"/>
              </w:rPr>
            </w:pPr>
            <w:r w:rsidRPr="00691027">
              <w:rPr>
                <w:rFonts w:asciiTheme="minorHAnsi" w:eastAsia="Calibri" w:hAnsiTheme="minorHAnsi" w:cstheme="minorHAnsi"/>
                <w:sz w:val="20"/>
                <w:szCs w:val="20"/>
                <w:lang w:val="es-CO" w:eastAsia="en-US"/>
              </w:rPr>
              <w:t>“El instrumento establece principios para garantizar un acceso seguro y equitativo a los recursos productivos esenciales para la seguridad alimentaria. Promueve la gestión sostenible del territorio y contribuye a la estabilidad de los sistemas de abastecimiento mediante una gobernanza rural responsable”.</w:t>
            </w:r>
          </w:p>
        </w:tc>
      </w:tr>
      <w:tr w:rsidR="00691027" w:rsidRPr="008C319E" w14:paraId="0ED02114" w14:textId="77777777" w:rsidTr="00772A73">
        <w:trPr>
          <w:trHeight w:val="274"/>
        </w:trPr>
        <w:tc>
          <w:tcPr>
            <w:tcW w:w="2835" w:type="dxa"/>
            <w:shd w:val="clear" w:color="auto" w:fill="FFFFFF"/>
          </w:tcPr>
          <w:p w14:paraId="1A525996" w14:textId="657CB435" w:rsidR="00691027" w:rsidRPr="008C319E" w:rsidRDefault="00691027" w:rsidP="00691027">
            <w:pPr>
              <w:pStyle w:val="Sinespaciado"/>
              <w:spacing w:line="276" w:lineRule="auto"/>
              <w:jc w:val="center"/>
              <w:rPr>
                <w:rFonts w:cstheme="minorHAnsi"/>
                <w:b/>
                <w:bCs/>
                <w:sz w:val="20"/>
                <w:szCs w:val="20"/>
                <w:highlight w:val="yellow"/>
              </w:rPr>
            </w:pPr>
            <w:r w:rsidRPr="00691027">
              <w:rPr>
                <w:rFonts w:cstheme="minorHAnsi"/>
                <w:b/>
                <w:bCs/>
                <w:sz w:val="20"/>
                <w:szCs w:val="20"/>
                <w:lang w:val="es-CO"/>
              </w:rPr>
              <w:t>Agenda 2030 – Objetivos de Desarrollo Sostenible (ONU, 2015)</w:t>
            </w:r>
          </w:p>
        </w:tc>
        <w:tc>
          <w:tcPr>
            <w:tcW w:w="6804" w:type="dxa"/>
            <w:shd w:val="clear" w:color="auto" w:fill="FFFFFF"/>
          </w:tcPr>
          <w:p w14:paraId="64438EF4" w14:textId="5491E5AB" w:rsidR="00691027" w:rsidRPr="00691027" w:rsidRDefault="00691027" w:rsidP="00691027">
            <w:pPr>
              <w:pStyle w:val="NormalWeb"/>
              <w:shd w:val="clear" w:color="auto" w:fill="FFFFFF"/>
              <w:spacing w:before="0" w:beforeAutospacing="0" w:after="0" w:afterAutospacing="0" w:line="276" w:lineRule="auto"/>
              <w:ind w:left="135" w:right="132" w:hanging="28"/>
              <w:jc w:val="both"/>
              <w:rPr>
                <w:rFonts w:asciiTheme="minorHAnsi" w:eastAsia="Calibri" w:hAnsiTheme="minorHAnsi" w:cstheme="minorHAnsi"/>
                <w:sz w:val="20"/>
                <w:szCs w:val="20"/>
                <w:lang w:eastAsia="en-US"/>
              </w:rPr>
            </w:pPr>
            <w:r w:rsidRPr="00691027">
              <w:rPr>
                <w:rFonts w:asciiTheme="minorHAnsi" w:eastAsia="Calibri" w:hAnsiTheme="minorHAnsi" w:cstheme="minorHAnsi"/>
                <w:sz w:val="20"/>
                <w:szCs w:val="20"/>
                <w:lang w:val="es-CO" w:eastAsia="en-US"/>
              </w:rPr>
              <w:t>“La Agenda define compromisos globales para transformar los sistemas alimentarios hacia la sostenibilidad. El ODS 2 y el ODS 12 orientan acciones para garantizar alimentos seguros y suficientes, mejorar la productividad sostenible y fortalecer las cadenas de valor y abastecimiento”.</w:t>
            </w:r>
          </w:p>
        </w:tc>
      </w:tr>
      <w:tr w:rsidR="00691027" w:rsidRPr="008C319E" w14:paraId="6FF34C0E" w14:textId="77777777" w:rsidTr="00772A73">
        <w:trPr>
          <w:trHeight w:val="274"/>
        </w:trPr>
        <w:tc>
          <w:tcPr>
            <w:tcW w:w="2835" w:type="dxa"/>
            <w:shd w:val="clear" w:color="auto" w:fill="FFFFFF"/>
          </w:tcPr>
          <w:p w14:paraId="572971D4" w14:textId="015F600F" w:rsidR="00691027" w:rsidRPr="00691027" w:rsidRDefault="00691027" w:rsidP="00691027">
            <w:pPr>
              <w:pStyle w:val="Sinespaciado"/>
              <w:spacing w:line="276" w:lineRule="auto"/>
              <w:jc w:val="center"/>
              <w:rPr>
                <w:rFonts w:cstheme="minorHAnsi"/>
                <w:b/>
                <w:bCs/>
                <w:sz w:val="20"/>
                <w:szCs w:val="20"/>
              </w:rPr>
            </w:pPr>
            <w:r w:rsidRPr="00691027">
              <w:rPr>
                <w:rFonts w:cstheme="minorHAnsi"/>
                <w:b/>
                <w:bCs/>
                <w:sz w:val="20"/>
                <w:szCs w:val="20"/>
                <w:lang w:val="es-CO"/>
              </w:rPr>
              <w:t>Directrices Voluntarias para Sistemas Alimentarios Sostenibles (FAO, 2021)</w:t>
            </w:r>
          </w:p>
        </w:tc>
        <w:tc>
          <w:tcPr>
            <w:tcW w:w="6804" w:type="dxa"/>
            <w:shd w:val="clear" w:color="auto" w:fill="FFFFFF"/>
          </w:tcPr>
          <w:p w14:paraId="6C00A628" w14:textId="63328242" w:rsidR="00691027" w:rsidRPr="00691027" w:rsidRDefault="00691027" w:rsidP="00691027">
            <w:pPr>
              <w:pStyle w:val="NormalWeb"/>
              <w:shd w:val="clear" w:color="auto" w:fill="FFFFFF"/>
              <w:spacing w:before="0" w:beforeAutospacing="0" w:after="0" w:afterAutospacing="0" w:line="276" w:lineRule="auto"/>
              <w:ind w:left="135" w:right="132" w:hanging="28"/>
              <w:jc w:val="both"/>
              <w:rPr>
                <w:rFonts w:asciiTheme="minorHAnsi" w:eastAsia="Calibri" w:hAnsiTheme="minorHAnsi" w:cstheme="minorHAnsi"/>
                <w:sz w:val="20"/>
                <w:szCs w:val="20"/>
                <w:lang w:eastAsia="en-US"/>
              </w:rPr>
            </w:pPr>
            <w:r w:rsidRPr="00691027">
              <w:rPr>
                <w:rFonts w:asciiTheme="minorHAnsi" w:eastAsia="Calibri" w:hAnsiTheme="minorHAnsi" w:cstheme="minorHAnsi"/>
                <w:sz w:val="20"/>
                <w:szCs w:val="20"/>
                <w:lang w:val="es-CO" w:eastAsia="en-US"/>
              </w:rPr>
              <w:t>“Establecen principios para fortalecer las cadenas de suministro, promover prácticas productivas responsables y mejorar la eficiencia logística en los sistemas de abastecimiento. Orientan la innovación y la sostenibilidad en la planificación agroalimentaria”.</w:t>
            </w:r>
          </w:p>
        </w:tc>
      </w:tr>
      <w:tr w:rsidR="00691027" w:rsidRPr="008C319E" w14:paraId="2092DDD2" w14:textId="77777777" w:rsidTr="00772A73">
        <w:trPr>
          <w:trHeight w:val="274"/>
        </w:trPr>
        <w:tc>
          <w:tcPr>
            <w:tcW w:w="2835" w:type="dxa"/>
            <w:shd w:val="clear" w:color="auto" w:fill="FFFFFF"/>
          </w:tcPr>
          <w:p w14:paraId="176E5318" w14:textId="0DB48760" w:rsidR="00691027" w:rsidRPr="00691027" w:rsidRDefault="00691027" w:rsidP="00691027">
            <w:pPr>
              <w:pStyle w:val="Sinespaciado"/>
              <w:spacing w:line="276" w:lineRule="auto"/>
              <w:jc w:val="center"/>
              <w:rPr>
                <w:rFonts w:cstheme="minorHAnsi"/>
                <w:b/>
                <w:bCs/>
                <w:sz w:val="20"/>
                <w:szCs w:val="20"/>
              </w:rPr>
            </w:pPr>
            <w:r w:rsidRPr="00691027">
              <w:rPr>
                <w:rFonts w:cstheme="minorHAnsi"/>
                <w:b/>
                <w:bCs/>
                <w:sz w:val="20"/>
                <w:szCs w:val="20"/>
                <w:lang w:val="es-CO"/>
              </w:rPr>
              <w:t>Marco Estratégico de la FAO 2022–2031</w:t>
            </w:r>
          </w:p>
        </w:tc>
        <w:tc>
          <w:tcPr>
            <w:tcW w:w="6804" w:type="dxa"/>
            <w:shd w:val="clear" w:color="auto" w:fill="FFFFFF"/>
          </w:tcPr>
          <w:p w14:paraId="7E766F25" w14:textId="477A15FD" w:rsidR="00691027" w:rsidRPr="00691027" w:rsidRDefault="00691027" w:rsidP="00691027">
            <w:pPr>
              <w:pStyle w:val="NormalWeb"/>
              <w:shd w:val="clear" w:color="auto" w:fill="FFFFFF"/>
              <w:spacing w:before="0" w:beforeAutospacing="0" w:after="0" w:afterAutospacing="0" w:line="276" w:lineRule="auto"/>
              <w:ind w:left="135" w:right="132" w:hanging="28"/>
              <w:jc w:val="both"/>
              <w:rPr>
                <w:rFonts w:asciiTheme="minorHAnsi" w:eastAsia="Calibri" w:hAnsiTheme="minorHAnsi" w:cstheme="minorHAnsi"/>
                <w:sz w:val="20"/>
                <w:szCs w:val="20"/>
                <w:lang w:eastAsia="en-US"/>
              </w:rPr>
            </w:pPr>
            <w:r w:rsidRPr="00691027">
              <w:rPr>
                <w:rFonts w:asciiTheme="minorHAnsi" w:eastAsia="Calibri" w:hAnsiTheme="minorHAnsi" w:cstheme="minorHAnsi"/>
                <w:sz w:val="20"/>
                <w:szCs w:val="20"/>
                <w:lang w:val="es-CO" w:eastAsia="en-US"/>
              </w:rPr>
              <w:t>“Define prioridades globales para avanzar hacia sistemas agroalimentarios eficientes, resilientes y sostenibles. Enfatiza la reducción de pérdidas poscosecha, el fortalecimiento logístico y la mejora de circuitos de comercialización, elementos claves para el abastecimiento regional”.</w:t>
            </w:r>
          </w:p>
        </w:tc>
      </w:tr>
    </w:tbl>
    <w:p w14:paraId="1A5B6424" w14:textId="77777777" w:rsidR="00012B09" w:rsidRPr="008C319E" w:rsidRDefault="00012B09" w:rsidP="000F12AB">
      <w:pPr>
        <w:spacing w:line="276" w:lineRule="auto"/>
        <w:rPr>
          <w:b/>
          <w:bCs/>
        </w:rPr>
      </w:pPr>
    </w:p>
    <w:p w14:paraId="600CBB5D" w14:textId="06A6333C" w:rsidR="0040762C" w:rsidRPr="008C319E" w:rsidRDefault="0040762C" w:rsidP="00607A01">
      <w:pPr>
        <w:spacing w:line="278" w:lineRule="auto"/>
        <w:ind w:left="708"/>
        <w:rPr>
          <w:b/>
          <w:bCs/>
        </w:rPr>
      </w:pPr>
      <w:r w:rsidRPr="008C319E">
        <w:rPr>
          <w:b/>
          <w:bCs/>
        </w:rPr>
        <w:t>4.2</w:t>
      </w:r>
      <w:r w:rsidR="003B2324">
        <w:rPr>
          <w:b/>
          <w:bCs/>
        </w:rPr>
        <w:t>.</w:t>
      </w:r>
      <w:r w:rsidRPr="008C319E">
        <w:rPr>
          <w:b/>
          <w:bCs/>
        </w:rPr>
        <w:t xml:space="preserve"> MARCO LEGAL NACIONA</w:t>
      </w:r>
      <w:r w:rsidR="00A536C5" w:rsidRPr="00A536C5">
        <w:rPr>
          <w:b/>
          <w:bCs/>
        </w:rPr>
        <w:t>L DEL SISTEMA AGROALIMENTARIO: SEGURIDAD, SOBERANÍA, PRODUCCIÓN Y ABASTECIMIENTO</w:t>
      </w:r>
    </w:p>
    <w:p w14:paraId="39E803F5" w14:textId="77777777" w:rsidR="0037261A" w:rsidRPr="0037261A" w:rsidRDefault="0037261A" w:rsidP="0037261A">
      <w:pPr>
        <w:spacing w:after="0" w:line="276" w:lineRule="auto"/>
        <w:jc w:val="both"/>
        <w:rPr>
          <w:rFonts w:cstheme="minorHAnsi"/>
        </w:rPr>
      </w:pPr>
      <w:bookmarkStart w:id="7" w:name="_Hlk200477573"/>
      <w:r w:rsidRPr="0037261A">
        <w:rPr>
          <w:rFonts w:cstheme="minorHAnsi"/>
        </w:rPr>
        <w:t>El ordenamiento jurídico colombiano reconoce la seguridad y la soberanía alimentaria como pilares fundamentales para el desarrollo social, económico y territorial del país. A través de la Constitución Política, las leyes sectoriales y las políticas públicas vigentes, el Estado ha establecido principios y obligaciones orientados a garantizar el acceso estable a alimentos seguros, suficientes y culturalmente adecuados, al mismo tiempo que fortalece la producción nacional, la protección del campesinado y el uso sostenible de los recursos naturales.</w:t>
      </w:r>
    </w:p>
    <w:p w14:paraId="14EC9198" w14:textId="77777777" w:rsidR="0037261A" w:rsidRPr="0037261A" w:rsidRDefault="0037261A" w:rsidP="0037261A">
      <w:pPr>
        <w:spacing w:after="0" w:line="276" w:lineRule="auto"/>
        <w:jc w:val="both"/>
        <w:rPr>
          <w:rFonts w:cstheme="minorHAnsi"/>
        </w:rPr>
      </w:pPr>
      <w:r w:rsidRPr="0037261A">
        <w:rPr>
          <w:rFonts w:cstheme="minorHAnsi"/>
        </w:rPr>
        <w:t>Estas disposiciones normativas definen el marco para la formulación de programas, estrategias y sistemas integrales que articulan producción, transformación, distribución y consumo, asegurando que los territorios cuenten con herramientas institucionales para fortalecer su autonomía alimentaria y reducir vulnerabilidades logísticas, ambientales y sociales.</w:t>
      </w:r>
    </w:p>
    <w:p w14:paraId="529A218D" w14:textId="22CE9F70" w:rsidR="0037261A" w:rsidRPr="0037261A" w:rsidRDefault="0037261A" w:rsidP="0037261A">
      <w:pPr>
        <w:spacing w:after="0" w:line="276" w:lineRule="auto"/>
        <w:jc w:val="both"/>
        <w:rPr>
          <w:rFonts w:cstheme="minorHAnsi"/>
        </w:rPr>
      </w:pPr>
      <w:r w:rsidRPr="0037261A">
        <w:rPr>
          <w:rFonts w:cstheme="minorHAnsi"/>
        </w:rPr>
        <w:t>El marco legal que se presenta a continuación brinda elementos esenciales para la planificación y ejecución de iniciativas que promuevan la seguridad y la soberanía alimentaria en el ámbito regional, como es el caso del Sistema de Abastecimiento Alimentario del Gran Santander</w:t>
      </w:r>
      <w:r>
        <w:rPr>
          <w:rFonts w:cstheme="minorHAnsi"/>
        </w:rPr>
        <w:t>:</w:t>
      </w:r>
    </w:p>
    <w:p w14:paraId="7AF04FEA" w14:textId="77777777" w:rsidR="00D2578B" w:rsidRPr="008C319E" w:rsidRDefault="00D2578B" w:rsidP="005A1F59">
      <w:pPr>
        <w:spacing w:after="0" w:line="276" w:lineRule="auto"/>
        <w:jc w:val="both"/>
        <w:rPr>
          <w:rFonts w:cstheme="minorHAnsi"/>
        </w:rPr>
      </w:pPr>
    </w:p>
    <w:p w14:paraId="56F0C890" w14:textId="77777777" w:rsidR="00521DEF" w:rsidRPr="008C319E" w:rsidRDefault="00521DEF" w:rsidP="005A1F59">
      <w:pPr>
        <w:spacing w:after="0" w:line="276" w:lineRule="auto"/>
        <w:jc w:val="both"/>
        <w:rPr>
          <w:rFonts w:cstheme="minorHAnsi"/>
        </w:rPr>
      </w:pPr>
    </w:p>
    <w:tbl>
      <w:tblPr>
        <w:tblStyle w:val="TableNormal"/>
        <w:tblW w:w="9639" w:type="dxa"/>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977"/>
        <w:gridCol w:w="6662"/>
      </w:tblGrid>
      <w:tr w:rsidR="008C319E" w:rsidRPr="008C319E" w14:paraId="33ED967F" w14:textId="77777777" w:rsidTr="005A1F59">
        <w:trPr>
          <w:trHeight w:val="395"/>
        </w:trPr>
        <w:tc>
          <w:tcPr>
            <w:tcW w:w="2977" w:type="dxa"/>
            <w:tcBorders>
              <w:top w:val="nil"/>
            </w:tcBorders>
            <w:shd w:val="clear" w:color="auto" w:fill="000000"/>
          </w:tcPr>
          <w:p w14:paraId="774BDC9D" w14:textId="77777777" w:rsidR="00587827" w:rsidRPr="008C319E" w:rsidRDefault="00587827" w:rsidP="005A1F59">
            <w:pPr>
              <w:pStyle w:val="TableParagraph"/>
              <w:spacing w:before="9" w:line="276" w:lineRule="auto"/>
              <w:ind w:left="112" w:right="104"/>
              <w:rPr>
                <w:rFonts w:asciiTheme="minorHAnsi" w:hAnsiTheme="minorHAnsi" w:cstheme="minorHAnsi"/>
                <w:b/>
                <w:sz w:val="20"/>
                <w:szCs w:val="20"/>
              </w:rPr>
            </w:pPr>
            <w:r w:rsidRPr="008C319E">
              <w:rPr>
                <w:rFonts w:asciiTheme="minorHAnsi" w:hAnsiTheme="minorHAnsi" w:cstheme="minorHAnsi"/>
                <w:b/>
                <w:spacing w:val="-2"/>
                <w:sz w:val="20"/>
                <w:szCs w:val="20"/>
              </w:rPr>
              <w:t>NORMA</w:t>
            </w:r>
          </w:p>
        </w:tc>
        <w:tc>
          <w:tcPr>
            <w:tcW w:w="6662" w:type="dxa"/>
            <w:tcBorders>
              <w:top w:val="nil"/>
            </w:tcBorders>
            <w:shd w:val="clear" w:color="auto" w:fill="000000"/>
          </w:tcPr>
          <w:p w14:paraId="345B76E9" w14:textId="77777777" w:rsidR="00587827" w:rsidRPr="008C319E" w:rsidRDefault="00587827" w:rsidP="005A1F59">
            <w:pPr>
              <w:pStyle w:val="TableParagraph"/>
              <w:spacing w:before="9" w:line="276" w:lineRule="auto"/>
              <w:ind w:left="9"/>
              <w:rPr>
                <w:rFonts w:asciiTheme="minorHAnsi" w:hAnsiTheme="minorHAnsi" w:cstheme="minorHAnsi"/>
                <w:b/>
                <w:sz w:val="20"/>
                <w:szCs w:val="20"/>
              </w:rPr>
            </w:pPr>
            <w:r w:rsidRPr="008C319E">
              <w:rPr>
                <w:rFonts w:asciiTheme="minorHAnsi" w:hAnsiTheme="minorHAnsi" w:cstheme="minorHAnsi"/>
                <w:b/>
                <w:spacing w:val="-2"/>
                <w:sz w:val="20"/>
                <w:szCs w:val="20"/>
              </w:rPr>
              <w:t>ALCANCE</w:t>
            </w:r>
          </w:p>
        </w:tc>
      </w:tr>
      <w:tr w:rsidR="008C319E" w:rsidRPr="008C319E" w14:paraId="2D4CF9F9" w14:textId="77777777" w:rsidTr="005A1F59">
        <w:trPr>
          <w:trHeight w:val="1379"/>
        </w:trPr>
        <w:tc>
          <w:tcPr>
            <w:tcW w:w="2977" w:type="dxa"/>
            <w:shd w:val="clear" w:color="auto" w:fill="FFFFFF"/>
          </w:tcPr>
          <w:p w14:paraId="1B33B3E3" w14:textId="77777777" w:rsidR="00D33305" w:rsidRPr="008C319E" w:rsidRDefault="00D33305" w:rsidP="005A1F59">
            <w:pPr>
              <w:pStyle w:val="Sinespaciado"/>
              <w:spacing w:line="276" w:lineRule="auto"/>
              <w:jc w:val="center"/>
              <w:rPr>
                <w:rFonts w:cstheme="minorHAnsi"/>
                <w:b/>
                <w:bCs/>
                <w:sz w:val="20"/>
                <w:szCs w:val="20"/>
              </w:rPr>
            </w:pPr>
          </w:p>
          <w:p w14:paraId="15E15891" w14:textId="4EE0038A" w:rsidR="0063722F" w:rsidRPr="008C319E" w:rsidRDefault="0063722F" w:rsidP="005A1F59">
            <w:pPr>
              <w:pStyle w:val="Sinespaciado"/>
              <w:spacing w:line="276" w:lineRule="auto"/>
              <w:jc w:val="center"/>
              <w:rPr>
                <w:rFonts w:cstheme="minorHAnsi"/>
                <w:b/>
                <w:bCs/>
                <w:sz w:val="20"/>
                <w:szCs w:val="20"/>
              </w:rPr>
            </w:pPr>
          </w:p>
          <w:p w14:paraId="48E55FC9" w14:textId="77777777" w:rsidR="0063722F" w:rsidRPr="008C319E" w:rsidRDefault="0063722F" w:rsidP="005A1F59">
            <w:pPr>
              <w:pStyle w:val="Sinespaciado"/>
              <w:spacing w:line="276" w:lineRule="auto"/>
              <w:jc w:val="center"/>
              <w:rPr>
                <w:rFonts w:cstheme="minorHAnsi"/>
                <w:b/>
                <w:bCs/>
                <w:sz w:val="20"/>
                <w:szCs w:val="20"/>
              </w:rPr>
            </w:pPr>
          </w:p>
          <w:p w14:paraId="24674E06" w14:textId="02BE09D7" w:rsidR="00D33305" w:rsidRPr="008C319E" w:rsidRDefault="0063722F" w:rsidP="005A1F59">
            <w:pPr>
              <w:pStyle w:val="Sinespaciado"/>
              <w:spacing w:line="276" w:lineRule="auto"/>
              <w:jc w:val="center"/>
              <w:rPr>
                <w:rFonts w:cstheme="minorHAnsi"/>
                <w:b/>
                <w:bCs/>
                <w:sz w:val="20"/>
                <w:szCs w:val="20"/>
              </w:rPr>
            </w:pPr>
            <w:r w:rsidRPr="008C319E">
              <w:rPr>
                <w:rFonts w:cstheme="minorHAnsi"/>
                <w:b/>
                <w:bCs/>
                <w:sz w:val="20"/>
                <w:szCs w:val="20"/>
              </w:rPr>
              <w:t>C</w:t>
            </w:r>
            <w:r w:rsidR="00D33305" w:rsidRPr="008C319E">
              <w:rPr>
                <w:rFonts w:cstheme="minorHAnsi"/>
                <w:b/>
                <w:bCs/>
                <w:sz w:val="20"/>
                <w:szCs w:val="20"/>
              </w:rPr>
              <w:t xml:space="preserve">onstitution Política </w:t>
            </w:r>
          </w:p>
          <w:p w14:paraId="61880D1B" w14:textId="57FD5DCA" w:rsidR="00D33305" w:rsidRPr="008C319E" w:rsidRDefault="00D33305" w:rsidP="005A1F59">
            <w:pPr>
              <w:pStyle w:val="Sinespaciado"/>
              <w:spacing w:line="276" w:lineRule="auto"/>
              <w:jc w:val="center"/>
              <w:rPr>
                <w:rFonts w:cstheme="minorHAnsi"/>
                <w:b/>
                <w:bCs/>
                <w:sz w:val="20"/>
                <w:szCs w:val="20"/>
              </w:rPr>
            </w:pPr>
            <w:r w:rsidRPr="008C319E">
              <w:rPr>
                <w:rFonts w:cstheme="minorHAnsi"/>
                <w:b/>
                <w:bCs/>
                <w:sz w:val="20"/>
                <w:szCs w:val="20"/>
              </w:rPr>
              <w:t>1991</w:t>
            </w:r>
          </w:p>
        </w:tc>
        <w:tc>
          <w:tcPr>
            <w:tcW w:w="6662" w:type="dxa"/>
            <w:shd w:val="clear" w:color="auto" w:fill="FFFFFF"/>
          </w:tcPr>
          <w:p w14:paraId="47225584" w14:textId="06A15369" w:rsidR="00310FCD" w:rsidRPr="00BF2166" w:rsidRDefault="00D33305" w:rsidP="0037261A">
            <w:pPr>
              <w:jc w:val="both"/>
              <w:rPr>
                <w:sz w:val="20"/>
                <w:szCs w:val="20"/>
                <w:lang w:val="es-CO"/>
              </w:rPr>
            </w:pPr>
            <w:r w:rsidRPr="00BF2166">
              <w:rPr>
                <w:b/>
                <w:bCs/>
                <w:color w:val="000000" w:themeColor="text1"/>
                <w:sz w:val="20"/>
                <w:szCs w:val="20"/>
                <w:lang w:val="es-CO"/>
              </w:rPr>
              <w:t xml:space="preserve">Artículo </w:t>
            </w:r>
            <w:r w:rsidR="0037261A" w:rsidRPr="00BF2166">
              <w:rPr>
                <w:b/>
                <w:bCs/>
                <w:color w:val="000000" w:themeColor="text1"/>
                <w:sz w:val="20"/>
                <w:szCs w:val="20"/>
                <w:lang w:val="es-CO"/>
              </w:rPr>
              <w:t>44</w:t>
            </w:r>
            <w:r w:rsidRPr="00BF2166">
              <w:rPr>
                <w:b/>
                <w:bCs/>
                <w:color w:val="000000" w:themeColor="text1"/>
                <w:sz w:val="20"/>
                <w:szCs w:val="20"/>
                <w:lang w:val="es-CO"/>
              </w:rPr>
              <w:t>:</w:t>
            </w:r>
            <w:r w:rsidRPr="00BF2166">
              <w:rPr>
                <w:color w:val="000000" w:themeColor="text1"/>
                <w:sz w:val="20"/>
                <w:szCs w:val="20"/>
                <w:lang w:val="es-CO"/>
              </w:rPr>
              <w:t xml:space="preserve"> </w:t>
            </w:r>
            <w:r w:rsidR="0037261A" w:rsidRPr="00BF2166">
              <w:rPr>
                <w:sz w:val="20"/>
                <w:szCs w:val="20"/>
              </w:rPr>
              <w:t xml:space="preserve">Reconoce el derecho de los niños </w:t>
            </w:r>
            <w:r w:rsidR="0037261A" w:rsidRPr="00BF2166">
              <w:rPr>
                <w:sz w:val="20"/>
                <w:szCs w:val="20"/>
                <w:lang w:val="es-CO"/>
              </w:rPr>
              <w:t>a una alimentación equilibrada.</w:t>
            </w:r>
          </w:p>
          <w:p w14:paraId="2B54A7EA" w14:textId="77777777" w:rsidR="0037261A" w:rsidRPr="00BF2166" w:rsidRDefault="0037261A" w:rsidP="0037261A">
            <w:pPr>
              <w:jc w:val="both"/>
              <w:rPr>
                <w:sz w:val="20"/>
                <w:szCs w:val="20"/>
                <w:lang w:val="es-CO"/>
              </w:rPr>
            </w:pPr>
          </w:p>
          <w:p w14:paraId="7EF5DE31" w14:textId="0A50A6E5" w:rsidR="0037261A" w:rsidRPr="00BF2166" w:rsidRDefault="00D33305" w:rsidP="0037261A">
            <w:pPr>
              <w:jc w:val="both"/>
              <w:rPr>
                <w:sz w:val="20"/>
                <w:szCs w:val="20"/>
              </w:rPr>
            </w:pPr>
            <w:r w:rsidRPr="00BF2166">
              <w:rPr>
                <w:b/>
                <w:bCs/>
                <w:color w:val="000000" w:themeColor="text1"/>
                <w:sz w:val="20"/>
                <w:szCs w:val="20"/>
                <w:shd w:val="clear" w:color="auto" w:fill="FFFFFF"/>
                <w:lang w:val="es-CO"/>
              </w:rPr>
              <w:t xml:space="preserve">Artículo </w:t>
            </w:r>
            <w:r w:rsidR="0037261A" w:rsidRPr="00BF2166">
              <w:rPr>
                <w:b/>
                <w:bCs/>
                <w:color w:val="000000" w:themeColor="text1"/>
                <w:sz w:val="20"/>
                <w:szCs w:val="20"/>
                <w:shd w:val="clear" w:color="auto" w:fill="FFFFFF"/>
                <w:lang w:val="es-CO"/>
              </w:rPr>
              <w:t>65</w:t>
            </w:r>
            <w:r w:rsidRPr="00BF2166">
              <w:rPr>
                <w:b/>
                <w:bCs/>
                <w:color w:val="000000" w:themeColor="text1"/>
                <w:sz w:val="20"/>
                <w:szCs w:val="20"/>
                <w:shd w:val="clear" w:color="auto" w:fill="FFFFFF"/>
                <w:lang w:val="es-CO"/>
              </w:rPr>
              <w:t>:</w:t>
            </w:r>
            <w:r w:rsidRPr="00BF2166">
              <w:rPr>
                <w:color w:val="000000" w:themeColor="text1"/>
                <w:sz w:val="20"/>
                <w:szCs w:val="20"/>
                <w:shd w:val="clear" w:color="auto" w:fill="FFFFFF"/>
                <w:lang w:val="es-CO"/>
              </w:rPr>
              <w:t xml:space="preserve"> </w:t>
            </w:r>
            <w:r w:rsidR="0037261A" w:rsidRPr="00BF2166">
              <w:rPr>
                <w:sz w:val="20"/>
                <w:szCs w:val="20"/>
                <w:lang w:val="es-CO"/>
              </w:rPr>
              <w:t>reconoce el derecho humano a la alimentación adecuada para todas las personas, con un enfoque progresivo, intercultural y territorial; establece además que el Estado debe promover condiciones de seguridad alimentaria, soberanía y autonomía alimentaria, proteger la producción de alimentos, priorizar actividades agrícolas, pecuarias, pesqueras, forestales y agroindustriales, y garantizar infraestructura, investigación y transferencia de tecnología para asegurar disponibilidad y acceso a alimentos.</w:t>
            </w:r>
          </w:p>
          <w:p w14:paraId="3D5B9653" w14:textId="77777777" w:rsidR="00334C23" w:rsidRDefault="00334C23" w:rsidP="00BF2166">
            <w:pPr>
              <w:pStyle w:val="TableParagraph"/>
              <w:spacing w:line="276" w:lineRule="auto"/>
              <w:ind w:left="0" w:right="102"/>
              <w:jc w:val="both"/>
              <w:rPr>
                <w:color w:val="000000" w:themeColor="text1"/>
                <w:sz w:val="20"/>
                <w:szCs w:val="20"/>
                <w:lang w:val="es-CO"/>
              </w:rPr>
            </w:pPr>
          </w:p>
          <w:p w14:paraId="6066998B" w14:textId="29F1549E" w:rsidR="00BF2166" w:rsidRDefault="00CD4F19" w:rsidP="00BF2166">
            <w:pPr>
              <w:pStyle w:val="TableParagraph"/>
              <w:spacing w:line="276" w:lineRule="auto"/>
              <w:ind w:left="0" w:right="102"/>
              <w:jc w:val="both"/>
              <w:rPr>
                <w:color w:val="000000" w:themeColor="text1"/>
                <w:sz w:val="20"/>
                <w:szCs w:val="20"/>
                <w:lang w:val="es-CO"/>
              </w:rPr>
            </w:pPr>
            <w:r w:rsidRPr="00BF2166">
              <w:rPr>
                <w:b/>
                <w:bCs/>
                <w:color w:val="000000" w:themeColor="text1"/>
                <w:sz w:val="20"/>
                <w:szCs w:val="20"/>
                <w:lang w:val="es-CO"/>
              </w:rPr>
              <w:t>Artículo</w:t>
            </w:r>
            <w:r w:rsidR="00BF2166" w:rsidRPr="00BF2166">
              <w:rPr>
                <w:b/>
                <w:bCs/>
                <w:color w:val="000000" w:themeColor="text1"/>
                <w:sz w:val="20"/>
                <w:szCs w:val="20"/>
                <w:lang w:val="es-CO"/>
              </w:rPr>
              <w:t xml:space="preserve"> 66</w:t>
            </w:r>
            <w:r w:rsidR="00996821">
              <w:rPr>
                <w:b/>
                <w:bCs/>
                <w:color w:val="000000" w:themeColor="text1"/>
                <w:sz w:val="20"/>
                <w:szCs w:val="20"/>
                <w:lang w:val="es-CO"/>
              </w:rPr>
              <w:t xml:space="preserve">: </w:t>
            </w:r>
            <w:r w:rsidR="00996821" w:rsidRPr="00996821">
              <w:rPr>
                <w:color w:val="000000" w:themeColor="text1"/>
                <w:sz w:val="20"/>
                <w:szCs w:val="20"/>
                <w:lang w:val="es-CO"/>
              </w:rPr>
              <w:t>Las disposiciones que se dicten en materia crediticia podrán reglamentar las condiciones especiales del crédito agropecuario, teniendo en cuenta los ciclos de las cosechas y de los precios, como también los riesgos inherentes a la actividad y las calamidades ambientales.</w:t>
            </w:r>
          </w:p>
          <w:p w14:paraId="0C766E60" w14:textId="77777777" w:rsidR="00CD4F19" w:rsidRDefault="00CD4F19" w:rsidP="00BF2166">
            <w:pPr>
              <w:pStyle w:val="TableParagraph"/>
              <w:spacing w:line="276" w:lineRule="auto"/>
              <w:ind w:left="0" w:right="102"/>
              <w:jc w:val="both"/>
              <w:rPr>
                <w:color w:val="000000" w:themeColor="text1"/>
                <w:sz w:val="20"/>
                <w:szCs w:val="20"/>
                <w:lang w:val="es-CO"/>
              </w:rPr>
            </w:pPr>
          </w:p>
          <w:p w14:paraId="3B6BB008" w14:textId="2F38AC1D" w:rsidR="00CD4F19" w:rsidRPr="00BF2166" w:rsidRDefault="00CD4F19" w:rsidP="00BF2166">
            <w:pPr>
              <w:pStyle w:val="TableParagraph"/>
              <w:spacing w:line="276" w:lineRule="auto"/>
              <w:ind w:left="0" w:right="102"/>
              <w:jc w:val="both"/>
              <w:rPr>
                <w:b/>
                <w:bCs/>
                <w:color w:val="000000" w:themeColor="text1"/>
                <w:sz w:val="20"/>
                <w:szCs w:val="20"/>
                <w:lang w:val="es-CO"/>
              </w:rPr>
            </w:pPr>
            <w:r w:rsidRPr="00CD4F19">
              <w:rPr>
                <w:b/>
                <w:bCs/>
                <w:color w:val="000000" w:themeColor="text1"/>
                <w:sz w:val="20"/>
                <w:szCs w:val="20"/>
                <w:lang w:val="es-CO"/>
              </w:rPr>
              <w:t>Artículo 78</w:t>
            </w:r>
            <w:r>
              <w:rPr>
                <w:b/>
                <w:bCs/>
                <w:color w:val="000000" w:themeColor="text1"/>
                <w:sz w:val="20"/>
                <w:szCs w:val="20"/>
                <w:lang w:val="es-CO"/>
              </w:rPr>
              <w:t>:</w:t>
            </w:r>
            <w:r w:rsidRPr="00CD4F19">
              <w:rPr>
                <w:rFonts w:asciiTheme="minorHAnsi" w:eastAsiaTheme="minorHAnsi" w:hAnsiTheme="minorHAnsi" w:cstheme="minorBidi"/>
                <w:kern w:val="2"/>
                <w:lang w:val="es-CO"/>
                <w14:ligatures w14:val="standardContextual"/>
              </w:rPr>
              <w:t xml:space="preserve"> </w:t>
            </w:r>
            <w:r w:rsidRPr="00CD4F19">
              <w:rPr>
                <w:color w:val="000000" w:themeColor="text1"/>
                <w:sz w:val="20"/>
                <w:szCs w:val="20"/>
                <w:lang w:val="es-CO"/>
              </w:rPr>
              <w:t>Establece la obligación a cargo del Estado de regular el control de la calidad de bienes y servicios ofrecidos y prestados a la comunidad, señalando que “[...] serán responsables, de acuerdo con la ley, quienes en la producción y en la comercialización de bienes y servicios atenten contra la salud, la seguridad y el adecuado aprovisionamiento a consumidores y usuarios”.</w:t>
            </w:r>
          </w:p>
        </w:tc>
      </w:tr>
      <w:tr w:rsidR="00552242" w:rsidRPr="008C319E" w14:paraId="4194C63B" w14:textId="77777777" w:rsidTr="005A1F59">
        <w:trPr>
          <w:trHeight w:val="1379"/>
        </w:trPr>
        <w:tc>
          <w:tcPr>
            <w:tcW w:w="2977" w:type="dxa"/>
            <w:shd w:val="clear" w:color="auto" w:fill="FFFFFF"/>
          </w:tcPr>
          <w:p w14:paraId="05813688" w14:textId="77777777" w:rsidR="00552242" w:rsidRDefault="00552242" w:rsidP="005A1F59">
            <w:pPr>
              <w:pStyle w:val="Sinespaciado"/>
              <w:spacing w:line="276" w:lineRule="auto"/>
              <w:jc w:val="center"/>
              <w:rPr>
                <w:rFonts w:cstheme="minorHAnsi"/>
                <w:b/>
                <w:bCs/>
                <w:sz w:val="20"/>
                <w:szCs w:val="20"/>
                <w:lang w:val="es-CO"/>
              </w:rPr>
            </w:pPr>
            <w:r w:rsidRPr="00552242">
              <w:rPr>
                <w:rFonts w:cstheme="minorHAnsi"/>
                <w:b/>
                <w:bCs/>
                <w:sz w:val="20"/>
                <w:szCs w:val="20"/>
                <w:lang w:val="es-CO"/>
              </w:rPr>
              <w:t xml:space="preserve">Ley 135 de 1961 </w:t>
            </w:r>
          </w:p>
          <w:p w14:paraId="227854EF" w14:textId="3B6DFC9F" w:rsidR="00552242" w:rsidRPr="008C319E" w:rsidRDefault="00552242" w:rsidP="005A1F59">
            <w:pPr>
              <w:pStyle w:val="Sinespaciado"/>
              <w:spacing w:line="276" w:lineRule="auto"/>
              <w:jc w:val="center"/>
              <w:rPr>
                <w:rFonts w:cstheme="minorHAnsi"/>
                <w:b/>
                <w:bCs/>
                <w:sz w:val="20"/>
                <w:szCs w:val="20"/>
              </w:rPr>
            </w:pPr>
            <w:r w:rsidRPr="00552242">
              <w:rPr>
                <w:rFonts w:cstheme="minorHAnsi"/>
                <w:b/>
                <w:bCs/>
                <w:sz w:val="20"/>
                <w:szCs w:val="20"/>
                <w:lang w:val="es-CO"/>
              </w:rPr>
              <w:t>Reforma Social Agraria</w:t>
            </w:r>
          </w:p>
        </w:tc>
        <w:tc>
          <w:tcPr>
            <w:tcW w:w="6662" w:type="dxa"/>
            <w:shd w:val="clear" w:color="auto" w:fill="FFFFFF"/>
          </w:tcPr>
          <w:p w14:paraId="7D5F06CC" w14:textId="6C7AF825" w:rsidR="00552242" w:rsidRPr="00552242" w:rsidRDefault="00552242" w:rsidP="0037261A">
            <w:pPr>
              <w:jc w:val="both"/>
              <w:rPr>
                <w:color w:val="000000" w:themeColor="text1"/>
                <w:sz w:val="20"/>
                <w:szCs w:val="20"/>
              </w:rPr>
            </w:pPr>
            <w:r>
              <w:rPr>
                <w:color w:val="000000" w:themeColor="text1"/>
                <w:sz w:val="20"/>
                <w:szCs w:val="20"/>
                <w:lang w:val="es-CO"/>
              </w:rPr>
              <w:t>“</w:t>
            </w:r>
            <w:r w:rsidRPr="00552242">
              <w:rPr>
                <w:color w:val="000000" w:themeColor="text1"/>
                <w:sz w:val="20"/>
                <w:szCs w:val="20"/>
                <w:lang w:val="es-CO"/>
              </w:rPr>
              <w:t>Establece los lineamientos de la reforma agraria en Colombia, crea mecanismos para redistribución y uso adecuado de tierras y fomenta el incremento de la producción agrícola. Es un antecedente clave para el acceso a la tierra y el fortalecimiento de la producción nacional de alimentos, fundamento de la seguridad y soberanía alimentaria</w:t>
            </w:r>
            <w:r>
              <w:rPr>
                <w:color w:val="000000" w:themeColor="text1"/>
                <w:sz w:val="20"/>
                <w:szCs w:val="20"/>
                <w:lang w:val="es-CO"/>
              </w:rPr>
              <w:t>”</w:t>
            </w:r>
            <w:r w:rsidRPr="00552242">
              <w:rPr>
                <w:color w:val="000000" w:themeColor="text1"/>
                <w:sz w:val="20"/>
                <w:szCs w:val="20"/>
                <w:lang w:val="es-CO"/>
              </w:rPr>
              <w:t>.</w:t>
            </w:r>
          </w:p>
        </w:tc>
      </w:tr>
      <w:tr w:rsidR="00A536C5" w:rsidRPr="008C319E" w14:paraId="444F0D62" w14:textId="77777777" w:rsidTr="005A1F59">
        <w:trPr>
          <w:trHeight w:val="1379"/>
        </w:trPr>
        <w:tc>
          <w:tcPr>
            <w:tcW w:w="2977" w:type="dxa"/>
            <w:shd w:val="clear" w:color="auto" w:fill="FFFFFF"/>
          </w:tcPr>
          <w:p w14:paraId="2AEB3737" w14:textId="77777777" w:rsidR="00A536C5" w:rsidRDefault="00A536C5" w:rsidP="005A1F59">
            <w:pPr>
              <w:pStyle w:val="Sinespaciado"/>
              <w:spacing w:line="276" w:lineRule="auto"/>
              <w:jc w:val="center"/>
              <w:rPr>
                <w:rFonts w:cstheme="minorHAnsi"/>
                <w:b/>
                <w:bCs/>
                <w:sz w:val="20"/>
                <w:szCs w:val="20"/>
                <w:lang w:val="es-CO"/>
              </w:rPr>
            </w:pPr>
            <w:r w:rsidRPr="00A536C5">
              <w:rPr>
                <w:rFonts w:cstheme="minorHAnsi"/>
                <w:b/>
                <w:bCs/>
                <w:sz w:val="20"/>
                <w:szCs w:val="20"/>
                <w:lang w:val="es-CO"/>
              </w:rPr>
              <w:t xml:space="preserve">Ley 9 de 1979 </w:t>
            </w:r>
          </w:p>
          <w:p w14:paraId="10764520" w14:textId="38B24AC5" w:rsidR="00A536C5" w:rsidRPr="00552242" w:rsidRDefault="00A536C5" w:rsidP="005A1F59">
            <w:pPr>
              <w:pStyle w:val="Sinespaciado"/>
              <w:spacing w:line="276" w:lineRule="auto"/>
              <w:jc w:val="center"/>
              <w:rPr>
                <w:rFonts w:cstheme="minorHAnsi"/>
                <w:b/>
                <w:bCs/>
                <w:sz w:val="20"/>
                <w:szCs w:val="20"/>
              </w:rPr>
            </w:pPr>
            <w:r w:rsidRPr="00A536C5">
              <w:rPr>
                <w:rFonts w:cstheme="minorHAnsi"/>
                <w:b/>
                <w:bCs/>
                <w:sz w:val="20"/>
                <w:szCs w:val="20"/>
                <w:lang w:val="es-CO"/>
              </w:rPr>
              <w:t>Código Sanitario Nacional</w:t>
            </w:r>
          </w:p>
        </w:tc>
        <w:tc>
          <w:tcPr>
            <w:tcW w:w="6662" w:type="dxa"/>
            <w:shd w:val="clear" w:color="auto" w:fill="FFFFFF"/>
          </w:tcPr>
          <w:p w14:paraId="04857490" w14:textId="77777777" w:rsidR="00A536C5" w:rsidRDefault="00A536C5" w:rsidP="0037261A">
            <w:pPr>
              <w:jc w:val="both"/>
              <w:rPr>
                <w:color w:val="000000" w:themeColor="text1"/>
                <w:sz w:val="20"/>
                <w:szCs w:val="20"/>
                <w:lang w:val="es-CO"/>
              </w:rPr>
            </w:pPr>
            <w:r>
              <w:rPr>
                <w:color w:val="000000" w:themeColor="text1"/>
                <w:sz w:val="20"/>
                <w:szCs w:val="20"/>
                <w:lang w:val="es-CO"/>
              </w:rPr>
              <w:t>“</w:t>
            </w:r>
            <w:r w:rsidRPr="00A536C5">
              <w:rPr>
                <w:color w:val="000000" w:themeColor="text1"/>
                <w:sz w:val="20"/>
                <w:szCs w:val="20"/>
                <w:lang w:val="es-CO"/>
              </w:rPr>
              <w:t>Regula integralmente las condiciones sanitarias en Colombia. En materia de alimentos, establece obligaciones sobre producción, procesamiento, almacenamiento, transporte, distribución y expendio, con el fin de garantizar inocuidad y protección de la salud pública. Define competencias del Ministerio de Salud, INVIMA y autoridades territoriales. Esta ley es la base para asegurar que los sistemas de abastecimiento regional cumplan estándares mínimos de higiene y calidad a lo largo de toda la cadena agroalimentaria</w:t>
            </w:r>
            <w:r>
              <w:rPr>
                <w:color w:val="000000" w:themeColor="text1"/>
                <w:sz w:val="20"/>
                <w:szCs w:val="20"/>
                <w:lang w:val="es-CO"/>
              </w:rPr>
              <w:t>”</w:t>
            </w:r>
            <w:r w:rsidRPr="00A536C5">
              <w:rPr>
                <w:color w:val="000000" w:themeColor="text1"/>
                <w:sz w:val="20"/>
                <w:szCs w:val="20"/>
                <w:lang w:val="es-CO"/>
              </w:rPr>
              <w:t>.</w:t>
            </w:r>
          </w:p>
          <w:p w14:paraId="24469F03" w14:textId="213F533F" w:rsidR="00A536C5" w:rsidRPr="00A536C5" w:rsidRDefault="00A536C5" w:rsidP="0037261A">
            <w:pPr>
              <w:jc w:val="both"/>
              <w:rPr>
                <w:color w:val="000000" w:themeColor="text1"/>
                <w:sz w:val="20"/>
                <w:szCs w:val="20"/>
                <w:lang w:val="es-CO"/>
              </w:rPr>
            </w:pPr>
          </w:p>
        </w:tc>
      </w:tr>
      <w:tr w:rsidR="00A536C5" w:rsidRPr="008C319E" w14:paraId="2DDD9678" w14:textId="77777777" w:rsidTr="005A1F59">
        <w:trPr>
          <w:trHeight w:val="1379"/>
        </w:trPr>
        <w:tc>
          <w:tcPr>
            <w:tcW w:w="2977" w:type="dxa"/>
            <w:shd w:val="clear" w:color="auto" w:fill="FFFFFF"/>
          </w:tcPr>
          <w:p w14:paraId="473CE480" w14:textId="77777777" w:rsidR="00A536C5" w:rsidRDefault="00A536C5" w:rsidP="005A1F59">
            <w:pPr>
              <w:pStyle w:val="Sinespaciado"/>
              <w:spacing w:line="276" w:lineRule="auto"/>
              <w:jc w:val="center"/>
              <w:rPr>
                <w:rFonts w:cstheme="minorHAnsi"/>
                <w:b/>
                <w:bCs/>
                <w:sz w:val="20"/>
                <w:szCs w:val="20"/>
                <w:lang w:val="es-CO"/>
              </w:rPr>
            </w:pPr>
            <w:r w:rsidRPr="00A536C5">
              <w:rPr>
                <w:rFonts w:cstheme="minorHAnsi"/>
                <w:b/>
                <w:bCs/>
                <w:sz w:val="20"/>
                <w:szCs w:val="20"/>
                <w:lang w:val="es-CO"/>
              </w:rPr>
              <w:t xml:space="preserve">Ley 101 de 1993 </w:t>
            </w:r>
          </w:p>
          <w:p w14:paraId="238E2406" w14:textId="0616ED16" w:rsidR="00A536C5" w:rsidRPr="00552242" w:rsidRDefault="00A536C5" w:rsidP="005A1F59">
            <w:pPr>
              <w:pStyle w:val="Sinespaciado"/>
              <w:spacing w:line="276" w:lineRule="auto"/>
              <w:jc w:val="center"/>
              <w:rPr>
                <w:rFonts w:cstheme="minorHAnsi"/>
                <w:b/>
                <w:bCs/>
                <w:sz w:val="20"/>
                <w:szCs w:val="20"/>
              </w:rPr>
            </w:pPr>
            <w:r w:rsidRPr="00A536C5">
              <w:rPr>
                <w:rFonts w:cstheme="minorHAnsi"/>
                <w:b/>
                <w:bCs/>
                <w:sz w:val="20"/>
                <w:szCs w:val="20"/>
                <w:lang w:val="es-CO"/>
              </w:rPr>
              <w:t>Ley General de Desarrollo Agropecuario y Pesquero</w:t>
            </w:r>
          </w:p>
        </w:tc>
        <w:tc>
          <w:tcPr>
            <w:tcW w:w="6662" w:type="dxa"/>
            <w:shd w:val="clear" w:color="auto" w:fill="FFFFFF"/>
          </w:tcPr>
          <w:p w14:paraId="5DD83EEF" w14:textId="2D8729C2" w:rsidR="00A536C5" w:rsidRPr="00A536C5" w:rsidRDefault="00A536C5" w:rsidP="00A536C5">
            <w:pPr>
              <w:jc w:val="both"/>
              <w:rPr>
                <w:color w:val="000000" w:themeColor="text1"/>
                <w:sz w:val="20"/>
                <w:szCs w:val="20"/>
                <w:lang w:val="es-CO"/>
              </w:rPr>
            </w:pPr>
            <w:r>
              <w:rPr>
                <w:color w:val="000000" w:themeColor="text1"/>
                <w:sz w:val="20"/>
                <w:szCs w:val="20"/>
                <w:lang w:val="es-CO"/>
              </w:rPr>
              <w:t>“</w:t>
            </w:r>
            <w:r w:rsidRPr="00A536C5">
              <w:rPr>
                <w:color w:val="000000" w:themeColor="text1"/>
                <w:sz w:val="20"/>
                <w:szCs w:val="20"/>
                <w:lang w:val="es-CO"/>
              </w:rPr>
              <w:t>Establece la política agropecuaria colombiana, incluyendo competitividad, desarrollo rural, comercialización, investigación y transferencia tecnológica. Regula la producción, abastecimiento, mercados agropecuarios y los instrumentos de fomento al sector agroalimentario</w:t>
            </w:r>
            <w:r>
              <w:rPr>
                <w:color w:val="000000" w:themeColor="text1"/>
                <w:sz w:val="20"/>
                <w:szCs w:val="20"/>
                <w:lang w:val="es-CO"/>
              </w:rPr>
              <w:t>”</w:t>
            </w:r>
            <w:r w:rsidRPr="00A536C5">
              <w:rPr>
                <w:color w:val="000000" w:themeColor="text1"/>
                <w:sz w:val="20"/>
                <w:szCs w:val="20"/>
                <w:lang w:val="es-CO"/>
              </w:rPr>
              <w:t>.</w:t>
            </w:r>
          </w:p>
          <w:p w14:paraId="1F08C0EA" w14:textId="77777777" w:rsidR="00A536C5" w:rsidRPr="00A536C5" w:rsidRDefault="00A536C5" w:rsidP="0037261A">
            <w:pPr>
              <w:jc w:val="both"/>
              <w:rPr>
                <w:color w:val="000000" w:themeColor="text1"/>
                <w:sz w:val="20"/>
                <w:szCs w:val="20"/>
                <w:lang w:val="es-CO"/>
              </w:rPr>
            </w:pPr>
          </w:p>
        </w:tc>
      </w:tr>
      <w:tr w:rsidR="00BB4C60" w:rsidRPr="008C319E" w14:paraId="36F27454" w14:textId="77777777" w:rsidTr="00552242">
        <w:trPr>
          <w:trHeight w:val="1975"/>
        </w:trPr>
        <w:tc>
          <w:tcPr>
            <w:tcW w:w="2977" w:type="dxa"/>
            <w:shd w:val="clear" w:color="auto" w:fill="FFFFFF"/>
          </w:tcPr>
          <w:p w14:paraId="6AC82F6B" w14:textId="77777777" w:rsidR="00BB4C60" w:rsidRPr="009B1506" w:rsidRDefault="00BB4C60" w:rsidP="005A1F59">
            <w:pPr>
              <w:pStyle w:val="Sinespaciado"/>
              <w:spacing w:line="276" w:lineRule="auto"/>
              <w:jc w:val="center"/>
              <w:rPr>
                <w:rFonts w:cstheme="minorHAnsi"/>
                <w:b/>
                <w:bCs/>
                <w:sz w:val="20"/>
                <w:szCs w:val="20"/>
                <w:lang w:val="es-CO"/>
              </w:rPr>
            </w:pPr>
          </w:p>
          <w:p w14:paraId="74FE3EB8" w14:textId="77777777" w:rsidR="00552242" w:rsidRDefault="00552242" w:rsidP="005A1F59">
            <w:pPr>
              <w:pStyle w:val="Sinespaciado"/>
              <w:spacing w:line="276" w:lineRule="auto"/>
              <w:jc w:val="center"/>
              <w:rPr>
                <w:rFonts w:cstheme="minorHAnsi"/>
                <w:b/>
                <w:bCs/>
                <w:sz w:val="20"/>
                <w:szCs w:val="20"/>
                <w:lang w:val="es-CO"/>
              </w:rPr>
            </w:pPr>
            <w:r w:rsidRPr="00552242">
              <w:rPr>
                <w:rFonts w:cstheme="minorHAnsi"/>
                <w:b/>
                <w:bCs/>
                <w:sz w:val="20"/>
                <w:szCs w:val="20"/>
                <w:lang w:val="es-CO"/>
              </w:rPr>
              <w:t xml:space="preserve">Ley 160 de 1994 </w:t>
            </w:r>
          </w:p>
          <w:p w14:paraId="468FC5AB" w14:textId="4183B687" w:rsidR="00BB4C60" w:rsidRPr="00BB4C60" w:rsidRDefault="00552242" w:rsidP="005A1F59">
            <w:pPr>
              <w:pStyle w:val="Sinespaciado"/>
              <w:spacing w:line="276" w:lineRule="auto"/>
              <w:jc w:val="center"/>
              <w:rPr>
                <w:rFonts w:cstheme="minorHAnsi"/>
                <w:b/>
                <w:bCs/>
                <w:sz w:val="20"/>
                <w:szCs w:val="20"/>
              </w:rPr>
            </w:pPr>
            <w:r w:rsidRPr="00552242">
              <w:rPr>
                <w:rFonts w:cstheme="minorHAnsi"/>
                <w:b/>
                <w:bCs/>
                <w:sz w:val="20"/>
                <w:szCs w:val="20"/>
                <w:lang w:val="es-CO"/>
              </w:rPr>
              <w:t>Sistema Nacional de Reforma Agraria y Desarrollo Rural Campesino</w:t>
            </w:r>
          </w:p>
        </w:tc>
        <w:tc>
          <w:tcPr>
            <w:tcW w:w="6662" w:type="dxa"/>
            <w:shd w:val="clear" w:color="auto" w:fill="FFFFFF"/>
          </w:tcPr>
          <w:p w14:paraId="149F1B99" w14:textId="17122C71" w:rsidR="00334C23" w:rsidRPr="00334C23" w:rsidRDefault="00334C23" w:rsidP="00334C23">
            <w:pPr>
              <w:pStyle w:val="NormalWeb"/>
              <w:spacing w:before="0" w:beforeAutospacing="0" w:line="276" w:lineRule="auto"/>
              <w:ind w:left="147" w:right="135" w:hanging="147"/>
              <w:jc w:val="both"/>
              <w:rPr>
                <w:rFonts w:ascii="Calibri" w:eastAsia="Calibri" w:hAnsi="Calibri" w:cs="Calibri"/>
                <w:color w:val="000000" w:themeColor="text1"/>
                <w:sz w:val="20"/>
                <w:szCs w:val="20"/>
                <w:shd w:val="clear" w:color="auto" w:fill="FFFFFF"/>
                <w:lang w:val="es-CO" w:eastAsia="en-US"/>
              </w:rPr>
            </w:pPr>
            <w:r w:rsidRPr="00334C23">
              <w:rPr>
                <w:rStyle w:val="Textoennegrita"/>
                <w:rFonts w:ascii="Calibri" w:hAnsi="Calibri" w:cs="Calibri"/>
                <w:b w:val="0"/>
                <w:bCs w:val="0"/>
                <w:color w:val="000000" w:themeColor="text1"/>
                <w:sz w:val="20"/>
                <w:szCs w:val="20"/>
                <w:lang w:val="es-CO"/>
              </w:rPr>
              <w:t xml:space="preserve">  </w:t>
            </w:r>
            <w:r w:rsidR="00552242">
              <w:rPr>
                <w:rStyle w:val="Textoennegrita"/>
                <w:rFonts w:ascii="Calibri" w:hAnsi="Calibri" w:cs="Calibri"/>
                <w:b w:val="0"/>
                <w:bCs w:val="0"/>
                <w:color w:val="000000" w:themeColor="text1"/>
                <w:sz w:val="20"/>
                <w:szCs w:val="20"/>
                <w:lang w:val="es-CO"/>
              </w:rPr>
              <w:t>“</w:t>
            </w:r>
            <w:r w:rsidR="00552242" w:rsidRPr="00552242">
              <w:rPr>
                <w:rFonts w:asciiTheme="minorHAnsi" w:hAnsiTheme="minorHAnsi" w:cstheme="minorHAnsi"/>
                <w:sz w:val="20"/>
                <w:szCs w:val="20"/>
                <w:lang w:val="es-CO"/>
              </w:rPr>
              <w:t>Por medio del cual</w:t>
            </w:r>
            <w:r w:rsidR="00552242" w:rsidRPr="00552242">
              <w:rPr>
                <w:rFonts w:asciiTheme="minorHAnsi" w:hAnsiTheme="minorHAnsi" w:cstheme="minorHAnsi"/>
                <w:sz w:val="20"/>
                <w:szCs w:val="20"/>
              </w:rPr>
              <w:t xml:space="preserve"> se c</w:t>
            </w:r>
            <w:r w:rsidR="00552242" w:rsidRPr="00552242">
              <w:rPr>
                <w:rFonts w:asciiTheme="minorHAnsi" w:hAnsiTheme="minorHAnsi" w:cstheme="minorHAnsi"/>
                <w:color w:val="000000" w:themeColor="text1"/>
                <w:sz w:val="20"/>
                <w:szCs w:val="20"/>
                <w:lang w:val="es-CO"/>
              </w:rPr>
              <w:t>rea</w:t>
            </w:r>
            <w:r w:rsidR="00552242" w:rsidRPr="00552242">
              <w:rPr>
                <w:rFonts w:ascii="Calibri" w:hAnsi="Calibri" w:cs="Calibri"/>
                <w:color w:val="000000" w:themeColor="text1"/>
                <w:sz w:val="20"/>
                <w:szCs w:val="20"/>
                <w:lang w:val="es-CO"/>
              </w:rPr>
              <w:t xml:space="preserve"> el Sistema Nacional de Reforma Agraria y regula programas de acceso a tierras, desarrollo rural, asistencia técnica, infraestructura, adecuación de tierras, servicios rurales y apoyo a la comercialización. Su objetivo es mejorar las condiciones productivas y la vida del campesinado, garantizando disponibilidad, producción y acceso a alimentos en el territorio nacional</w:t>
            </w:r>
            <w:r w:rsidR="00552242">
              <w:rPr>
                <w:rFonts w:ascii="Calibri" w:hAnsi="Calibri" w:cs="Calibri"/>
                <w:color w:val="000000" w:themeColor="text1"/>
                <w:sz w:val="20"/>
                <w:szCs w:val="20"/>
                <w:lang w:val="es-CO"/>
              </w:rPr>
              <w:t>”.</w:t>
            </w:r>
          </w:p>
        </w:tc>
      </w:tr>
      <w:bookmarkEnd w:id="7"/>
      <w:tr w:rsidR="008C319E" w:rsidRPr="008C319E" w14:paraId="2AAF3EE5" w14:textId="77777777" w:rsidTr="005A1F59">
        <w:trPr>
          <w:trHeight w:val="1379"/>
        </w:trPr>
        <w:tc>
          <w:tcPr>
            <w:tcW w:w="2977" w:type="dxa"/>
            <w:shd w:val="clear" w:color="auto" w:fill="FFFFFF"/>
          </w:tcPr>
          <w:p w14:paraId="4A72A19B" w14:textId="77777777" w:rsidR="0085241C" w:rsidRDefault="0085241C" w:rsidP="00552242">
            <w:pPr>
              <w:pStyle w:val="Sinespaciado"/>
              <w:spacing w:line="276" w:lineRule="auto"/>
              <w:rPr>
                <w:rFonts w:cstheme="minorHAnsi"/>
                <w:b/>
                <w:bCs/>
                <w:sz w:val="20"/>
                <w:szCs w:val="20"/>
                <w:lang w:val="es-CO"/>
              </w:rPr>
            </w:pPr>
          </w:p>
          <w:p w14:paraId="2032BAF9" w14:textId="77777777" w:rsidR="00552242" w:rsidRDefault="00552242" w:rsidP="005A1F59">
            <w:pPr>
              <w:pStyle w:val="Sinespaciado"/>
              <w:spacing w:line="276" w:lineRule="auto"/>
              <w:jc w:val="center"/>
              <w:rPr>
                <w:rFonts w:cstheme="minorHAnsi"/>
                <w:b/>
                <w:bCs/>
                <w:sz w:val="20"/>
                <w:szCs w:val="20"/>
                <w:lang w:val="es-CO"/>
              </w:rPr>
            </w:pPr>
            <w:r w:rsidRPr="00552242">
              <w:rPr>
                <w:rFonts w:cstheme="minorHAnsi"/>
                <w:b/>
                <w:bCs/>
                <w:sz w:val="20"/>
                <w:szCs w:val="20"/>
                <w:lang w:val="es-CO"/>
              </w:rPr>
              <w:t xml:space="preserve">Ley 1876 de 2017 </w:t>
            </w:r>
          </w:p>
          <w:p w14:paraId="06568CBB" w14:textId="4635FCDE" w:rsidR="0085241C" w:rsidRDefault="00552242" w:rsidP="005A1F59">
            <w:pPr>
              <w:pStyle w:val="Sinespaciado"/>
              <w:spacing w:line="276" w:lineRule="auto"/>
              <w:jc w:val="center"/>
              <w:rPr>
                <w:rFonts w:cstheme="minorHAnsi"/>
                <w:b/>
                <w:bCs/>
                <w:sz w:val="20"/>
                <w:szCs w:val="20"/>
                <w:lang w:val="es-CO"/>
              </w:rPr>
            </w:pPr>
            <w:r w:rsidRPr="00552242">
              <w:rPr>
                <w:rFonts w:cstheme="minorHAnsi"/>
                <w:b/>
                <w:bCs/>
                <w:sz w:val="20"/>
                <w:szCs w:val="20"/>
                <w:lang w:val="es-CO"/>
              </w:rPr>
              <w:t>Sistema Nacional de Innovación Agropecuaria (SNIA)</w:t>
            </w:r>
          </w:p>
          <w:p w14:paraId="56F2D739" w14:textId="77777777" w:rsidR="0085241C" w:rsidRDefault="0085241C" w:rsidP="005A1F59">
            <w:pPr>
              <w:pStyle w:val="Sinespaciado"/>
              <w:spacing w:line="276" w:lineRule="auto"/>
              <w:jc w:val="center"/>
              <w:rPr>
                <w:rFonts w:cstheme="minorHAnsi"/>
                <w:b/>
                <w:bCs/>
                <w:sz w:val="20"/>
                <w:szCs w:val="20"/>
                <w:lang w:val="es-CO"/>
              </w:rPr>
            </w:pPr>
          </w:p>
          <w:p w14:paraId="46E07DBA" w14:textId="7B2461F8" w:rsidR="00587827" w:rsidRPr="008C319E" w:rsidRDefault="00587827" w:rsidP="005A1F59">
            <w:pPr>
              <w:pStyle w:val="Sinespaciado"/>
              <w:spacing w:line="276" w:lineRule="auto"/>
              <w:jc w:val="center"/>
              <w:rPr>
                <w:rFonts w:cstheme="minorHAnsi"/>
                <w:b/>
                <w:bCs/>
                <w:sz w:val="20"/>
                <w:szCs w:val="20"/>
                <w:lang w:val="es-CO"/>
              </w:rPr>
            </w:pPr>
          </w:p>
        </w:tc>
        <w:tc>
          <w:tcPr>
            <w:tcW w:w="6662" w:type="dxa"/>
            <w:shd w:val="clear" w:color="auto" w:fill="FFFFFF"/>
          </w:tcPr>
          <w:p w14:paraId="2D442795" w14:textId="2037A3C2" w:rsidR="00334C23" w:rsidRPr="00334C23" w:rsidRDefault="00552242" w:rsidP="00552242">
            <w:pPr>
              <w:shd w:val="clear" w:color="auto" w:fill="FFFFFF"/>
              <w:spacing w:line="276" w:lineRule="auto"/>
              <w:ind w:left="147" w:right="135"/>
              <w:jc w:val="both"/>
              <w:rPr>
                <w:rFonts w:ascii="Calibri" w:eastAsia="Calibri" w:hAnsi="Calibri" w:cs="Calibri"/>
                <w:color w:val="000000" w:themeColor="text1"/>
                <w:sz w:val="20"/>
                <w:szCs w:val="20"/>
                <w:shd w:val="clear" w:color="auto" w:fill="FFFFFF"/>
                <w:lang w:val="es-CO"/>
              </w:rPr>
            </w:pPr>
            <w:r>
              <w:rPr>
                <w:rFonts w:ascii="Calibri" w:eastAsia="Calibri" w:hAnsi="Calibri" w:cs="Calibri"/>
                <w:color w:val="000000" w:themeColor="text1"/>
                <w:sz w:val="20"/>
                <w:szCs w:val="20"/>
                <w:shd w:val="clear" w:color="auto" w:fill="FFFFFF"/>
                <w:lang w:val="es-CO"/>
              </w:rPr>
              <w:t>“</w:t>
            </w:r>
            <w:r w:rsidRPr="00552242">
              <w:rPr>
                <w:rFonts w:ascii="Calibri" w:eastAsia="Calibri" w:hAnsi="Calibri" w:cs="Calibri"/>
                <w:color w:val="000000" w:themeColor="text1"/>
                <w:sz w:val="20"/>
                <w:szCs w:val="20"/>
                <w:shd w:val="clear" w:color="auto" w:fill="FFFFFF"/>
                <w:lang w:val="es-CO"/>
              </w:rPr>
              <w:t>Organiza el Sistema Nacional de Innovación Agropecuaria con el fin de promover investigación, desarrollo tecnológico, asistencia técnica y transferencia de conocimiento en el sector agropecuario. Fortalece la productividad, resiliencia y sostenibilidad del sistema alimentario, apoyando la seguridad y soberanía alimentaria mediante innovación y mejora de la producción local</w:t>
            </w:r>
            <w:r>
              <w:rPr>
                <w:rFonts w:ascii="Calibri" w:eastAsia="Calibri" w:hAnsi="Calibri" w:cs="Calibri"/>
                <w:color w:val="000000" w:themeColor="text1"/>
                <w:sz w:val="20"/>
                <w:szCs w:val="20"/>
                <w:shd w:val="clear" w:color="auto" w:fill="FFFFFF"/>
                <w:lang w:val="es-CO"/>
              </w:rPr>
              <w:t>”</w:t>
            </w:r>
            <w:r w:rsidRPr="00552242">
              <w:rPr>
                <w:rFonts w:ascii="Calibri" w:eastAsia="Calibri" w:hAnsi="Calibri" w:cs="Calibri"/>
                <w:color w:val="000000" w:themeColor="text1"/>
                <w:sz w:val="20"/>
                <w:szCs w:val="20"/>
                <w:shd w:val="clear" w:color="auto" w:fill="FFFFFF"/>
                <w:lang w:val="es-CO"/>
              </w:rPr>
              <w:t>.</w:t>
            </w:r>
          </w:p>
        </w:tc>
      </w:tr>
      <w:tr w:rsidR="00A536C5" w:rsidRPr="008C319E" w14:paraId="4F1D0289" w14:textId="77777777" w:rsidTr="005A1F59">
        <w:trPr>
          <w:trHeight w:val="1379"/>
        </w:trPr>
        <w:tc>
          <w:tcPr>
            <w:tcW w:w="2977" w:type="dxa"/>
            <w:shd w:val="clear" w:color="auto" w:fill="FFFFFF"/>
          </w:tcPr>
          <w:p w14:paraId="784DCBA5" w14:textId="77777777" w:rsidR="00A536C5" w:rsidRDefault="00A536C5" w:rsidP="00A536C5">
            <w:pPr>
              <w:pStyle w:val="Sinespaciado"/>
              <w:spacing w:line="276" w:lineRule="auto"/>
              <w:jc w:val="center"/>
              <w:rPr>
                <w:rFonts w:cstheme="minorHAnsi"/>
                <w:b/>
                <w:bCs/>
                <w:sz w:val="20"/>
                <w:szCs w:val="20"/>
                <w:lang w:val="es-CO"/>
              </w:rPr>
            </w:pPr>
          </w:p>
          <w:p w14:paraId="7CE5B955" w14:textId="1403FEAC" w:rsidR="00A536C5" w:rsidRDefault="00A536C5" w:rsidP="00A536C5">
            <w:pPr>
              <w:pStyle w:val="Sinespaciado"/>
              <w:spacing w:line="276" w:lineRule="auto"/>
              <w:jc w:val="center"/>
              <w:rPr>
                <w:rFonts w:cstheme="minorHAnsi"/>
                <w:b/>
                <w:bCs/>
                <w:sz w:val="20"/>
                <w:szCs w:val="20"/>
                <w:lang w:val="es-CO"/>
              </w:rPr>
            </w:pPr>
            <w:r w:rsidRPr="00A536C5">
              <w:rPr>
                <w:rFonts w:cstheme="minorHAnsi"/>
                <w:b/>
                <w:bCs/>
                <w:sz w:val="20"/>
                <w:szCs w:val="20"/>
                <w:lang w:val="es-CO"/>
              </w:rPr>
              <w:t>Ley 1968 de 2019</w:t>
            </w:r>
          </w:p>
          <w:p w14:paraId="2C8AA693" w14:textId="057F3A21" w:rsidR="00A536C5" w:rsidRDefault="00A536C5" w:rsidP="00A536C5">
            <w:pPr>
              <w:pStyle w:val="Sinespaciado"/>
              <w:spacing w:line="276" w:lineRule="auto"/>
              <w:jc w:val="center"/>
              <w:rPr>
                <w:rFonts w:cstheme="minorHAnsi"/>
                <w:b/>
                <w:bCs/>
                <w:sz w:val="20"/>
                <w:szCs w:val="20"/>
              </w:rPr>
            </w:pPr>
            <w:r w:rsidRPr="00A536C5">
              <w:rPr>
                <w:rFonts w:cstheme="minorHAnsi"/>
                <w:b/>
                <w:bCs/>
                <w:sz w:val="20"/>
                <w:szCs w:val="20"/>
                <w:lang w:val="es-CO"/>
              </w:rPr>
              <w:t>Prevención de Pérdida y Desperdicio de Alimentos</w:t>
            </w:r>
          </w:p>
        </w:tc>
        <w:tc>
          <w:tcPr>
            <w:tcW w:w="6662" w:type="dxa"/>
            <w:shd w:val="clear" w:color="auto" w:fill="FFFFFF"/>
          </w:tcPr>
          <w:p w14:paraId="5E25117E" w14:textId="4343DECB" w:rsidR="00A536C5" w:rsidRDefault="00A536C5" w:rsidP="00552242">
            <w:pPr>
              <w:shd w:val="clear" w:color="auto" w:fill="FFFFFF"/>
              <w:spacing w:line="276" w:lineRule="auto"/>
              <w:ind w:left="147" w:right="135"/>
              <w:jc w:val="both"/>
              <w:rPr>
                <w:rFonts w:ascii="Calibri" w:eastAsia="Calibri" w:hAnsi="Calibri" w:cs="Calibri"/>
                <w:color w:val="000000" w:themeColor="text1"/>
                <w:sz w:val="20"/>
                <w:szCs w:val="20"/>
                <w:shd w:val="clear" w:color="auto" w:fill="FFFFFF"/>
              </w:rPr>
            </w:pPr>
            <w:r>
              <w:rPr>
                <w:rFonts w:ascii="Calibri" w:eastAsia="Calibri" w:hAnsi="Calibri" w:cs="Calibri"/>
                <w:color w:val="000000" w:themeColor="text1"/>
                <w:sz w:val="20"/>
                <w:szCs w:val="20"/>
                <w:shd w:val="clear" w:color="auto" w:fill="FFFFFF"/>
              </w:rPr>
              <w:t>“</w:t>
            </w:r>
            <w:r w:rsidRPr="00A536C5">
              <w:rPr>
                <w:rFonts w:ascii="Calibri" w:eastAsia="Calibri" w:hAnsi="Calibri" w:cs="Calibri"/>
                <w:color w:val="000000" w:themeColor="text1"/>
                <w:sz w:val="20"/>
                <w:szCs w:val="20"/>
                <w:shd w:val="clear" w:color="auto" w:fill="FFFFFF"/>
                <w:lang w:val="es-CO"/>
              </w:rPr>
              <w:t>Establece lineamientos y responsabilidades para prevenir la pérdida y desperdicio de alimentos en todas las etapas de la cadena agroalimentaria: producción, postcosecha, procesamiento, distribución y consumo. Obliga a entidades públicas y privadas a implementar acciones para recuperar alimentos aptos, promover infraestructura adecuada y sensibilizar sobre consumo responsable. Fortalece la eficiencia del sistema de abastecimiento y la disponibilidad de alimentos</w:t>
            </w:r>
            <w:r>
              <w:rPr>
                <w:rFonts w:ascii="Calibri" w:eastAsia="Calibri" w:hAnsi="Calibri" w:cs="Calibri"/>
                <w:color w:val="000000" w:themeColor="text1"/>
                <w:sz w:val="20"/>
                <w:szCs w:val="20"/>
                <w:shd w:val="clear" w:color="auto" w:fill="FFFFFF"/>
                <w:lang w:val="es-CO"/>
              </w:rPr>
              <w:t>”</w:t>
            </w:r>
            <w:r w:rsidRPr="00A536C5">
              <w:rPr>
                <w:rFonts w:ascii="Calibri" w:eastAsia="Calibri" w:hAnsi="Calibri" w:cs="Calibri"/>
                <w:color w:val="000000" w:themeColor="text1"/>
                <w:sz w:val="20"/>
                <w:szCs w:val="20"/>
                <w:shd w:val="clear" w:color="auto" w:fill="FFFFFF"/>
                <w:lang w:val="es-CO"/>
              </w:rPr>
              <w:t>.</w:t>
            </w:r>
          </w:p>
        </w:tc>
      </w:tr>
      <w:tr w:rsidR="008C319E" w:rsidRPr="008C319E" w14:paraId="31330E43" w14:textId="77777777" w:rsidTr="00F26822">
        <w:trPr>
          <w:trHeight w:val="1357"/>
        </w:trPr>
        <w:tc>
          <w:tcPr>
            <w:tcW w:w="2977" w:type="dxa"/>
          </w:tcPr>
          <w:p w14:paraId="194F2B76" w14:textId="77777777" w:rsidR="00D156C9" w:rsidRPr="008C319E" w:rsidRDefault="00D156C9" w:rsidP="005A1F59">
            <w:pPr>
              <w:pStyle w:val="Sinespaciado"/>
              <w:spacing w:line="276" w:lineRule="auto"/>
              <w:jc w:val="center"/>
              <w:rPr>
                <w:rFonts w:cstheme="minorHAnsi"/>
                <w:b/>
                <w:bCs/>
                <w:sz w:val="20"/>
                <w:szCs w:val="20"/>
                <w:lang w:val="es-CO"/>
              </w:rPr>
            </w:pPr>
          </w:p>
          <w:p w14:paraId="4F2F1DD8" w14:textId="77777777" w:rsidR="00521DEF" w:rsidRPr="009B1506" w:rsidRDefault="00521DEF" w:rsidP="004E0BB0">
            <w:pPr>
              <w:pStyle w:val="Sinespaciado"/>
              <w:spacing w:line="276" w:lineRule="auto"/>
              <w:rPr>
                <w:rFonts w:cstheme="minorHAnsi"/>
                <w:b/>
                <w:bCs/>
                <w:sz w:val="20"/>
                <w:szCs w:val="20"/>
                <w:lang w:val="es-CO"/>
              </w:rPr>
            </w:pPr>
          </w:p>
          <w:p w14:paraId="428C1322" w14:textId="77777777" w:rsidR="00A53C7E" w:rsidRDefault="00A53C7E" w:rsidP="005A1F59">
            <w:pPr>
              <w:pStyle w:val="Sinespaciado"/>
              <w:spacing w:line="276" w:lineRule="auto"/>
              <w:jc w:val="center"/>
              <w:rPr>
                <w:rFonts w:cstheme="minorHAnsi"/>
                <w:b/>
                <w:bCs/>
                <w:sz w:val="20"/>
                <w:szCs w:val="20"/>
                <w:lang w:val="es-CO"/>
              </w:rPr>
            </w:pPr>
            <w:r w:rsidRPr="00A53C7E">
              <w:rPr>
                <w:rFonts w:cstheme="minorHAnsi"/>
                <w:b/>
                <w:bCs/>
                <w:sz w:val="20"/>
                <w:szCs w:val="20"/>
                <w:lang w:val="es-CO"/>
              </w:rPr>
              <w:t xml:space="preserve">Ley 2046 de 2020 </w:t>
            </w:r>
          </w:p>
          <w:p w14:paraId="45A3975A" w14:textId="50074919" w:rsidR="00623262" w:rsidRPr="009B1506" w:rsidRDefault="00A53C7E" w:rsidP="005A1F59">
            <w:pPr>
              <w:pStyle w:val="Sinespaciado"/>
              <w:spacing w:line="276" w:lineRule="auto"/>
              <w:jc w:val="center"/>
              <w:rPr>
                <w:rFonts w:cstheme="minorHAnsi"/>
                <w:b/>
                <w:bCs/>
                <w:sz w:val="20"/>
                <w:szCs w:val="20"/>
                <w:lang w:val="es-CO"/>
              </w:rPr>
            </w:pPr>
            <w:r w:rsidRPr="00A53C7E">
              <w:rPr>
                <w:rFonts w:cstheme="minorHAnsi"/>
                <w:b/>
                <w:bCs/>
                <w:sz w:val="20"/>
                <w:szCs w:val="20"/>
                <w:lang w:val="es-CO"/>
              </w:rPr>
              <w:t>Abastecimiento de Alimentos</w:t>
            </w:r>
          </w:p>
          <w:p w14:paraId="7871B14D" w14:textId="77777777" w:rsidR="00623262" w:rsidRPr="009B1506" w:rsidRDefault="00623262" w:rsidP="005A1F59">
            <w:pPr>
              <w:pStyle w:val="Sinespaciado"/>
              <w:spacing w:line="276" w:lineRule="auto"/>
              <w:jc w:val="center"/>
              <w:rPr>
                <w:rFonts w:cstheme="minorHAnsi"/>
                <w:b/>
                <w:bCs/>
                <w:sz w:val="20"/>
                <w:szCs w:val="20"/>
                <w:lang w:val="es-CO"/>
              </w:rPr>
            </w:pPr>
          </w:p>
          <w:p w14:paraId="32FFB9DE" w14:textId="5525A989" w:rsidR="005E1D5B" w:rsidRPr="008C319E" w:rsidRDefault="005E1D5B" w:rsidP="005A1F59">
            <w:pPr>
              <w:pStyle w:val="Sinespaciado"/>
              <w:spacing w:line="276" w:lineRule="auto"/>
              <w:jc w:val="center"/>
              <w:rPr>
                <w:rFonts w:cstheme="minorHAnsi"/>
                <w:b/>
                <w:bCs/>
                <w:sz w:val="20"/>
                <w:szCs w:val="20"/>
              </w:rPr>
            </w:pPr>
          </w:p>
        </w:tc>
        <w:tc>
          <w:tcPr>
            <w:tcW w:w="6662" w:type="dxa"/>
            <w:shd w:val="clear" w:color="auto" w:fill="FFFFFF"/>
          </w:tcPr>
          <w:p w14:paraId="368B069C" w14:textId="77777777" w:rsidR="00334C23" w:rsidRDefault="006D4DB3" w:rsidP="00552242">
            <w:pPr>
              <w:pStyle w:val="NormalWeb"/>
              <w:spacing w:before="0" w:beforeAutospacing="0" w:after="0" w:afterAutospacing="0" w:line="276" w:lineRule="auto"/>
              <w:ind w:left="126" w:right="137"/>
              <w:jc w:val="both"/>
              <w:rPr>
                <w:rFonts w:ascii="Calibri" w:hAnsi="Calibri" w:cs="Calibri"/>
                <w:color w:val="000000" w:themeColor="text1"/>
                <w:sz w:val="20"/>
                <w:szCs w:val="20"/>
                <w:lang w:val="es-CO"/>
              </w:rPr>
            </w:pPr>
            <w:r w:rsidRPr="00334C23">
              <w:rPr>
                <w:rFonts w:ascii="Calibri" w:hAnsi="Calibri" w:cs="Calibri"/>
                <w:color w:val="000000" w:themeColor="text1"/>
                <w:sz w:val="20"/>
                <w:szCs w:val="20"/>
                <w:lang w:val="es-CO"/>
              </w:rPr>
              <w:t>“</w:t>
            </w:r>
            <w:r w:rsidR="00A53C7E">
              <w:rPr>
                <w:rFonts w:ascii="Calibri" w:hAnsi="Calibri" w:cs="Calibri"/>
                <w:color w:val="000000" w:themeColor="text1"/>
                <w:sz w:val="20"/>
                <w:szCs w:val="20"/>
                <w:lang w:val="es-CO"/>
              </w:rPr>
              <w:t>P</w:t>
            </w:r>
            <w:r w:rsidR="00A53C7E" w:rsidRPr="00A53C7E">
              <w:rPr>
                <w:rFonts w:ascii="Calibri" w:hAnsi="Calibri" w:cs="Calibri"/>
                <w:color w:val="000000" w:themeColor="text1"/>
                <w:sz w:val="20"/>
                <w:szCs w:val="20"/>
                <w:lang w:val="es-CO"/>
              </w:rPr>
              <w:t>or la cual se establecen mecanismos para promover la participación de pequeños productores locales agropecuarios y de la agricultura campesina, familiar y comunitaria en los mercados de compras públicas de alimentos</w:t>
            </w:r>
            <w:r w:rsidR="00A53C7E">
              <w:rPr>
                <w:rFonts w:ascii="Calibri" w:hAnsi="Calibri" w:cs="Calibri"/>
                <w:color w:val="000000" w:themeColor="text1"/>
                <w:sz w:val="20"/>
                <w:szCs w:val="20"/>
                <w:lang w:val="es-CO"/>
              </w:rPr>
              <w:t>”</w:t>
            </w:r>
            <w:r w:rsidR="00A53C7E" w:rsidRPr="00A53C7E">
              <w:rPr>
                <w:rFonts w:ascii="Calibri" w:hAnsi="Calibri" w:cs="Calibri"/>
                <w:color w:val="000000" w:themeColor="text1"/>
                <w:sz w:val="20"/>
                <w:szCs w:val="20"/>
                <w:lang w:val="es-CO"/>
              </w:rPr>
              <w:t>.</w:t>
            </w:r>
          </w:p>
          <w:p w14:paraId="178A56DD" w14:textId="7FAAA19F" w:rsidR="00F26822" w:rsidRPr="00F26822" w:rsidRDefault="00F26822" w:rsidP="00F26822">
            <w:pPr>
              <w:rPr>
                <w:lang w:eastAsia="es-CO"/>
              </w:rPr>
            </w:pPr>
          </w:p>
        </w:tc>
      </w:tr>
      <w:tr w:rsidR="009F3970" w:rsidRPr="008C319E" w14:paraId="54370E3C" w14:textId="77777777" w:rsidTr="00F26822">
        <w:trPr>
          <w:trHeight w:val="1357"/>
        </w:trPr>
        <w:tc>
          <w:tcPr>
            <w:tcW w:w="2977" w:type="dxa"/>
          </w:tcPr>
          <w:p w14:paraId="4C35ECBE" w14:textId="23ED510B" w:rsidR="009F3970" w:rsidRPr="009F3970" w:rsidRDefault="009F3970" w:rsidP="009F3970">
            <w:pPr>
              <w:pStyle w:val="Sinespaciado"/>
              <w:spacing w:line="276" w:lineRule="auto"/>
              <w:jc w:val="center"/>
              <w:rPr>
                <w:rFonts w:cstheme="minorHAnsi"/>
                <w:b/>
                <w:bCs/>
                <w:sz w:val="20"/>
                <w:szCs w:val="20"/>
              </w:rPr>
            </w:pPr>
            <w:r w:rsidRPr="009F3970">
              <w:rPr>
                <w:rFonts w:cstheme="minorHAnsi"/>
                <w:b/>
                <w:bCs/>
                <w:sz w:val="20"/>
                <w:szCs w:val="20"/>
                <w:lang w:val="es-CO"/>
              </w:rPr>
              <w:br/>
              <w:t>Ley 2175 D</w:t>
            </w:r>
            <w:r>
              <w:rPr>
                <w:rFonts w:cstheme="minorHAnsi"/>
                <w:b/>
                <w:bCs/>
                <w:sz w:val="20"/>
                <w:szCs w:val="20"/>
                <w:lang w:val="es-CO"/>
              </w:rPr>
              <w:t>e</w:t>
            </w:r>
            <w:r w:rsidRPr="009F3970">
              <w:rPr>
                <w:rFonts w:cstheme="minorHAnsi"/>
                <w:b/>
                <w:bCs/>
                <w:sz w:val="20"/>
                <w:szCs w:val="20"/>
                <w:lang w:val="es-CO"/>
              </w:rPr>
              <w:t xml:space="preserve"> 2021</w:t>
            </w:r>
          </w:p>
        </w:tc>
        <w:tc>
          <w:tcPr>
            <w:tcW w:w="6662" w:type="dxa"/>
            <w:shd w:val="clear" w:color="auto" w:fill="FFFFFF"/>
          </w:tcPr>
          <w:p w14:paraId="4BC80A11" w14:textId="3A02225A" w:rsidR="009F3970" w:rsidRPr="009F3970" w:rsidRDefault="009F3970" w:rsidP="009F3970">
            <w:pPr>
              <w:pStyle w:val="NormalWeb"/>
              <w:spacing w:before="0" w:beforeAutospacing="0" w:after="0" w:afterAutospacing="0" w:line="276" w:lineRule="auto"/>
              <w:ind w:left="126" w:right="137"/>
              <w:jc w:val="both"/>
              <w:rPr>
                <w:rFonts w:asciiTheme="minorHAnsi" w:hAnsiTheme="minorHAnsi" w:cstheme="minorHAnsi"/>
                <w:color w:val="000000" w:themeColor="text1"/>
                <w:sz w:val="20"/>
                <w:szCs w:val="20"/>
              </w:rPr>
            </w:pPr>
            <w:r w:rsidRPr="009F3970">
              <w:rPr>
                <w:rFonts w:asciiTheme="minorHAnsi" w:hAnsiTheme="minorHAnsi" w:cstheme="minorHAnsi"/>
                <w:sz w:val="20"/>
                <w:szCs w:val="20"/>
              </w:rPr>
              <w:t>“</w:t>
            </w:r>
            <w:r w:rsidRPr="009F3970">
              <w:rPr>
                <w:rFonts w:asciiTheme="minorHAnsi" w:hAnsiTheme="minorHAnsi" w:cstheme="minorHAnsi"/>
                <w:sz w:val="20"/>
                <w:szCs w:val="20"/>
                <w:lang w:val="es-CO"/>
              </w:rPr>
              <w:t>Por medio del cual se declara zona de interés ambiental, turístico, ecológico y pesquero al embalse del Guájaro en el departamento del Atlántico, se reconoce su potencial pesquero y se dictan otras disposiciones”.</w:t>
            </w:r>
          </w:p>
        </w:tc>
      </w:tr>
      <w:tr w:rsidR="009F3970" w:rsidRPr="008C319E" w14:paraId="014D4FAB" w14:textId="77777777" w:rsidTr="005A1F59">
        <w:trPr>
          <w:trHeight w:val="892"/>
        </w:trPr>
        <w:tc>
          <w:tcPr>
            <w:tcW w:w="2977" w:type="dxa"/>
          </w:tcPr>
          <w:p w14:paraId="649ABB49" w14:textId="77777777" w:rsidR="009F3970" w:rsidRPr="008C319E" w:rsidRDefault="009F3970" w:rsidP="009F3970">
            <w:pPr>
              <w:pStyle w:val="Sinespaciado"/>
              <w:spacing w:line="276" w:lineRule="auto"/>
              <w:jc w:val="center"/>
              <w:rPr>
                <w:rFonts w:cstheme="minorHAnsi"/>
                <w:b/>
                <w:bCs/>
                <w:sz w:val="20"/>
                <w:szCs w:val="20"/>
                <w:lang w:val="es-CO"/>
              </w:rPr>
            </w:pPr>
          </w:p>
          <w:p w14:paraId="3C372934" w14:textId="77777777" w:rsidR="009F3970" w:rsidRDefault="009F3970" w:rsidP="009F3970">
            <w:pPr>
              <w:pStyle w:val="Sinespaciado"/>
              <w:spacing w:line="276" w:lineRule="auto"/>
              <w:jc w:val="center"/>
              <w:rPr>
                <w:rFonts w:cstheme="minorHAnsi"/>
                <w:b/>
                <w:bCs/>
                <w:sz w:val="20"/>
                <w:szCs w:val="20"/>
                <w:lang w:val="es-CO"/>
              </w:rPr>
            </w:pPr>
            <w:r w:rsidRPr="00A53C7E">
              <w:rPr>
                <w:rFonts w:cstheme="minorHAnsi"/>
                <w:b/>
                <w:bCs/>
                <w:sz w:val="20"/>
                <w:szCs w:val="20"/>
                <w:lang w:val="es-CO"/>
              </w:rPr>
              <w:t xml:space="preserve">Ley 2120 de 2021 </w:t>
            </w:r>
          </w:p>
          <w:p w14:paraId="281C0CC9" w14:textId="7FFD8729" w:rsidR="009F3970" w:rsidRPr="008C319E" w:rsidRDefault="009F3970" w:rsidP="009F3970">
            <w:pPr>
              <w:pStyle w:val="Sinespaciado"/>
              <w:spacing w:line="276" w:lineRule="auto"/>
              <w:jc w:val="center"/>
              <w:rPr>
                <w:rFonts w:cstheme="minorHAnsi"/>
                <w:b/>
                <w:bCs/>
                <w:sz w:val="20"/>
                <w:szCs w:val="20"/>
              </w:rPr>
            </w:pPr>
            <w:r w:rsidRPr="00A53C7E">
              <w:rPr>
                <w:rFonts w:cstheme="minorHAnsi"/>
                <w:b/>
                <w:bCs/>
                <w:sz w:val="20"/>
                <w:szCs w:val="20"/>
                <w:lang w:val="es-CO"/>
              </w:rPr>
              <w:t>Entornos Alimentarios Saludables</w:t>
            </w:r>
          </w:p>
        </w:tc>
        <w:tc>
          <w:tcPr>
            <w:tcW w:w="6662" w:type="dxa"/>
          </w:tcPr>
          <w:p w14:paraId="572353A9" w14:textId="3D34552A" w:rsidR="009F3970" w:rsidRPr="00334C23"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sidRPr="00334C23">
              <w:rPr>
                <w:rFonts w:eastAsia="Times New Roman"/>
                <w:color w:val="000000" w:themeColor="text1"/>
                <w:sz w:val="20"/>
                <w:szCs w:val="20"/>
                <w:lang w:val="es-CO" w:eastAsia="es-CO"/>
              </w:rPr>
              <w:t>“</w:t>
            </w:r>
            <w:r w:rsidRPr="00A53C7E">
              <w:rPr>
                <w:rFonts w:eastAsia="Times New Roman"/>
                <w:color w:val="000000" w:themeColor="text1"/>
                <w:sz w:val="20"/>
                <w:szCs w:val="20"/>
                <w:lang w:val="es-CO" w:eastAsia="es-CO"/>
              </w:rPr>
              <w:t>Dispone medidas para promover entornos alimentarios saludables y regula aspectos como etiquetado frontal, publicidad y composición de alimentos. Aunque su foco es salud pública, afecta directamente la calidad, información y acceso a alimentos adecuados, componentes esenciales de la seguridad alimentaria</w:t>
            </w:r>
            <w:r>
              <w:rPr>
                <w:rFonts w:eastAsia="Times New Roman"/>
                <w:color w:val="000000" w:themeColor="text1"/>
                <w:sz w:val="20"/>
                <w:szCs w:val="20"/>
                <w:lang w:val="es-CO" w:eastAsia="es-CO"/>
              </w:rPr>
              <w:t>”</w:t>
            </w:r>
            <w:r w:rsidRPr="00A53C7E">
              <w:rPr>
                <w:rFonts w:eastAsia="Times New Roman"/>
                <w:color w:val="000000" w:themeColor="text1"/>
                <w:sz w:val="20"/>
                <w:szCs w:val="20"/>
                <w:lang w:val="es-CO" w:eastAsia="es-CO"/>
              </w:rPr>
              <w:t>.</w:t>
            </w:r>
          </w:p>
        </w:tc>
      </w:tr>
      <w:tr w:rsidR="007F6738" w:rsidRPr="008C319E" w14:paraId="711806F9" w14:textId="77777777" w:rsidTr="005A1F59">
        <w:trPr>
          <w:trHeight w:val="892"/>
        </w:trPr>
        <w:tc>
          <w:tcPr>
            <w:tcW w:w="2977" w:type="dxa"/>
          </w:tcPr>
          <w:p w14:paraId="4CD17126" w14:textId="4A0ACDC1" w:rsidR="007F6738" w:rsidRPr="007F6738" w:rsidRDefault="007F6738" w:rsidP="009F3970">
            <w:pPr>
              <w:pStyle w:val="Sinespaciado"/>
              <w:spacing w:line="276" w:lineRule="auto"/>
              <w:jc w:val="center"/>
              <w:rPr>
                <w:rFonts w:cstheme="minorHAnsi"/>
                <w:b/>
                <w:bCs/>
                <w:sz w:val="20"/>
                <w:szCs w:val="20"/>
              </w:rPr>
            </w:pPr>
            <w:r w:rsidRPr="007F6738">
              <w:rPr>
                <w:rFonts w:cstheme="minorHAnsi"/>
                <w:b/>
                <w:bCs/>
                <w:sz w:val="20"/>
                <w:szCs w:val="20"/>
                <w:lang w:val="es-CO"/>
              </w:rPr>
              <w:br/>
            </w:r>
            <w:r>
              <w:rPr>
                <w:rFonts w:cstheme="minorHAnsi"/>
                <w:b/>
                <w:bCs/>
                <w:sz w:val="20"/>
                <w:szCs w:val="20"/>
                <w:lang w:val="es-CO"/>
              </w:rPr>
              <w:t>L</w:t>
            </w:r>
            <w:r w:rsidRPr="007F6738">
              <w:rPr>
                <w:rFonts w:cstheme="minorHAnsi"/>
                <w:b/>
                <w:bCs/>
                <w:sz w:val="20"/>
                <w:szCs w:val="20"/>
                <w:lang w:val="es-CO"/>
              </w:rPr>
              <w:t>ey 2285 del 5 de enero de 2023</w:t>
            </w:r>
          </w:p>
        </w:tc>
        <w:tc>
          <w:tcPr>
            <w:tcW w:w="6662" w:type="dxa"/>
          </w:tcPr>
          <w:p w14:paraId="19EE96B3" w14:textId="6DE0A1A6" w:rsidR="007F6738" w:rsidRDefault="007F6738" w:rsidP="009F3970">
            <w:pPr>
              <w:pStyle w:val="TableParagraph"/>
              <w:spacing w:line="276" w:lineRule="auto"/>
              <w:ind w:left="126" w:right="137"/>
              <w:jc w:val="both"/>
              <w:rPr>
                <w:rFonts w:eastAsia="Times New Roman"/>
                <w:color w:val="000000" w:themeColor="text1"/>
                <w:sz w:val="20"/>
                <w:szCs w:val="20"/>
                <w:lang w:val="es-CO" w:eastAsia="es-CO"/>
              </w:rPr>
            </w:pPr>
            <w:r w:rsidRPr="007F6738">
              <w:rPr>
                <w:rFonts w:eastAsia="Times New Roman"/>
                <w:color w:val="000000" w:themeColor="text1"/>
                <w:sz w:val="20"/>
                <w:szCs w:val="20"/>
                <w:lang w:val="es-CO" w:eastAsia="es-CO"/>
              </w:rPr>
              <w:t>"Por medio de la cual se aprueba el Tratado Internacional sobre los recursos fitogenéticos para la alimentación y la agricultura, adoptado por el 31° período de sesiones de la conferencia de la FAO, en Roma, el 3 de noviembre de 2001".</w:t>
            </w:r>
          </w:p>
        </w:tc>
      </w:tr>
      <w:tr w:rsidR="009F3970" w:rsidRPr="008C319E" w14:paraId="584E2FC3" w14:textId="77777777" w:rsidTr="005A1F59">
        <w:trPr>
          <w:trHeight w:val="892"/>
        </w:trPr>
        <w:tc>
          <w:tcPr>
            <w:tcW w:w="2977" w:type="dxa"/>
          </w:tcPr>
          <w:p w14:paraId="1279E376" w14:textId="77777777" w:rsidR="009F3970" w:rsidRDefault="009F3970" w:rsidP="009F3970">
            <w:pPr>
              <w:pStyle w:val="Sinespaciado"/>
              <w:spacing w:line="276" w:lineRule="auto"/>
              <w:jc w:val="center"/>
              <w:rPr>
                <w:rFonts w:cstheme="minorHAnsi"/>
                <w:b/>
                <w:bCs/>
                <w:sz w:val="20"/>
                <w:szCs w:val="20"/>
                <w:lang w:val="es-CO"/>
              </w:rPr>
            </w:pPr>
          </w:p>
          <w:p w14:paraId="2AD114EE" w14:textId="321CB5DE" w:rsidR="009F3970" w:rsidRDefault="009F3970" w:rsidP="009F3970">
            <w:pPr>
              <w:pStyle w:val="Sinespaciado"/>
              <w:spacing w:line="276" w:lineRule="auto"/>
              <w:jc w:val="center"/>
              <w:rPr>
                <w:rFonts w:cstheme="minorHAnsi"/>
                <w:b/>
                <w:bCs/>
                <w:sz w:val="20"/>
                <w:szCs w:val="20"/>
                <w:lang w:val="es-CO"/>
              </w:rPr>
            </w:pPr>
            <w:r w:rsidRPr="003B26E1">
              <w:rPr>
                <w:rFonts w:cstheme="minorHAnsi"/>
                <w:b/>
                <w:bCs/>
                <w:sz w:val="20"/>
                <w:szCs w:val="20"/>
                <w:lang w:val="es-CO"/>
              </w:rPr>
              <w:t xml:space="preserve">Ley 2294 de 2023 </w:t>
            </w:r>
          </w:p>
          <w:p w14:paraId="0E975661" w14:textId="6D6A872F" w:rsidR="009F3970" w:rsidRPr="008C319E" w:rsidRDefault="009F3970" w:rsidP="009F3970">
            <w:pPr>
              <w:pStyle w:val="Sinespaciado"/>
              <w:spacing w:line="276" w:lineRule="auto"/>
              <w:jc w:val="center"/>
              <w:rPr>
                <w:rFonts w:cstheme="minorHAnsi"/>
                <w:b/>
                <w:bCs/>
                <w:sz w:val="20"/>
                <w:szCs w:val="20"/>
              </w:rPr>
            </w:pPr>
            <w:r w:rsidRPr="003B26E1">
              <w:rPr>
                <w:rFonts w:cstheme="minorHAnsi"/>
                <w:b/>
                <w:bCs/>
                <w:sz w:val="20"/>
                <w:szCs w:val="20"/>
                <w:lang w:val="es-CO"/>
              </w:rPr>
              <w:t>(Plan Nacional de Desarrollo 2022–2026)</w:t>
            </w:r>
          </w:p>
        </w:tc>
        <w:tc>
          <w:tcPr>
            <w:tcW w:w="6662" w:type="dxa"/>
          </w:tcPr>
          <w:p w14:paraId="4F857300" w14:textId="0D5F15F6" w:rsidR="009F3970" w:rsidRPr="00334C23"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Pr>
                <w:rFonts w:eastAsia="Times New Roman"/>
                <w:color w:val="000000" w:themeColor="text1"/>
                <w:sz w:val="20"/>
                <w:szCs w:val="20"/>
                <w:lang w:val="es-CO" w:eastAsia="es-CO"/>
              </w:rPr>
              <w:t xml:space="preserve">“Por el cual reglamente en su </w:t>
            </w:r>
            <w:r w:rsidRPr="003B26E1">
              <w:rPr>
                <w:rFonts w:eastAsia="Times New Roman"/>
                <w:color w:val="000000" w:themeColor="text1"/>
                <w:sz w:val="20"/>
                <w:szCs w:val="20"/>
                <w:lang w:val="es-CO" w:eastAsia="es-CO"/>
              </w:rPr>
              <w:t>artículo 214 sobre Zonas de Recuperación Nutricional (ZRN) para la soberanía alimentaria.</w:t>
            </w:r>
            <w:r>
              <w:rPr>
                <w:rFonts w:eastAsia="Times New Roman"/>
                <w:color w:val="000000" w:themeColor="text1"/>
                <w:sz w:val="20"/>
                <w:szCs w:val="20"/>
                <w:lang w:val="es-CO" w:eastAsia="es-CO"/>
              </w:rPr>
              <w:t xml:space="preserve"> </w:t>
            </w:r>
            <w:r w:rsidRPr="003B26E1">
              <w:rPr>
                <w:rFonts w:eastAsia="Times New Roman"/>
                <w:color w:val="000000" w:themeColor="text1"/>
                <w:sz w:val="20"/>
                <w:szCs w:val="20"/>
                <w:lang w:val="es-CO" w:eastAsia="es-CO"/>
              </w:rPr>
              <w:t>Introduce las Zonas de Recuperación Nutricional (ZRN) dentro de ecosistemas estratégicos para la soberanía alimentaria y faculta al Gobierno para su reglamentación e implementación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9F3970" w:rsidRPr="003B26E1" w14:paraId="1AF85B8E" w14:textId="77777777" w:rsidTr="003B26E1">
              <w:trPr>
                <w:tblCellSpacing w:w="15" w:type="dxa"/>
              </w:trPr>
              <w:tc>
                <w:tcPr>
                  <w:tcW w:w="36" w:type="dxa"/>
                  <w:vAlign w:val="center"/>
                  <w:hideMark/>
                </w:tcPr>
                <w:p w14:paraId="4D99A915" w14:textId="77777777" w:rsidR="009F3970" w:rsidRPr="003B26E1" w:rsidRDefault="009F3970" w:rsidP="009F3970">
                  <w:pPr>
                    <w:pStyle w:val="TableParagraph"/>
                    <w:spacing w:line="276" w:lineRule="auto"/>
                    <w:ind w:left="126" w:right="137"/>
                    <w:jc w:val="both"/>
                    <w:rPr>
                      <w:rFonts w:eastAsia="Times New Roman"/>
                      <w:color w:val="000000" w:themeColor="text1"/>
                      <w:sz w:val="20"/>
                      <w:szCs w:val="20"/>
                      <w:lang w:eastAsia="es-CO"/>
                    </w:rPr>
                  </w:pPr>
                </w:p>
              </w:tc>
            </w:tr>
          </w:tbl>
          <w:p w14:paraId="44DD10A8" w14:textId="77777777" w:rsidR="009F3970" w:rsidRPr="003B26E1" w:rsidRDefault="009F3970" w:rsidP="009F3970">
            <w:pPr>
              <w:pStyle w:val="TableParagraph"/>
              <w:spacing w:line="276" w:lineRule="auto"/>
              <w:ind w:left="126" w:right="137"/>
              <w:jc w:val="both"/>
              <w:rPr>
                <w:rFonts w:eastAsia="Times New Roman"/>
                <w:vanish/>
                <w:color w:val="000000" w:themeColor="text1"/>
                <w:sz w:val="20"/>
                <w:szCs w:val="20"/>
                <w:lang w:eastAsia="es-CO"/>
              </w:rPr>
            </w:pPr>
          </w:p>
          <w:p w14:paraId="5ED97AF0" w14:textId="508D15AD" w:rsidR="009F3970" w:rsidRPr="003B26E1" w:rsidRDefault="009F3970" w:rsidP="009F3970">
            <w:pPr>
              <w:pStyle w:val="TableParagraph"/>
              <w:spacing w:line="276" w:lineRule="auto"/>
              <w:ind w:left="126" w:right="137"/>
              <w:jc w:val="both"/>
              <w:rPr>
                <w:rFonts w:eastAsia="Times New Roman"/>
                <w:color w:val="000000" w:themeColor="text1"/>
                <w:sz w:val="20"/>
                <w:szCs w:val="20"/>
                <w:lang w:eastAsia="es-CO"/>
              </w:rPr>
            </w:pPr>
          </w:p>
        </w:tc>
      </w:tr>
      <w:tr w:rsidR="009F3970" w:rsidRPr="008C319E" w14:paraId="2CB6EFCA" w14:textId="77777777" w:rsidTr="005A1F59">
        <w:trPr>
          <w:trHeight w:val="892"/>
        </w:trPr>
        <w:tc>
          <w:tcPr>
            <w:tcW w:w="2977" w:type="dxa"/>
          </w:tcPr>
          <w:p w14:paraId="555B3B39" w14:textId="77777777" w:rsidR="009F3970" w:rsidRDefault="009F3970" w:rsidP="009F3970">
            <w:pPr>
              <w:pStyle w:val="Sinespaciado"/>
              <w:spacing w:line="276" w:lineRule="auto"/>
              <w:jc w:val="center"/>
              <w:rPr>
                <w:rFonts w:cstheme="minorHAnsi"/>
                <w:b/>
                <w:bCs/>
                <w:sz w:val="20"/>
                <w:szCs w:val="20"/>
              </w:rPr>
            </w:pPr>
          </w:p>
          <w:p w14:paraId="1673091C" w14:textId="6917E93A" w:rsidR="009F3970" w:rsidRDefault="009F3970" w:rsidP="009F3970">
            <w:pPr>
              <w:pStyle w:val="Sinespaciado"/>
              <w:spacing w:line="276" w:lineRule="auto"/>
              <w:jc w:val="center"/>
              <w:rPr>
                <w:rFonts w:cstheme="minorHAnsi"/>
                <w:b/>
                <w:bCs/>
                <w:sz w:val="20"/>
                <w:szCs w:val="20"/>
              </w:rPr>
            </w:pPr>
            <w:r w:rsidRPr="00242041">
              <w:rPr>
                <w:rFonts w:cstheme="minorHAnsi"/>
                <w:b/>
                <w:bCs/>
                <w:sz w:val="20"/>
                <w:szCs w:val="20"/>
              </w:rPr>
              <w:t>La Ley 2378 de 2024</w:t>
            </w:r>
          </w:p>
          <w:p w14:paraId="686E601F" w14:textId="77777777" w:rsidR="009F3970" w:rsidRDefault="009F3970" w:rsidP="009F3970">
            <w:pPr>
              <w:pStyle w:val="Sinespaciado"/>
              <w:spacing w:line="276" w:lineRule="auto"/>
              <w:jc w:val="center"/>
              <w:rPr>
                <w:rFonts w:cstheme="minorHAnsi"/>
                <w:b/>
                <w:bCs/>
                <w:sz w:val="20"/>
                <w:szCs w:val="20"/>
              </w:rPr>
            </w:pPr>
            <w:r w:rsidRPr="00242041">
              <w:rPr>
                <w:rFonts w:cstheme="minorHAnsi"/>
                <w:b/>
                <w:bCs/>
                <w:sz w:val="20"/>
                <w:szCs w:val="20"/>
              </w:rPr>
              <w:t>Política Nacional de Mercadeo Agropecuario</w:t>
            </w:r>
          </w:p>
          <w:p w14:paraId="41E65749" w14:textId="432C3576" w:rsidR="009F3970" w:rsidRPr="003B26E1" w:rsidRDefault="009F3970" w:rsidP="009F3970">
            <w:pPr>
              <w:pStyle w:val="Sinespaciado"/>
              <w:spacing w:line="276" w:lineRule="auto"/>
              <w:jc w:val="center"/>
              <w:rPr>
                <w:rFonts w:cstheme="minorHAnsi"/>
                <w:b/>
                <w:bCs/>
                <w:sz w:val="20"/>
                <w:szCs w:val="20"/>
              </w:rPr>
            </w:pPr>
          </w:p>
        </w:tc>
        <w:tc>
          <w:tcPr>
            <w:tcW w:w="6662" w:type="dxa"/>
          </w:tcPr>
          <w:p w14:paraId="3CAF50AE" w14:textId="40A01799" w:rsidR="009F3970" w:rsidRPr="00242041"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sidRPr="00242041">
              <w:rPr>
                <w:rFonts w:eastAsia="Times New Roman"/>
                <w:color w:val="000000" w:themeColor="text1"/>
                <w:sz w:val="20"/>
                <w:szCs w:val="20"/>
                <w:lang w:val="es-CO" w:eastAsia="es-CO"/>
              </w:rPr>
              <w:t>“Establece los lineamientos para la formulación de la Política Nacional de Mercadeo Agropecuario en Colombia, buscando mejorar la producción, logística y comercialización de productos agropecuarios”.</w:t>
            </w:r>
          </w:p>
        </w:tc>
      </w:tr>
      <w:tr w:rsidR="009F3970" w:rsidRPr="008C319E" w14:paraId="4693A413" w14:textId="77777777" w:rsidTr="005A1F59">
        <w:trPr>
          <w:trHeight w:val="815"/>
        </w:trPr>
        <w:tc>
          <w:tcPr>
            <w:tcW w:w="2977" w:type="dxa"/>
          </w:tcPr>
          <w:p w14:paraId="042BA54F" w14:textId="77777777" w:rsidR="009F3970" w:rsidRDefault="009F3970" w:rsidP="009F3970">
            <w:pPr>
              <w:pStyle w:val="Sinespaciado"/>
              <w:spacing w:line="276" w:lineRule="auto"/>
              <w:jc w:val="center"/>
              <w:rPr>
                <w:rFonts w:eastAsia="Times New Roman" w:cstheme="minorHAnsi"/>
                <w:b/>
                <w:bCs/>
                <w:sz w:val="20"/>
                <w:szCs w:val="20"/>
                <w:lang w:val="es-CO" w:eastAsia="es-CO"/>
              </w:rPr>
            </w:pPr>
          </w:p>
          <w:p w14:paraId="401FEA5C" w14:textId="27FBDBCA" w:rsidR="009F3970" w:rsidRDefault="009F3970" w:rsidP="009F3970">
            <w:pPr>
              <w:pStyle w:val="Sinespaciado"/>
              <w:spacing w:line="276" w:lineRule="auto"/>
              <w:jc w:val="center"/>
              <w:rPr>
                <w:rFonts w:eastAsia="Times New Roman" w:cstheme="minorHAnsi"/>
                <w:b/>
                <w:bCs/>
                <w:sz w:val="20"/>
                <w:szCs w:val="20"/>
                <w:lang w:val="es-CO" w:eastAsia="es-CO"/>
              </w:rPr>
            </w:pPr>
            <w:r w:rsidRPr="00A53C7E">
              <w:rPr>
                <w:rFonts w:eastAsia="Times New Roman" w:cstheme="minorHAnsi"/>
                <w:b/>
                <w:bCs/>
                <w:sz w:val="20"/>
                <w:szCs w:val="20"/>
                <w:lang w:val="es-CO" w:eastAsia="es-CO"/>
              </w:rPr>
              <w:t xml:space="preserve">Ley 2536 de 2025 </w:t>
            </w:r>
          </w:p>
          <w:p w14:paraId="76E1DBAF" w14:textId="213D1A1F" w:rsidR="009F3970" w:rsidRPr="00A53C7E" w:rsidRDefault="009F3970" w:rsidP="009F3970">
            <w:pPr>
              <w:pStyle w:val="Sinespaciado"/>
              <w:spacing w:line="276" w:lineRule="auto"/>
              <w:jc w:val="center"/>
              <w:rPr>
                <w:rFonts w:eastAsia="Times New Roman" w:cstheme="minorHAnsi"/>
                <w:b/>
                <w:bCs/>
                <w:sz w:val="20"/>
                <w:szCs w:val="20"/>
                <w:lang w:val="es-CO" w:eastAsia="es-CO"/>
              </w:rPr>
            </w:pPr>
            <w:r w:rsidRPr="00A53C7E">
              <w:rPr>
                <w:rFonts w:eastAsia="Times New Roman" w:cstheme="minorHAnsi"/>
                <w:b/>
                <w:bCs/>
                <w:sz w:val="20"/>
                <w:szCs w:val="20"/>
                <w:lang w:val="es-CO" w:eastAsia="es-CO"/>
              </w:rPr>
              <w:t>Medidas para la Lucha contra el Hambre</w:t>
            </w:r>
          </w:p>
        </w:tc>
        <w:tc>
          <w:tcPr>
            <w:tcW w:w="6662" w:type="dxa"/>
          </w:tcPr>
          <w:p w14:paraId="25B11E94" w14:textId="721567EC" w:rsidR="009F3970"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sidRPr="00334C23">
              <w:rPr>
                <w:rFonts w:eastAsia="Times New Roman"/>
                <w:color w:val="000000" w:themeColor="text1"/>
                <w:sz w:val="20"/>
                <w:szCs w:val="20"/>
                <w:lang w:val="es-CO" w:eastAsia="es-CO"/>
              </w:rPr>
              <w:t>“</w:t>
            </w:r>
            <w:r w:rsidRPr="00A53C7E">
              <w:rPr>
                <w:rFonts w:eastAsia="Times New Roman"/>
                <w:color w:val="000000" w:themeColor="text1"/>
                <w:sz w:val="20"/>
                <w:szCs w:val="20"/>
                <w:lang w:val="es-CO" w:eastAsia="es-CO"/>
              </w:rPr>
              <w:t>Crea instrumentos y acciones de política pública para la prevención, mitigación y atención del hambre en Colombia. Incluye disposiciones sobre programas de alimentación, apoyo a población vulnerable y estrategias para garantizar acceso efectivo a alimentos. Está directamente relacionada con seguridad alimentaria y acceso oportuno a dietas adecuadas</w:t>
            </w:r>
            <w:r>
              <w:rPr>
                <w:rFonts w:eastAsia="Times New Roman"/>
                <w:color w:val="000000" w:themeColor="text1"/>
                <w:sz w:val="20"/>
                <w:szCs w:val="20"/>
                <w:lang w:val="es-CO" w:eastAsia="es-CO"/>
              </w:rPr>
              <w:t>”</w:t>
            </w:r>
            <w:r w:rsidRPr="00A53C7E">
              <w:rPr>
                <w:rFonts w:eastAsia="Times New Roman"/>
                <w:color w:val="000000" w:themeColor="text1"/>
                <w:sz w:val="20"/>
                <w:szCs w:val="20"/>
                <w:lang w:val="es-CO" w:eastAsia="es-CO"/>
              </w:rPr>
              <w:t>.</w:t>
            </w:r>
          </w:p>
          <w:p w14:paraId="51B5CD59" w14:textId="78E28910" w:rsidR="009F3970" w:rsidRPr="00334C23" w:rsidRDefault="009F3970" w:rsidP="009F3970">
            <w:pPr>
              <w:pStyle w:val="TableParagraph"/>
              <w:spacing w:line="276" w:lineRule="auto"/>
              <w:ind w:left="126" w:right="137"/>
              <w:jc w:val="both"/>
              <w:rPr>
                <w:rFonts w:eastAsia="Times New Roman"/>
                <w:color w:val="000000" w:themeColor="text1"/>
                <w:sz w:val="20"/>
                <w:szCs w:val="20"/>
                <w:lang w:val="es-CO" w:eastAsia="es-CO"/>
              </w:rPr>
            </w:pPr>
          </w:p>
        </w:tc>
      </w:tr>
      <w:tr w:rsidR="009F3970" w:rsidRPr="008C319E" w14:paraId="487F00A0" w14:textId="77777777" w:rsidTr="00A53C7E">
        <w:trPr>
          <w:trHeight w:val="1458"/>
        </w:trPr>
        <w:tc>
          <w:tcPr>
            <w:tcW w:w="2977" w:type="dxa"/>
          </w:tcPr>
          <w:p w14:paraId="0E2D5D74" w14:textId="77777777" w:rsidR="009F3970" w:rsidRDefault="009F3970" w:rsidP="009F3970">
            <w:pPr>
              <w:pStyle w:val="Sinespaciado"/>
              <w:spacing w:line="276" w:lineRule="auto"/>
              <w:jc w:val="center"/>
              <w:rPr>
                <w:rFonts w:cstheme="minorHAnsi"/>
                <w:b/>
                <w:bCs/>
                <w:sz w:val="20"/>
                <w:szCs w:val="20"/>
                <w:lang w:val="es-CO"/>
              </w:rPr>
            </w:pPr>
          </w:p>
          <w:p w14:paraId="04D2A9F8" w14:textId="476F26B9" w:rsidR="009F3970" w:rsidRDefault="009F3970" w:rsidP="009F3970">
            <w:pPr>
              <w:pStyle w:val="Sinespaciado"/>
              <w:spacing w:line="276" w:lineRule="auto"/>
              <w:jc w:val="center"/>
              <w:rPr>
                <w:rFonts w:cstheme="minorHAnsi"/>
                <w:b/>
                <w:bCs/>
                <w:sz w:val="20"/>
                <w:szCs w:val="20"/>
              </w:rPr>
            </w:pPr>
            <w:r w:rsidRPr="00963047">
              <w:rPr>
                <w:rFonts w:cstheme="minorHAnsi"/>
                <w:b/>
                <w:bCs/>
                <w:sz w:val="20"/>
                <w:szCs w:val="20"/>
                <w:lang w:val="es-CO"/>
              </w:rPr>
              <w:t>Decreto 1500 de 2007</w:t>
            </w:r>
          </w:p>
        </w:tc>
        <w:tc>
          <w:tcPr>
            <w:tcW w:w="6662" w:type="dxa"/>
          </w:tcPr>
          <w:p w14:paraId="63669076" w14:textId="2273B7A0" w:rsidR="009F3970" w:rsidRDefault="009F3970" w:rsidP="009F3970">
            <w:pPr>
              <w:pStyle w:val="TableParagraph"/>
              <w:spacing w:line="276" w:lineRule="auto"/>
              <w:ind w:left="141" w:right="137" w:hanging="141"/>
              <w:jc w:val="both"/>
              <w:rPr>
                <w:rFonts w:eastAsia="Times New Roman"/>
                <w:color w:val="000000" w:themeColor="text1"/>
                <w:sz w:val="20"/>
                <w:szCs w:val="20"/>
                <w:lang w:val="es-CO" w:eastAsia="es-CO"/>
              </w:rPr>
            </w:pPr>
            <w:r>
              <w:rPr>
                <w:rFonts w:eastAsia="Times New Roman"/>
                <w:color w:val="000000" w:themeColor="text1"/>
                <w:sz w:val="20"/>
                <w:szCs w:val="20"/>
                <w:lang w:val="es-CO" w:eastAsia="es-CO"/>
              </w:rPr>
              <w:t xml:space="preserve">  “</w:t>
            </w:r>
            <w:r w:rsidRPr="00963047">
              <w:rPr>
                <w:rFonts w:eastAsia="Times New Roman"/>
                <w:color w:val="000000" w:themeColor="text1"/>
                <w:sz w:val="20"/>
                <w:szCs w:val="20"/>
                <w:lang w:val="es-CO" w:eastAsia="es-CO"/>
              </w:rPr>
              <w:t>Por el cual se establece el reglamento técnico a través del cual se crea el Sistema Oficial de Inspección, Vigilancia y Control de la Carne, Productos Cárnicos Comestibles y Derivados Cárnicos, destinados para el Consumo Humano y los requisitos sanitarios y de inocuidad que se deben cumplir en su producción primaria, beneficio, desposte, desprese, procesamiento, almacenamiento, transporte, comercialización, expendio, importación o exportación</w:t>
            </w:r>
            <w:r>
              <w:rPr>
                <w:rFonts w:eastAsia="Times New Roman"/>
                <w:color w:val="000000" w:themeColor="text1"/>
                <w:sz w:val="20"/>
                <w:szCs w:val="20"/>
                <w:lang w:val="es-CO" w:eastAsia="es-CO"/>
              </w:rPr>
              <w:t>”.</w:t>
            </w:r>
          </w:p>
          <w:p w14:paraId="20CF3708" w14:textId="13E16BA5" w:rsidR="009F3970" w:rsidRDefault="009F3970" w:rsidP="009F3970">
            <w:pPr>
              <w:pStyle w:val="TableParagraph"/>
              <w:spacing w:line="276" w:lineRule="auto"/>
              <w:ind w:left="141" w:right="137" w:hanging="141"/>
              <w:jc w:val="both"/>
              <w:rPr>
                <w:rFonts w:eastAsia="Times New Roman"/>
                <w:color w:val="000000" w:themeColor="text1"/>
                <w:sz w:val="20"/>
                <w:szCs w:val="20"/>
                <w:lang w:val="es-CO" w:eastAsia="es-CO"/>
              </w:rPr>
            </w:pPr>
          </w:p>
        </w:tc>
      </w:tr>
      <w:tr w:rsidR="009F3970" w:rsidRPr="008C319E" w14:paraId="110A1D1B" w14:textId="77777777" w:rsidTr="00A53C7E">
        <w:trPr>
          <w:trHeight w:val="1458"/>
        </w:trPr>
        <w:tc>
          <w:tcPr>
            <w:tcW w:w="2977" w:type="dxa"/>
          </w:tcPr>
          <w:p w14:paraId="000AD050" w14:textId="77777777" w:rsidR="009F3970" w:rsidRDefault="009F3970" w:rsidP="009F3970">
            <w:pPr>
              <w:pStyle w:val="Sinespaciado"/>
              <w:spacing w:line="276" w:lineRule="auto"/>
              <w:jc w:val="center"/>
              <w:rPr>
                <w:rFonts w:cstheme="minorHAnsi"/>
                <w:b/>
                <w:bCs/>
                <w:sz w:val="20"/>
                <w:szCs w:val="20"/>
                <w:lang w:val="es-CO"/>
              </w:rPr>
            </w:pPr>
          </w:p>
          <w:p w14:paraId="32389BAC" w14:textId="653D69A5" w:rsidR="009F3970" w:rsidRPr="00A53C7E" w:rsidRDefault="009F3970" w:rsidP="009F3970">
            <w:pPr>
              <w:pStyle w:val="Sinespaciado"/>
              <w:spacing w:line="276" w:lineRule="auto"/>
              <w:jc w:val="center"/>
              <w:rPr>
                <w:rFonts w:cstheme="minorHAnsi"/>
                <w:b/>
                <w:bCs/>
                <w:sz w:val="20"/>
                <w:szCs w:val="20"/>
                <w:lang w:val="es-CO"/>
              </w:rPr>
            </w:pPr>
            <w:r w:rsidRPr="00A53C7E">
              <w:rPr>
                <w:rFonts w:cstheme="minorHAnsi"/>
                <w:b/>
                <w:bCs/>
                <w:sz w:val="20"/>
                <w:szCs w:val="20"/>
                <w:lang w:val="es-CO"/>
              </w:rPr>
              <w:t>Decreto 248 de 2021</w:t>
            </w:r>
          </w:p>
        </w:tc>
        <w:tc>
          <w:tcPr>
            <w:tcW w:w="6662" w:type="dxa"/>
          </w:tcPr>
          <w:p w14:paraId="27C7B1EA" w14:textId="68065818" w:rsidR="009F3970" w:rsidRPr="00A53C7E" w:rsidRDefault="009F3970" w:rsidP="009F3970">
            <w:pPr>
              <w:pStyle w:val="TableParagraph"/>
              <w:spacing w:line="276" w:lineRule="auto"/>
              <w:ind w:left="141" w:right="137" w:hanging="141"/>
              <w:jc w:val="both"/>
              <w:rPr>
                <w:rFonts w:eastAsia="Times New Roman"/>
                <w:color w:val="000000" w:themeColor="text1"/>
                <w:sz w:val="20"/>
                <w:szCs w:val="20"/>
                <w:lang w:eastAsia="es-CO"/>
              </w:rPr>
            </w:pPr>
            <w:r>
              <w:rPr>
                <w:rFonts w:eastAsia="Times New Roman"/>
                <w:color w:val="000000" w:themeColor="text1"/>
                <w:sz w:val="20"/>
                <w:szCs w:val="20"/>
                <w:lang w:val="es-CO" w:eastAsia="es-CO"/>
              </w:rPr>
              <w:t xml:space="preserve">  </w:t>
            </w:r>
            <w:r w:rsidRPr="00A40F92">
              <w:rPr>
                <w:rFonts w:eastAsia="Times New Roman"/>
                <w:color w:val="000000" w:themeColor="text1"/>
                <w:sz w:val="20"/>
                <w:szCs w:val="20"/>
                <w:lang w:val="es-CO" w:eastAsia="es-CO"/>
              </w:rPr>
              <w:t>"Por el cual se adiciona la Parte 20 al Libro 2 del Decreto 1071 de 2015, Decreto Único Reglamentario del Sector Administrativo Agropecuario, Pesquero y de Desarrollo Rural, relacionado con las compras públicas de alimentos"</w:t>
            </w:r>
          </w:p>
          <w:p w14:paraId="40B8EA87" w14:textId="6B549AE8" w:rsidR="009F3970" w:rsidRPr="00334C23" w:rsidRDefault="009F3970" w:rsidP="009F3970">
            <w:pPr>
              <w:pStyle w:val="TableParagraph"/>
              <w:spacing w:line="276" w:lineRule="auto"/>
              <w:ind w:left="141" w:right="137" w:hanging="141"/>
              <w:jc w:val="both"/>
              <w:rPr>
                <w:rFonts w:eastAsia="Times New Roman"/>
                <w:color w:val="000000" w:themeColor="text1"/>
                <w:sz w:val="20"/>
                <w:szCs w:val="20"/>
                <w:lang w:val="es-CO" w:eastAsia="es-CO"/>
              </w:rPr>
            </w:pPr>
          </w:p>
        </w:tc>
      </w:tr>
      <w:tr w:rsidR="009F3970" w:rsidRPr="008C319E" w14:paraId="08B35F7A" w14:textId="77777777" w:rsidTr="005A1F59">
        <w:trPr>
          <w:trHeight w:val="892"/>
        </w:trPr>
        <w:tc>
          <w:tcPr>
            <w:tcW w:w="2977" w:type="dxa"/>
          </w:tcPr>
          <w:p w14:paraId="328D1F70" w14:textId="77777777" w:rsidR="009F3970" w:rsidRPr="009B1506" w:rsidRDefault="009F3970" w:rsidP="009F3970">
            <w:pPr>
              <w:pStyle w:val="Sinespaciado"/>
              <w:spacing w:line="276" w:lineRule="auto"/>
              <w:jc w:val="center"/>
              <w:rPr>
                <w:rFonts w:cstheme="minorHAnsi"/>
                <w:b/>
                <w:bCs/>
                <w:sz w:val="20"/>
                <w:szCs w:val="20"/>
                <w:lang w:val="es-CO"/>
              </w:rPr>
            </w:pPr>
          </w:p>
          <w:p w14:paraId="2B6371DB" w14:textId="34BA54A5" w:rsidR="009F3970" w:rsidRPr="008C319E" w:rsidRDefault="009F3970" w:rsidP="009F3970">
            <w:pPr>
              <w:pStyle w:val="Sinespaciado"/>
              <w:spacing w:line="276" w:lineRule="auto"/>
              <w:jc w:val="center"/>
              <w:rPr>
                <w:rFonts w:cstheme="minorHAnsi"/>
                <w:b/>
                <w:bCs/>
                <w:sz w:val="20"/>
                <w:szCs w:val="20"/>
              </w:rPr>
            </w:pPr>
            <w:r w:rsidRPr="00A40F92">
              <w:rPr>
                <w:rFonts w:cstheme="minorHAnsi"/>
                <w:b/>
                <w:bCs/>
                <w:sz w:val="20"/>
                <w:szCs w:val="20"/>
                <w:lang w:val="es-CO"/>
              </w:rPr>
              <w:t>Decreto 1834 de 2021</w:t>
            </w:r>
          </w:p>
        </w:tc>
        <w:tc>
          <w:tcPr>
            <w:tcW w:w="6662" w:type="dxa"/>
          </w:tcPr>
          <w:p w14:paraId="21139E7A" w14:textId="21E14B05" w:rsidR="009F3970" w:rsidRPr="00334C23"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Pr>
                <w:rFonts w:eastAsia="Times New Roman"/>
                <w:color w:val="000000" w:themeColor="text1"/>
                <w:sz w:val="20"/>
                <w:szCs w:val="20"/>
                <w:lang w:val="es-CO" w:eastAsia="es-CO"/>
              </w:rPr>
              <w:t>“</w:t>
            </w:r>
            <w:r w:rsidRPr="00A40F92">
              <w:rPr>
                <w:rFonts w:eastAsia="Times New Roman"/>
                <w:color w:val="000000" w:themeColor="text1"/>
                <w:sz w:val="20"/>
                <w:szCs w:val="20"/>
                <w:lang w:val="es-CO" w:eastAsia="es-CO"/>
              </w:rPr>
              <w:t>Crea la “Mesa de Coordinación para el Abastecimiento de Productos Agropecuarios y la Seguridad Alimentaria” una comisión intersectorial para coordinar políticas de abastecimiento, producción y seguridad alimentaria a nivel nacional</w:t>
            </w:r>
            <w:r>
              <w:rPr>
                <w:rFonts w:eastAsia="Times New Roman"/>
                <w:color w:val="000000" w:themeColor="text1"/>
                <w:sz w:val="20"/>
                <w:szCs w:val="20"/>
                <w:lang w:val="es-CO" w:eastAsia="es-CO"/>
              </w:rPr>
              <w:t>”</w:t>
            </w:r>
            <w:r w:rsidRPr="00A40F92">
              <w:rPr>
                <w:rFonts w:eastAsia="Times New Roman"/>
                <w:color w:val="000000" w:themeColor="text1"/>
                <w:sz w:val="20"/>
                <w:szCs w:val="20"/>
                <w:lang w:val="es-CO" w:eastAsia="es-CO"/>
              </w:rPr>
              <w:t>.</w:t>
            </w:r>
          </w:p>
        </w:tc>
      </w:tr>
      <w:tr w:rsidR="009F3970" w:rsidRPr="008C319E" w14:paraId="7544CD76" w14:textId="77777777" w:rsidTr="005A1F59">
        <w:trPr>
          <w:trHeight w:val="892"/>
        </w:trPr>
        <w:tc>
          <w:tcPr>
            <w:tcW w:w="2977" w:type="dxa"/>
          </w:tcPr>
          <w:p w14:paraId="13443ED9" w14:textId="52679178" w:rsidR="009F3970" w:rsidRPr="008C319E" w:rsidRDefault="009F3970" w:rsidP="009F3970">
            <w:pPr>
              <w:pStyle w:val="Sinespaciado"/>
              <w:spacing w:line="276" w:lineRule="auto"/>
              <w:jc w:val="center"/>
              <w:rPr>
                <w:rFonts w:cstheme="minorHAnsi"/>
                <w:b/>
                <w:bCs/>
                <w:sz w:val="20"/>
                <w:szCs w:val="20"/>
                <w:lang w:val="es-CO"/>
              </w:rPr>
            </w:pPr>
            <w:r w:rsidRPr="003B26E1">
              <w:rPr>
                <w:rFonts w:cstheme="minorHAnsi"/>
                <w:b/>
                <w:bCs/>
                <w:sz w:val="20"/>
                <w:szCs w:val="20"/>
                <w:lang w:val="es-CO"/>
              </w:rPr>
              <w:t>Decreto 531 de 2024</w:t>
            </w:r>
          </w:p>
        </w:tc>
        <w:tc>
          <w:tcPr>
            <w:tcW w:w="6662" w:type="dxa"/>
          </w:tcPr>
          <w:p w14:paraId="14917CD5" w14:textId="118BFE53" w:rsidR="009F3970"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sidRPr="00334C23">
              <w:rPr>
                <w:rFonts w:eastAsia="Times New Roman"/>
                <w:color w:val="000000" w:themeColor="text1"/>
                <w:sz w:val="20"/>
                <w:szCs w:val="20"/>
                <w:lang w:val="es-CO" w:eastAsia="es-CO"/>
              </w:rPr>
              <w:t>“</w:t>
            </w:r>
            <w:r w:rsidRPr="003B26E1">
              <w:rPr>
                <w:rFonts w:eastAsia="Times New Roman"/>
                <w:color w:val="000000" w:themeColor="text1"/>
                <w:sz w:val="20"/>
                <w:szCs w:val="20"/>
                <w:lang w:val="es-CO" w:eastAsia="es-CO"/>
              </w:rPr>
              <w:t>Por el cual se reglamentan las Zonas de Recuperación Nutricional dentro de ecosistemas estratégicos para la soberanía alimentaria (ZRN), establecidas en el artículo 214 de la Ley 2294 de 2023</w:t>
            </w:r>
            <w:r w:rsidRPr="00334C23">
              <w:rPr>
                <w:rFonts w:eastAsia="Times New Roman"/>
                <w:color w:val="000000" w:themeColor="text1"/>
                <w:sz w:val="20"/>
                <w:szCs w:val="20"/>
                <w:lang w:val="es-CO" w:eastAsia="es-CO"/>
              </w:rPr>
              <w:t>”.</w:t>
            </w:r>
          </w:p>
          <w:p w14:paraId="3C2BBED5" w14:textId="6F36636F" w:rsidR="009F3970" w:rsidRPr="00334C23" w:rsidRDefault="009F3970" w:rsidP="009F3970">
            <w:pPr>
              <w:pStyle w:val="TableParagraph"/>
              <w:spacing w:line="276" w:lineRule="auto"/>
              <w:ind w:left="126" w:right="137"/>
              <w:jc w:val="both"/>
              <w:rPr>
                <w:rFonts w:eastAsia="Times New Roman"/>
                <w:color w:val="000000" w:themeColor="text1"/>
                <w:sz w:val="20"/>
                <w:szCs w:val="20"/>
                <w:lang w:val="es-CO" w:eastAsia="es-CO"/>
              </w:rPr>
            </w:pPr>
          </w:p>
        </w:tc>
      </w:tr>
      <w:tr w:rsidR="009F3970" w:rsidRPr="008C319E" w14:paraId="5218889C" w14:textId="77777777" w:rsidTr="005A1F59">
        <w:trPr>
          <w:trHeight w:val="892"/>
        </w:trPr>
        <w:tc>
          <w:tcPr>
            <w:tcW w:w="2977" w:type="dxa"/>
          </w:tcPr>
          <w:p w14:paraId="1F1FF18D" w14:textId="7B1687F7" w:rsidR="009F3970" w:rsidRPr="0019634B" w:rsidRDefault="009F3970" w:rsidP="009F3970">
            <w:pPr>
              <w:pStyle w:val="Sinespaciado"/>
              <w:spacing w:line="276" w:lineRule="auto"/>
              <w:jc w:val="center"/>
              <w:rPr>
                <w:rFonts w:cstheme="minorHAnsi"/>
                <w:b/>
                <w:bCs/>
                <w:sz w:val="20"/>
                <w:szCs w:val="20"/>
                <w:lang w:val="es-CO"/>
              </w:rPr>
            </w:pPr>
            <w:r w:rsidRPr="0019634B">
              <w:rPr>
                <w:rFonts w:cstheme="minorHAnsi"/>
                <w:b/>
                <w:bCs/>
                <w:sz w:val="20"/>
                <w:szCs w:val="20"/>
                <w:lang w:val="es-CO"/>
              </w:rPr>
              <w:t>Resolución 2024014710 de 2024</w:t>
            </w:r>
          </w:p>
        </w:tc>
        <w:tc>
          <w:tcPr>
            <w:tcW w:w="6662" w:type="dxa"/>
          </w:tcPr>
          <w:p w14:paraId="2782703C" w14:textId="553F4BF0" w:rsidR="009F3970" w:rsidRPr="00334C23"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Pr>
                <w:rFonts w:eastAsia="Times New Roman"/>
                <w:color w:val="000000" w:themeColor="text1"/>
                <w:sz w:val="20"/>
                <w:szCs w:val="20"/>
                <w:lang w:val="es-CO" w:eastAsia="es-CO"/>
              </w:rPr>
              <w:t>“</w:t>
            </w:r>
            <w:r w:rsidRPr="0019634B">
              <w:rPr>
                <w:rFonts w:eastAsia="Times New Roman"/>
                <w:color w:val="000000" w:themeColor="text1"/>
                <w:sz w:val="20"/>
                <w:szCs w:val="20"/>
                <w:lang w:val="es-CO" w:eastAsia="es-CO"/>
              </w:rPr>
              <w:t xml:space="preserve">Por la cual se actualiza el procedimiento para la obtención de la autorización sanitaria y registro por parte de plantas de beneficio animal, desposte, desprese y de acondicionamiento de carne y productos cárnicos comestibles ante el </w:t>
            </w:r>
            <w:r w:rsidRPr="0019634B">
              <w:rPr>
                <w:rFonts w:eastAsia="Times New Roman"/>
                <w:color w:val="000000" w:themeColor="text1"/>
                <w:sz w:val="20"/>
                <w:szCs w:val="20"/>
                <w:lang w:val="es-CO" w:eastAsia="es-CO"/>
              </w:rPr>
              <w:lastRenderedPageBreak/>
              <w:t>Instituto Nacional de Vigilancia de Medicamentos y Alimentos (Invima), se emiten los lineamientos de los artículos 2°, 6°, 10 y 11 del Decreto número 2016 de 2023 y se dictan otras disposiciones</w:t>
            </w:r>
            <w:r>
              <w:rPr>
                <w:rFonts w:eastAsia="Times New Roman"/>
                <w:color w:val="000000" w:themeColor="text1"/>
                <w:sz w:val="20"/>
                <w:szCs w:val="20"/>
                <w:lang w:val="es-CO" w:eastAsia="es-CO"/>
              </w:rPr>
              <w:t>”.</w:t>
            </w:r>
          </w:p>
        </w:tc>
      </w:tr>
      <w:tr w:rsidR="009F3970" w:rsidRPr="008C319E" w14:paraId="10911FD9" w14:textId="77777777" w:rsidTr="005A1F59">
        <w:trPr>
          <w:trHeight w:val="892"/>
        </w:trPr>
        <w:tc>
          <w:tcPr>
            <w:tcW w:w="2977" w:type="dxa"/>
          </w:tcPr>
          <w:p w14:paraId="7E0FC304" w14:textId="77777777" w:rsidR="009F3970" w:rsidRDefault="009F3970" w:rsidP="009F3970">
            <w:pPr>
              <w:pStyle w:val="Sinespaciado"/>
              <w:spacing w:line="276" w:lineRule="auto"/>
              <w:jc w:val="center"/>
              <w:rPr>
                <w:rFonts w:cstheme="minorHAnsi"/>
                <w:b/>
                <w:bCs/>
                <w:sz w:val="20"/>
                <w:szCs w:val="20"/>
                <w:lang w:val="es-CO"/>
              </w:rPr>
            </w:pPr>
            <w:r w:rsidRPr="00963047">
              <w:rPr>
                <w:rFonts w:cstheme="minorHAnsi"/>
                <w:b/>
                <w:bCs/>
                <w:sz w:val="20"/>
                <w:szCs w:val="20"/>
                <w:lang w:val="es-CO"/>
              </w:rPr>
              <w:lastRenderedPageBreak/>
              <w:t xml:space="preserve">CONPES 113 de 2008 </w:t>
            </w:r>
          </w:p>
          <w:p w14:paraId="27944979" w14:textId="2EB55878" w:rsidR="009F3970" w:rsidRPr="003B26E1" w:rsidRDefault="009F3970" w:rsidP="009F3970">
            <w:pPr>
              <w:pStyle w:val="Sinespaciado"/>
              <w:spacing w:line="276" w:lineRule="auto"/>
              <w:jc w:val="center"/>
              <w:rPr>
                <w:rFonts w:cstheme="minorHAnsi"/>
                <w:b/>
                <w:bCs/>
                <w:sz w:val="20"/>
                <w:szCs w:val="20"/>
              </w:rPr>
            </w:pPr>
            <w:r w:rsidRPr="00963047">
              <w:rPr>
                <w:rFonts w:cstheme="minorHAnsi"/>
                <w:b/>
                <w:bCs/>
                <w:sz w:val="20"/>
                <w:szCs w:val="20"/>
                <w:lang w:val="es-CO"/>
              </w:rPr>
              <w:t>Política Nacional de Seguridad Alimentaria y Nutricional (PSAN)</w:t>
            </w:r>
          </w:p>
        </w:tc>
        <w:tc>
          <w:tcPr>
            <w:tcW w:w="6662" w:type="dxa"/>
          </w:tcPr>
          <w:p w14:paraId="51700C9F" w14:textId="77777777" w:rsidR="009F3970"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sidRPr="00963047">
              <w:rPr>
                <w:rFonts w:eastAsia="Times New Roman"/>
                <w:color w:val="000000" w:themeColor="text1"/>
                <w:sz w:val="20"/>
                <w:szCs w:val="20"/>
                <w:lang w:val="es-CO" w:eastAsia="es-CO"/>
              </w:rPr>
              <w:t>Define los principios, objetivos y componentes de la Política de Seguridad Alimentaria y Nutricional (SAN) en Colombia: disponibilidad, acceso, consumo, aprovechamiento biológico e inocuidad. Es la principal política pública para orientar planes territoriales de abastecimiento y seguridad alimentaria.</w:t>
            </w:r>
          </w:p>
          <w:p w14:paraId="7ED37088" w14:textId="6E93DCCA" w:rsidR="009F3970" w:rsidRPr="00334C23" w:rsidRDefault="009F3970" w:rsidP="009F3970">
            <w:pPr>
              <w:pStyle w:val="TableParagraph"/>
              <w:spacing w:line="276" w:lineRule="auto"/>
              <w:ind w:left="126" w:right="137"/>
              <w:jc w:val="both"/>
              <w:rPr>
                <w:rFonts w:eastAsia="Times New Roman"/>
                <w:color w:val="000000" w:themeColor="text1"/>
                <w:sz w:val="20"/>
                <w:szCs w:val="20"/>
                <w:lang w:val="es-CO" w:eastAsia="es-CO"/>
              </w:rPr>
            </w:pPr>
          </w:p>
        </w:tc>
      </w:tr>
      <w:tr w:rsidR="009F3970" w:rsidRPr="008C319E" w14:paraId="4BF02C6F" w14:textId="77777777" w:rsidTr="005A1F59">
        <w:trPr>
          <w:trHeight w:val="892"/>
        </w:trPr>
        <w:tc>
          <w:tcPr>
            <w:tcW w:w="2977" w:type="dxa"/>
          </w:tcPr>
          <w:p w14:paraId="79C3A4DC" w14:textId="619888AD" w:rsidR="009F3970" w:rsidRDefault="009F3970" w:rsidP="009F3970">
            <w:pPr>
              <w:pStyle w:val="Sinespaciado"/>
              <w:spacing w:line="276" w:lineRule="auto"/>
              <w:jc w:val="center"/>
              <w:rPr>
                <w:rFonts w:cstheme="minorHAnsi"/>
                <w:b/>
                <w:bCs/>
                <w:sz w:val="20"/>
                <w:szCs w:val="20"/>
                <w:lang w:val="es-CO"/>
              </w:rPr>
            </w:pPr>
            <w:r w:rsidRPr="00996821">
              <w:rPr>
                <w:rFonts w:cstheme="minorHAnsi"/>
                <w:b/>
                <w:bCs/>
                <w:sz w:val="20"/>
                <w:szCs w:val="20"/>
                <w:lang w:val="es-CO"/>
              </w:rPr>
              <w:t xml:space="preserve">CONPES 4098 </w:t>
            </w:r>
          </w:p>
          <w:p w14:paraId="7FFFD079" w14:textId="792E2162" w:rsidR="009F3970" w:rsidRPr="00996821" w:rsidRDefault="009F3970" w:rsidP="009F3970">
            <w:pPr>
              <w:pStyle w:val="Sinespaciado"/>
              <w:spacing w:line="276" w:lineRule="auto"/>
              <w:jc w:val="center"/>
              <w:rPr>
                <w:rFonts w:cstheme="minorHAnsi"/>
                <w:b/>
                <w:bCs/>
                <w:sz w:val="20"/>
                <w:szCs w:val="20"/>
                <w:lang w:val="es-CO"/>
              </w:rPr>
            </w:pPr>
            <w:r w:rsidRPr="00996821">
              <w:rPr>
                <w:rFonts w:cstheme="minorHAnsi"/>
                <w:b/>
                <w:bCs/>
                <w:sz w:val="20"/>
                <w:szCs w:val="20"/>
                <w:lang w:val="es-CO"/>
              </w:rPr>
              <w:t>Política para impulsar la competitividad agropecuaria</w:t>
            </w:r>
          </w:p>
          <w:p w14:paraId="6F477944" w14:textId="77777777" w:rsidR="009F3970" w:rsidRPr="00996821" w:rsidRDefault="009F3970" w:rsidP="009F3970">
            <w:pPr>
              <w:pStyle w:val="Sinespaciado"/>
              <w:spacing w:line="276" w:lineRule="auto"/>
              <w:jc w:val="center"/>
              <w:rPr>
                <w:rFonts w:cstheme="minorHAnsi"/>
                <w:b/>
                <w:bCs/>
                <w:sz w:val="20"/>
                <w:szCs w:val="20"/>
                <w:lang w:val="es-CO"/>
              </w:rPr>
            </w:pPr>
          </w:p>
        </w:tc>
        <w:tc>
          <w:tcPr>
            <w:tcW w:w="6662" w:type="dxa"/>
          </w:tcPr>
          <w:p w14:paraId="240416EC" w14:textId="33A3DD9F" w:rsidR="009F3970" w:rsidRPr="00963047"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Pr>
                <w:rFonts w:eastAsia="Times New Roman"/>
                <w:color w:val="000000" w:themeColor="text1"/>
                <w:sz w:val="20"/>
                <w:szCs w:val="20"/>
                <w:lang w:val="es-CO" w:eastAsia="es-CO"/>
              </w:rPr>
              <w:t>“P</w:t>
            </w:r>
            <w:r w:rsidRPr="00242041">
              <w:rPr>
                <w:rFonts w:eastAsia="Times New Roman"/>
                <w:color w:val="000000" w:themeColor="text1"/>
                <w:sz w:val="20"/>
                <w:szCs w:val="20"/>
                <w:lang w:val="es-CO" w:eastAsia="es-CO"/>
              </w:rPr>
              <w:t>olítica integral para impulsar la competitividad agroalimentaria, orientada a modernizar la producción y las cadenas de valor rurales mediante inversiones en infraestructura y servicios, fortalecimiento institucional, acceso a tecnología y mercados, y acciones para aumentar la productividad y la sostenibilidad de los productores e integrarlos de forma competitiva a mercados nacionales e internacionales</w:t>
            </w:r>
            <w:r>
              <w:rPr>
                <w:rFonts w:eastAsia="Times New Roman"/>
                <w:color w:val="000000" w:themeColor="text1"/>
                <w:sz w:val="20"/>
                <w:szCs w:val="20"/>
                <w:lang w:val="es-CO" w:eastAsia="es-CO"/>
              </w:rPr>
              <w:t>”</w:t>
            </w:r>
            <w:r w:rsidRPr="00242041">
              <w:rPr>
                <w:rFonts w:eastAsia="Times New Roman"/>
                <w:color w:val="000000" w:themeColor="text1"/>
                <w:sz w:val="20"/>
                <w:szCs w:val="20"/>
                <w:lang w:val="es-CO" w:eastAsia="es-CO"/>
              </w:rPr>
              <w:t>.</w:t>
            </w:r>
          </w:p>
        </w:tc>
      </w:tr>
      <w:tr w:rsidR="009F3970" w:rsidRPr="008C319E" w14:paraId="0571652B" w14:textId="77777777" w:rsidTr="005A1F59">
        <w:trPr>
          <w:trHeight w:val="699"/>
        </w:trPr>
        <w:tc>
          <w:tcPr>
            <w:tcW w:w="2977" w:type="dxa"/>
          </w:tcPr>
          <w:p w14:paraId="570C7C1C" w14:textId="77777777" w:rsidR="009F3970" w:rsidRDefault="009F3970" w:rsidP="009F3970">
            <w:pPr>
              <w:pStyle w:val="Sinespaciado"/>
              <w:spacing w:line="276" w:lineRule="auto"/>
              <w:jc w:val="center"/>
              <w:rPr>
                <w:rFonts w:cstheme="minorHAnsi"/>
                <w:b/>
                <w:bCs/>
                <w:sz w:val="20"/>
                <w:szCs w:val="20"/>
                <w:lang w:val="es-CO"/>
              </w:rPr>
            </w:pPr>
            <w:r w:rsidRPr="003B26E1">
              <w:rPr>
                <w:rFonts w:cstheme="minorHAnsi"/>
                <w:b/>
                <w:bCs/>
                <w:sz w:val="20"/>
                <w:szCs w:val="20"/>
                <w:lang w:val="es-CO"/>
              </w:rPr>
              <w:t xml:space="preserve">Sentencia C-492 de 2023 </w:t>
            </w:r>
          </w:p>
          <w:p w14:paraId="3C5F1F82" w14:textId="0E414426" w:rsidR="009F3970" w:rsidRPr="008C319E" w:rsidRDefault="009F3970" w:rsidP="009F3970">
            <w:pPr>
              <w:pStyle w:val="Sinespaciado"/>
              <w:spacing w:line="276" w:lineRule="auto"/>
              <w:jc w:val="center"/>
              <w:rPr>
                <w:rFonts w:cstheme="minorHAnsi"/>
                <w:b/>
                <w:bCs/>
                <w:sz w:val="20"/>
                <w:szCs w:val="20"/>
                <w:lang w:val="es-CO"/>
              </w:rPr>
            </w:pPr>
            <w:r w:rsidRPr="003B26E1">
              <w:rPr>
                <w:rFonts w:cstheme="minorHAnsi"/>
                <w:b/>
                <w:bCs/>
                <w:sz w:val="20"/>
                <w:szCs w:val="20"/>
                <w:lang w:val="es-CO"/>
              </w:rPr>
              <w:t>control de constitucionalidad sobre Decreto 1269 (PAE)</w:t>
            </w:r>
          </w:p>
        </w:tc>
        <w:tc>
          <w:tcPr>
            <w:tcW w:w="6662" w:type="dxa"/>
          </w:tcPr>
          <w:p w14:paraId="2848A1BC" w14:textId="1D05A230" w:rsidR="009F3970" w:rsidRPr="00996821" w:rsidRDefault="009F3970" w:rsidP="009F3970">
            <w:pPr>
              <w:pStyle w:val="TableParagraph"/>
              <w:spacing w:line="276" w:lineRule="auto"/>
              <w:ind w:left="126" w:right="137"/>
              <w:jc w:val="both"/>
              <w:rPr>
                <w:rFonts w:eastAsia="Times New Roman"/>
                <w:color w:val="000000" w:themeColor="text1"/>
                <w:sz w:val="20"/>
                <w:szCs w:val="20"/>
                <w:lang w:val="es-CO" w:eastAsia="es-CO"/>
              </w:rPr>
            </w:pPr>
            <w:r w:rsidRPr="00334C23">
              <w:rPr>
                <w:rFonts w:eastAsia="Times New Roman"/>
                <w:color w:val="000000" w:themeColor="text1"/>
                <w:sz w:val="20"/>
                <w:szCs w:val="20"/>
                <w:lang w:val="es-CO" w:eastAsia="es-CO"/>
              </w:rPr>
              <w:t>“</w:t>
            </w:r>
            <w:r w:rsidRPr="003B26E1">
              <w:rPr>
                <w:rFonts w:eastAsia="Times New Roman"/>
                <w:color w:val="000000" w:themeColor="text1"/>
                <w:sz w:val="20"/>
                <w:szCs w:val="20"/>
                <w:lang w:val="es-CO" w:eastAsia="es-CO"/>
              </w:rPr>
              <w:t>Declara la inexequibilidad del Decreto Legislativo 1269/2023 y contiene consideraciones sobre la protección del derecho a la alimentación, especialmente en contextos de vulnerabilidad escolar</w:t>
            </w:r>
            <w:r w:rsidRPr="00334C23">
              <w:rPr>
                <w:rFonts w:eastAsia="Times New Roman"/>
                <w:color w:val="000000" w:themeColor="text1"/>
                <w:sz w:val="20"/>
                <w:szCs w:val="20"/>
                <w:lang w:val="es-CO" w:eastAsia="es-CO"/>
              </w:rPr>
              <w:t>”</w:t>
            </w:r>
            <w:r>
              <w:rPr>
                <w:rFonts w:eastAsia="Times New Roman"/>
                <w:color w:val="000000" w:themeColor="text1"/>
                <w:sz w:val="20"/>
                <w:szCs w:val="20"/>
                <w:lang w:val="es-CO" w:eastAsia="es-CO"/>
              </w:rPr>
              <w:t>.</w:t>
            </w:r>
          </w:p>
        </w:tc>
      </w:tr>
    </w:tbl>
    <w:p w14:paraId="44F771E0" w14:textId="222A9750" w:rsidR="005C2013" w:rsidRDefault="005C2013" w:rsidP="005C2013">
      <w:pPr>
        <w:spacing w:line="276" w:lineRule="auto"/>
        <w:rPr>
          <w:b/>
          <w:bCs/>
        </w:rPr>
      </w:pPr>
    </w:p>
    <w:p w14:paraId="487B8BCF" w14:textId="0A910CE5" w:rsidR="004127E8" w:rsidRPr="004127E8" w:rsidRDefault="00D156C9" w:rsidP="004127E8">
      <w:pPr>
        <w:spacing w:line="276" w:lineRule="auto"/>
        <w:ind w:left="851"/>
        <w:rPr>
          <w:b/>
          <w:bCs/>
        </w:rPr>
      </w:pPr>
      <w:r w:rsidRPr="0019634B">
        <w:rPr>
          <w:b/>
          <w:bCs/>
        </w:rPr>
        <w:t>4.3</w:t>
      </w:r>
      <w:r w:rsidR="005A1F59" w:rsidRPr="0019634B">
        <w:rPr>
          <w:b/>
          <w:bCs/>
        </w:rPr>
        <w:t>.</w:t>
      </w:r>
      <w:r w:rsidRPr="0019634B">
        <w:rPr>
          <w:b/>
          <w:bCs/>
        </w:rPr>
        <w:t xml:space="preserve"> </w:t>
      </w:r>
      <w:r w:rsidR="0019634B" w:rsidRPr="0019634B">
        <w:rPr>
          <w:b/>
          <w:bCs/>
        </w:rPr>
        <w:t>ASOCIATIVIDAD RURAL, ECONOMÍA CAMPESINA Y ESTRUCTURACIÓN DE LA CADENA DE VALOR</w:t>
      </w:r>
    </w:p>
    <w:p w14:paraId="064E697D" w14:textId="77777777" w:rsidR="0019634B" w:rsidRPr="0019634B" w:rsidRDefault="0019634B" w:rsidP="0019634B">
      <w:pPr>
        <w:spacing w:before="100" w:beforeAutospacing="1" w:after="100" w:afterAutospacing="1" w:line="276" w:lineRule="auto"/>
        <w:jc w:val="both"/>
        <w:rPr>
          <w:rFonts w:ascii="Calibri" w:eastAsia="Times New Roman" w:hAnsi="Calibri" w:cs="Calibri"/>
          <w:kern w:val="0"/>
          <w:lang w:eastAsia="es-CO"/>
          <w14:ligatures w14:val="none"/>
        </w:rPr>
      </w:pPr>
      <w:r w:rsidRPr="0019634B">
        <w:rPr>
          <w:rFonts w:ascii="Calibri" w:eastAsia="Times New Roman" w:hAnsi="Calibri" w:cs="Calibri"/>
          <w:kern w:val="0"/>
          <w:lang w:eastAsia="es-CO"/>
          <w14:ligatures w14:val="none"/>
        </w:rPr>
        <w:t>La asociatividad rural y la economía campesina, familiar y comunitaria constituyen ejes fundamentales para el fortalecimiento de los sistemas agroalimentarios y del abastecimiento territorial. En Colombia, el marco jurídico reconoce que la organización colectiva, la articulación entre actores productivos y la integración de las cadenas de valor son condiciones esenciales para mejorar la productividad, la competitividad, el acceso a mercados y la generación de ingresos en el sector rural. La normatividad vigente promueve que los pequeños productores se integren mediante figuras asociativas, cooperativas y organizaciones comunitarias, facilitando economías de escala, disminución de costos, participación en compras públicas locales y mayor capacidad de negociación.</w:t>
      </w:r>
    </w:p>
    <w:p w14:paraId="093198AF" w14:textId="77777777" w:rsidR="0019634B" w:rsidRPr="0019634B" w:rsidRDefault="0019634B" w:rsidP="0019634B">
      <w:pPr>
        <w:spacing w:before="100" w:beforeAutospacing="1" w:after="100" w:afterAutospacing="1" w:line="276" w:lineRule="auto"/>
        <w:jc w:val="both"/>
        <w:rPr>
          <w:rFonts w:ascii="Calibri" w:eastAsia="Times New Roman" w:hAnsi="Calibri" w:cs="Calibri"/>
          <w:kern w:val="0"/>
          <w:lang w:eastAsia="es-CO"/>
          <w14:ligatures w14:val="none"/>
        </w:rPr>
      </w:pPr>
      <w:r w:rsidRPr="0019634B">
        <w:rPr>
          <w:rFonts w:ascii="Calibri" w:eastAsia="Times New Roman" w:hAnsi="Calibri" w:cs="Calibri"/>
          <w:kern w:val="0"/>
          <w:lang w:eastAsia="es-CO"/>
          <w14:ligatures w14:val="none"/>
        </w:rPr>
        <w:t>Este conjunto de normas también respalda la consolidación de encadenamientos productivos, la agregación de valor, la formalización de mercados y la articulación entre productores, transformadores, comercializadores y gobiernos territoriales. Estos procesos son indispensables para garantizar un abastecimiento alimentario estable, eficiente y sostenible, especialmente en regiones con vocación agroalimentaria como el Gran Santander.</w:t>
      </w:r>
    </w:p>
    <w:p w14:paraId="59C9BC72" w14:textId="7C2BD0AB" w:rsidR="009E7A71" w:rsidRDefault="0019634B" w:rsidP="0019634B">
      <w:pPr>
        <w:spacing w:before="100" w:beforeAutospacing="1" w:after="100" w:afterAutospacing="1" w:line="276" w:lineRule="auto"/>
        <w:jc w:val="both"/>
        <w:rPr>
          <w:rFonts w:ascii="Calibri" w:eastAsia="Times New Roman" w:hAnsi="Calibri" w:cs="Calibri"/>
          <w:kern w:val="0"/>
          <w:lang w:eastAsia="es-CO"/>
          <w14:ligatures w14:val="none"/>
        </w:rPr>
      </w:pPr>
      <w:r w:rsidRPr="0019634B">
        <w:rPr>
          <w:rFonts w:ascii="Calibri" w:eastAsia="Times New Roman" w:hAnsi="Calibri" w:cs="Calibri"/>
          <w:kern w:val="0"/>
          <w:lang w:eastAsia="es-CO"/>
          <w14:ligatures w14:val="none"/>
        </w:rPr>
        <w:t>En este capítulo se presenta el marco jurídico que regula la asociatividad rural, la economía campesina y los mecanismos de integración productiva, los cuales sirven como soporte para las actividades del proyecto orientadas a fortalecer la cadena de valor agroalimentaria y promover modelos organizativos que favorezcan la producción local y el abastecimiento regional</w:t>
      </w:r>
      <w:r>
        <w:rPr>
          <w:rFonts w:ascii="Calibri" w:eastAsia="Times New Roman" w:hAnsi="Calibri" w:cs="Calibri"/>
          <w:kern w:val="0"/>
          <w:lang w:eastAsia="es-CO"/>
          <w14:ligatures w14:val="none"/>
        </w:rPr>
        <w:t>:</w:t>
      </w:r>
    </w:p>
    <w:p w14:paraId="21DDB587" w14:textId="77777777" w:rsidR="0019634B" w:rsidRPr="0019634B" w:rsidRDefault="0019634B" w:rsidP="0019634B">
      <w:pPr>
        <w:spacing w:before="100" w:beforeAutospacing="1" w:after="100" w:afterAutospacing="1" w:line="276" w:lineRule="auto"/>
        <w:jc w:val="both"/>
        <w:rPr>
          <w:rFonts w:ascii="Calibri" w:eastAsia="Times New Roman" w:hAnsi="Calibri" w:cs="Calibri"/>
          <w:kern w:val="0"/>
          <w:lang w:eastAsia="es-CO"/>
          <w14:ligatures w14:val="none"/>
        </w:rPr>
      </w:pPr>
    </w:p>
    <w:tbl>
      <w:tblPr>
        <w:tblStyle w:val="TableNormal"/>
        <w:tblW w:w="0" w:type="auto"/>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977"/>
        <w:gridCol w:w="6804"/>
      </w:tblGrid>
      <w:tr w:rsidR="005C2013" w:rsidRPr="00BB4299" w14:paraId="4C9319FE" w14:textId="77777777" w:rsidTr="00D55CE1">
        <w:trPr>
          <w:trHeight w:val="354"/>
        </w:trPr>
        <w:tc>
          <w:tcPr>
            <w:tcW w:w="2977" w:type="dxa"/>
            <w:shd w:val="clear" w:color="auto" w:fill="000000" w:themeFill="text1"/>
          </w:tcPr>
          <w:p w14:paraId="6BD3E98E" w14:textId="77777777" w:rsidR="005C2013" w:rsidRPr="0063722F" w:rsidRDefault="005C2013" w:rsidP="00D55CE1">
            <w:pPr>
              <w:pStyle w:val="Sinespaciado"/>
              <w:spacing w:line="276" w:lineRule="auto"/>
              <w:jc w:val="center"/>
              <w:rPr>
                <w:rFonts w:ascii="Calibri" w:hAnsi="Calibri" w:cs="Calibri"/>
                <w:b/>
                <w:bCs/>
                <w:color w:val="FFFFFF" w:themeColor="background1"/>
                <w:sz w:val="20"/>
                <w:szCs w:val="20"/>
              </w:rPr>
            </w:pPr>
            <w:r w:rsidRPr="0063722F">
              <w:rPr>
                <w:rFonts w:ascii="Calibri" w:hAnsi="Calibri" w:cs="Calibri"/>
                <w:b/>
                <w:bCs/>
                <w:color w:val="FFFFFF" w:themeColor="background1"/>
                <w:sz w:val="20"/>
                <w:szCs w:val="20"/>
              </w:rPr>
              <w:t>NORMA</w:t>
            </w:r>
          </w:p>
        </w:tc>
        <w:tc>
          <w:tcPr>
            <w:tcW w:w="6804" w:type="dxa"/>
            <w:shd w:val="clear" w:color="auto" w:fill="000000" w:themeFill="text1"/>
          </w:tcPr>
          <w:p w14:paraId="3BB3D928" w14:textId="77777777" w:rsidR="005C2013" w:rsidRPr="0063722F" w:rsidRDefault="005C2013" w:rsidP="00D55CE1">
            <w:pPr>
              <w:spacing w:line="276" w:lineRule="auto"/>
              <w:jc w:val="center"/>
              <w:rPr>
                <w:rFonts w:ascii="Calibri" w:hAnsi="Calibri" w:cs="Calibri"/>
                <w:b/>
                <w:bCs/>
                <w:sz w:val="20"/>
                <w:szCs w:val="20"/>
                <w:lang w:val="es-CO"/>
              </w:rPr>
            </w:pPr>
            <w:r w:rsidRPr="0063722F">
              <w:rPr>
                <w:rFonts w:ascii="Calibri" w:hAnsi="Calibri" w:cs="Calibri"/>
                <w:b/>
                <w:bCs/>
                <w:sz w:val="20"/>
                <w:szCs w:val="20"/>
                <w:lang w:val="es-CO"/>
              </w:rPr>
              <w:t>ALCANCE</w:t>
            </w:r>
          </w:p>
          <w:p w14:paraId="7D9EB502" w14:textId="77777777" w:rsidR="005C2013" w:rsidRPr="0063722F" w:rsidRDefault="005C2013" w:rsidP="00D55CE1">
            <w:pPr>
              <w:spacing w:line="276" w:lineRule="auto"/>
              <w:jc w:val="center"/>
              <w:rPr>
                <w:rFonts w:ascii="Calibri" w:hAnsi="Calibri" w:cs="Calibri"/>
                <w:b/>
                <w:bCs/>
                <w:sz w:val="20"/>
                <w:szCs w:val="20"/>
                <w:lang w:val="es-CO"/>
              </w:rPr>
            </w:pPr>
          </w:p>
        </w:tc>
      </w:tr>
      <w:tr w:rsidR="005C2013" w:rsidRPr="00BB4299" w14:paraId="1EA56E05" w14:textId="77777777" w:rsidTr="00D55CE1">
        <w:trPr>
          <w:trHeight w:val="1042"/>
        </w:trPr>
        <w:tc>
          <w:tcPr>
            <w:tcW w:w="2977" w:type="dxa"/>
          </w:tcPr>
          <w:p w14:paraId="42590050" w14:textId="77777777" w:rsidR="005C2013" w:rsidRPr="00996821" w:rsidRDefault="005C2013" w:rsidP="00D20365">
            <w:pPr>
              <w:pStyle w:val="Sinespaciado"/>
              <w:spacing w:line="276" w:lineRule="auto"/>
              <w:rPr>
                <w:rFonts w:ascii="Calibri" w:hAnsi="Calibri" w:cs="Calibri"/>
                <w:b/>
                <w:bCs/>
                <w:sz w:val="20"/>
                <w:szCs w:val="20"/>
                <w:lang w:val="es-CO"/>
              </w:rPr>
            </w:pPr>
          </w:p>
          <w:p w14:paraId="6B6DCB23" w14:textId="77777777" w:rsidR="005C2013" w:rsidRPr="00996821" w:rsidRDefault="005C2013" w:rsidP="00D20365">
            <w:pPr>
              <w:pStyle w:val="Sinespaciado"/>
              <w:spacing w:line="276" w:lineRule="auto"/>
              <w:rPr>
                <w:rFonts w:ascii="Calibri" w:hAnsi="Calibri" w:cs="Calibri"/>
                <w:b/>
                <w:bCs/>
                <w:sz w:val="20"/>
                <w:szCs w:val="20"/>
                <w:lang w:val="es-CO"/>
              </w:rPr>
            </w:pPr>
          </w:p>
          <w:p w14:paraId="6E16E1E4" w14:textId="77777777" w:rsidR="005C2013" w:rsidRPr="00996821" w:rsidRDefault="005C2013" w:rsidP="00D20365">
            <w:pPr>
              <w:pStyle w:val="Sinespaciado"/>
              <w:spacing w:line="276" w:lineRule="auto"/>
              <w:jc w:val="center"/>
              <w:rPr>
                <w:rFonts w:ascii="Calibri" w:hAnsi="Calibri" w:cs="Calibri"/>
                <w:b/>
                <w:bCs/>
                <w:sz w:val="20"/>
                <w:szCs w:val="20"/>
                <w:lang w:val="es-CO"/>
              </w:rPr>
            </w:pPr>
            <w:r w:rsidRPr="00996821">
              <w:rPr>
                <w:rFonts w:ascii="Calibri" w:hAnsi="Calibri" w:cs="Calibri"/>
                <w:b/>
                <w:bCs/>
                <w:sz w:val="20"/>
                <w:szCs w:val="20"/>
                <w:lang w:val="es-CO"/>
              </w:rPr>
              <w:t>Constitución Política de Colombia 1991</w:t>
            </w:r>
          </w:p>
        </w:tc>
        <w:tc>
          <w:tcPr>
            <w:tcW w:w="6804" w:type="dxa"/>
          </w:tcPr>
          <w:p w14:paraId="6F1C0081" w14:textId="338BD29F" w:rsidR="00D23C93" w:rsidRPr="000B61E6" w:rsidRDefault="00242041" w:rsidP="000B61E6">
            <w:pPr>
              <w:pStyle w:val="TableParagraph"/>
              <w:jc w:val="left"/>
              <w:rPr>
                <w:b/>
                <w:bCs/>
                <w:sz w:val="20"/>
                <w:szCs w:val="20"/>
              </w:rPr>
            </w:pPr>
            <w:r w:rsidRPr="000B61E6">
              <w:rPr>
                <w:b/>
                <w:bCs/>
                <w:sz w:val="20"/>
                <w:szCs w:val="20"/>
              </w:rPr>
              <w:t xml:space="preserve">Artículo 38: </w:t>
            </w:r>
            <w:r w:rsidRPr="000B61E6">
              <w:rPr>
                <w:sz w:val="20"/>
                <w:szCs w:val="20"/>
              </w:rPr>
              <w:t>Se garantiza el derecho de libre asociación para el desarrollo de las distintas actividades que las personas realizan en sociedad. Este artículo es el fundamento constitucional directo para que productores rurales formen cooperativas, asociaciones, organizaciones productivas, fondos de empleados, juntas, agremiaciones y cualquier tipo de organización rural legal</w:t>
            </w:r>
            <w:r w:rsidRPr="000B61E6">
              <w:rPr>
                <w:b/>
                <w:bCs/>
                <w:sz w:val="20"/>
                <w:szCs w:val="20"/>
              </w:rPr>
              <w:t>.</w:t>
            </w:r>
          </w:p>
          <w:p w14:paraId="7A3CAB20" w14:textId="77777777" w:rsidR="00CD4F19" w:rsidRPr="000B61E6" w:rsidRDefault="00CD4F19" w:rsidP="000B61E6">
            <w:pPr>
              <w:pStyle w:val="TableParagraph"/>
              <w:jc w:val="left"/>
              <w:rPr>
                <w:b/>
                <w:bCs/>
                <w:sz w:val="20"/>
                <w:szCs w:val="20"/>
              </w:rPr>
            </w:pPr>
          </w:p>
          <w:p w14:paraId="6A1481E3" w14:textId="4DF6C7A3" w:rsidR="00CD4F19" w:rsidRPr="000B61E6" w:rsidRDefault="00CD4F19" w:rsidP="000B61E6">
            <w:pPr>
              <w:pStyle w:val="TableParagraph"/>
              <w:jc w:val="left"/>
              <w:rPr>
                <w:b/>
                <w:bCs/>
                <w:sz w:val="20"/>
                <w:szCs w:val="20"/>
              </w:rPr>
            </w:pPr>
            <w:r w:rsidRPr="000B61E6">
              <w:rPr>
                <w:b/>
                <w:bCs/>
                <w:sz w:val="20"/>
                <w:szCs w:val="20"/>
              </w:rPr>
              <w:t xml:space="preserve">Artículo 58: </w:t>
            </w:r>
            <w:r w:rsidRPr="000B61E6">
              <w:rPr>
                <w:sz w:val="20"/>
                <w:szCs w:val="20"/>
              </w:rPr>
              <w:t>Toda propiedad tiene función social, lo que ampara procesos asociativos que optimicen uso productivo de tierras y recursos rural-comunitarios bajo esquemas asociativos.</w:t>
            </w:r>
          </w:p>
          <w:p w14:paraId="4ACE36EB" w14:textId="77777777" w:rsidR="00242041" w:rsidRPr="000B61E6" w:rsidRDefault="00242041" w:rsidP="000B61E6">
            <w:pPr>
              <w:pStyle w:val="TableParagraph"/>
              <w:jc w:val="left"/>
              <w:rPr>
                <w:b/>
                <w:bCs/>
                <w:sz w:val="20"/>
                <w:szCs w:val="20"/>
              </w:rPr>
            </w:pPr>
          </w:p>
          <w:p w14:paraId="77D1A1DE" w14:textId="77777777" w:rsidR="00242041" w:rsidRPr="000B61E6" w:rsidRDefault="00242041" w:rsidP="000B61E6">
            <w:pPr>
              <w:pStyle w:val="TableParagraph"/>
              <w:jc w:val="left"/>
              <w:rPr>
                <w:sz w:val="20"/>
                <w:szCs w:val="20"/>
              </w:rPr>
            </w:pPr>
            <w:r w:rsidRPr="000B61E6">
              <w:rPr>
                <w:b/>
                <w:bCs/>
                <w:sz w:val="20"/>
                <w:szCs w:val="20"/>
              </w:rPr>
              <w:t>Artículo 64:</w:t>
            </w:r>
            <w:r w:rsidRPr="000B61E6">
              <w:rPr>
                <w:sz w:val="20"/>
                <w:szCs w:val="20"/>
              </w:rPr>
              <w:t xml:space="preserve"> Reconoce al campesinado como sujeto de derechos y le otorga especial protección. En su texto actualizado, incluye protección del campesinado y sus formas de producción, su relación con la tierra, sus derechos a recursos productivos, semillas, biodiversidad, así como su derecho a vías rurales, infraestructura, extensión agropecuaria, asistencia técnica y tecnológica, acceso al agua, servicios, vivienda, participación con el fin de garantizar su bienestar económico, social y productivo.</w:t>
            </w:r>
          </w:p>
          <w:p w14:paraId="4C4CBF30" w14:textId="77777777" w:rsidR="00242041" w:rsidRPr="000B61E6" w:rsidRDefault="00242041" w:rsidP="000B61E6">
            <w:pPr>
              <w:pStyle w:val="TableParagraph"/>
              <w:jc w:val="left"/>
              <w:rPr>
                <w:sz w:val="20"/>
                <w:szCs w:val="20"/>
              </w:rPr>
            </w:pPr>
          </w:p>
          <w:p w14:paraId="7DE48459" w14:textId="633004D2" w:rsidR="00242041" w:rsidRPr="00CD4F19" w:rsidRDefault="00242041" w:rsidP="000B61E6">
            <w:pPr>
              <w:pStyle w:val="TableParagraph"/>
              <w:jc w:val="left"/>
            </w:pPr>
            <w:r w:rsidRPr="000B61E6">
              <w:rPr>
                <w:b/>
                <w:bCs/>
                <w:sz w:val="20"/>
                <w:szCs w:val="20"/>
              </w:rPr>
              <w:t>Artículo 333:</w:t>
            </w:r>
            <w:r w:rsidR="00CD4F19" w:rsidRPr="000B61E6">
              <w:rPr>
                <w:b/>
                <w:bCs/>
                <w:sz w:val="20"/>
                <w:szCs w:val="20"/>
              </w:rPr>
              <w:t xml:space="preserve"> </w:t>
            </w:r>
            <w:r w:rsidR="00CD4F19" w:rsidRPr="000B61E6">
              <w:rPr>
                <w:sz w:val="20"/>
                <w:szCs w:val="20"/>
              </w:rPr>
              <w:t xml:space="preserve">Reconoce la libertad de empresa y la iniciativa privada, incluidas </w:t>
            </w:r>
            <w:r w:rsidR="00CD4F19" w:rsidRPr="000B61E6">
              <w:rPr>
                <w:sz w:val="20"/>
                <w:szCs w:val="20"/>
              </w:rPr>
              <w:lastRenderedPageBreak/>
              <w:t xml:space="preserve">sociedades, emprendimientos rurales, cooperativas económicas, SAS, empresas asociativas campesinas y entidades de economía solidaria. Facilita la formalización </w:t>
            </w:r>
            <w:r w:rsidR="00CD4F19" w:rsidRPr="00CD4F19">
              <w:t>de unidades productivas rurales.</w:t>
            </w:r>
          </w:p>
          <w:p w14:paraId="6172E0D0" w14:textId="77777777" w:rsidR="00242041" w:rsidRDefault="00242041" w:rsidP="00996821">
            <w:pPr>
              <w:pStyle w:val="NormalWeb"/>
              <w:shd w:val="clear" w:color="auto" w:fill="FFFFFF"/>
              <w:spacing w:before="0" w:beforeAutospacing="0" w:after="0" w:afterAutospacing="0" w:line="276" w:lineRule="auto"/>
              <w:ind w:left="146" w:right="136"/>
              <w:jc w:val="both"/>
              <w:rPr>
                <w:rFonts w:ascii="Calibri" w:eastAsiaTheme="minorHAnsi" w:hAnsi="Calibri" w:cs="Calibri"/>
                <w:b/>
                <w:bCs/>
                <w:kern w:val="2"/>
                <w:sz w:val="20"/>
                <w:szCs w:val="20"/>
                <w:lang w:val="es-CO"/>
                <w14:ligatures w14:val="standardContextual"/>
              </w:rPr>
            </w:pPr>
          </w:p>
          <w:p w14:paraId="5DF71F9A" w14:textId="77777777" w:rsidR="00242041" w:rsidRPr="000B61E6" w:rsidRDefault="00CD4F19" w:rsidP="000B61E6">
            <w:pPr>
              <w:pStyle w:val="TableParagraph"/>
              <w:jc w:val="left"/>
              <w:rPr>
                <w:sz w:val="20"/>
                <w:szCs w:val="20"/>
              </w:rPr>
            </w:pPr>
            <w:r w:rsidRPr="000B61E6">
              <w:rPr>
                <w:b/>
                <w:bCs/>
                <w:sz w:val="20"/>
                <w:szCs w:val="20"/>
              </w:rPr>
              <w:t xml:space="preserve">Artículo 334: </w:t>
            </w:r>
            <w:r w:rsidRPr="000B61E6">
              <w:rPr>
                <w:sz w:val="20"/>
                <w:szCs w:val="20"/>
              </w:rPr>
              <w:t>El Estado debe intervenir para lograr distribución equitativa de oportunidades y desarrollo equilibrado de las regiones. Esta intervención incluye medidas para fortalecer la producción rural, la asociatividad y el acceso al mercado.</w:t>
            </w:r>
          </w:p>
          <w:p w14:paraId="271F5762" w14:textId="77777777" w:rsidR="00CD4F19" w:rsidRPr="000B61E6" w:rsidRDefault="00CD4F19" w:rsidP="000B61E6">
            <w:pPr>
              <w:pStyle w:val="TableParagraph"/>
              <w:jc w:val="left"/>
              <w:rPr>
                <w:sz w:val="20"/>
                <w:szCs w:val="20"/>
              </w:rPr>
            </w:pPr>
          </w:p>
          <w:p w14:paraId="434CE647" w14:textId="77777777" w:rsidR="00CD4F19" w:rsidRPr="000B61E6" w:rsidRDefault="00CD4F19" w:rsidP="000B61E6">
            <w:pPr>
              <w:pStyle w:val="TableParagraph"/>
              <w:jc w:val="left"/>
              <w:rPr>
                <w:sz w:val="20"/>
                <w:szCs w:val="20"/>
              </w:rPr>
            </w:pPr>
            <w:r w:rsidRPr="000B61E6">
              <w:rPr>
                <w:b/>
                <w:bCs/>
                <w:sz w:val="20"/>
                <w:szCs w:val="20"/>
              </w:rPr>
              <w:t>Artículo 339:</w:t>
            </w:r>
            <w:r w:rsidRPr="000B61E6">
              <w:rPr>
                <w:rFonts w:asciiTheme="minorHAnsi" w:hAnsiTheme="minorHAnsi" w:cstheme="minorBidi"/>
                <w:sz w:val="20"/>
                <w:szCs w:val="20"/>
              </w:rPr>
              <w:t xml:space="preserve"> </w:t>
            </w:r>
            <w:r w:rsidRPr="000B61E6">
              <w:rPr>
                <w:sz w:val="20"/>
                <w:szCs w:val="20"/>
              </w:rPr>
              <w:t>Establece el Sistema de Planeación. En materia rural, permite que departamentos y municipios creen políticas de asociatividad, apoyo a cadenas de valor, compras públicas locales y fortalecimiento de productores dentro de los planes de desarrollo.</w:t>
            </w:r>
          </w:p>
          <w:p w14:paraId="2769EC04" w14:textId="77777777" w:rsidR="00CD4F19" w:rsidRPr="000B61E6" w:rsidRDefault="00CD4F19" w:rsidP="000B61E6">
            <w:pPr>
              <w:pStyle w:val="TableParagraph"/>
              <w:jc w:val="left"/>
              <w:rPr>
                <w:sz w:val="20"/>
                <w:szCs w:val="20"/>
              </w:rPr>
            </w:pPr>
          </w:p>
          <w:p w14:paraId="2DD12732" w14:textId="4126A50F" w:rsidR="00CD4F19" w:rsidRPr="000B61E6" w:rsidRDefault="00CD4F19" w:rsidP="000B61E6">
            <w:pPr>
              <w:pStyle w:val="TableParagraph"/>
              <w:jc w:val="left"/>
              <w:rPr>
                <w:sz w:val="20"/>
                <w:szCs w:val="20"/>
              </w:rPr>
            </w:pPr>
            <w:r w:rsidRPr="000B61E6">
              <w:rPr>
                <w:b/>
                <w:bCs/>
                <w:sz w:val="20"/>
                <w:szCs w:val="20"/>
              </w:rPr>
              <w:t>Artículo 340:</w:t>
            </w:r>
            <w:r w:rsidRPr="000B61E6">
              <w:rPr>
                <w:rFonts w:ascii="Times New Roman" w:eastAsia="Times New Roman" w:hAnsi="Times New Roman" w:cs="Times New Roman"/>
                <w:lang w:eastAsia="es-CO"/>
              </w:rPr>
              <w:t xml:space="preserve"> </w:t>
            </w:r>
            <w:r w:rsidRPr="000B61E6">
              <w:rPr>
                <w:sz w:val="20"/>
                <w:szCs w:val="20"/>
              </w:rPr>
              <w:t>Incluye a sectores económicos y sociales (campesinos, juntas, asociaciones productivas) en la planeación del desarrollo. Legítima la participación formal de organizaciones rurales en decisiones públicas.</w:t>
            </w:r>
          </w:p>
          <w:p w14:paraId="3EBE1E83" w14:textId="4BD96AF3" w:rsidR="00CD4F19" w:rsidRPr="00CD4F19" w:rsidRDefault="00CD4F19" w:rsidP="00CD4F19">
            <w:pPr>
              <w:pStyle w:val="NormalWeb"/>
              <w:shd w:val="clear" w:color="auto" w:fill="FFFFFF"/>
              <w:spacing w:before="0" w:beforeAutospacing="0" w:after="0" w:afterAutospacing="0" w:line="276" w:lineRule="auto"/>
              <w:ind w:right="136"/>
              <w:jc w:val="both"/>
              <w:rPr>
                <w:rFonts w:ascii="Calibri" w:hAnsi="Calibri" w:cs="Calibri"/>
                <w:b/>
                <w:bCs/>
                <w:sz w:val="20"/>
                <w:szCs w:val="20"/>
                <w:lang w:val="es-CO"/>
              </w:rPr>
            </w:pPr>
          </w:p>
        </w:tc>
      </w:tr>
      <w:tr w:rsidR="005C2013" w:rsidRPr="00BB4299" w14:paraId="14E705F1" w14:textId="77777777" w:rsidTr="00D20365">
        <w:trPr>
          <w:trHeight w:val="1463"/>
        </w:trPr>
        <w:tc>
          <w:tcPr>
            <w:tcW w:w="2977" w:type="dxa"/>
          </w:tcPr>
          <w:p w14:paraId="4B7A74E8" w14:textId="77777777" w:rsidR="005C2013" w:rsidRPr="009B1506" w:rsidRDefault="005C2013" w:rsidP="00D20365">
            <w:pPr>
              <w:spacing w:line="276" w:lineRule="auto"/>
              <w:jc w:val="center"/>
              <w:rPr>
                <w:rFonts w:ascii="Calibri" w:hAnsi="Calibri" w:cs="Calibri"/>
                <w:b/>
                <w:sz w:val="20"/>
                <w:szCs w:val="20"/>
                <w:lang w:val="es-CO"/>
              </w:rPr>
            </w:pPr>
          </w:p>
          <w:p w14:paraId="33E3BFE0" w14:textId="77777777" w:rsidR="005C2013" w:rsidRPr="009B1506" w:rsidRDefault="005C2013" w:rsidP="00D20365">
            <w:pPr>
              <w:pStyle w:val="Sinespaciado"/>
              <w:spacing w:line="276" w:lineRule="auto"/>
              <w:jc w:val="center"/>
              <w:rPr>
                <w:rFonts w:ascii="Calibri" w:hAnsi="Calibri" w:cs="Calibri"/>
                <w:b/>
                <w:sz w:val="20"/>
                <w:szCs w:val="20"/>
                <w:lang w:val="es-CO"/>
              </w:rPr>
            </w:pPr>
          </w:p>
          <w:p w14:paraId="20B4C6DA" w14:textId="77777777" w:rsidR="00F91574" w:rsidRDefault="00F91574" w:rsidP="00D20365">
            <w:pPr>
              <w:pStyle w:val="Sinespaciado"/>
              <w:spacing w:line="276" w:lineRule="auto"/>
              <w:jc w:val="center"/>
              <w:rPr>
                <w:rFonts w:ascii="Calibri" w:hAnsi="Calibri" w:cs="Calibri"/>
                <w:b/>
                <w:sz w:val="20"/>
                <w:szCs w:val="20"/>
                <w:lang w:val="es-CO"/>
              </w:rPr>
            </w:pPr>
            <w:r w:rsidRPr="00F91574">
              <w:rPr>
                <w:rFonts w:ascii="Calibri" w:hAnsi="Calibri" w:cs="Calibri"/>
                <w:b/>
                <w:sz w:val="20"/>
                <w:szCs w:val="20"/>
                <w:lang w:val="es-CO"/>
              </w:rPr>
              <w:t xml:space="preserve">Ley 79 de 1988 </w:t>
            </w:r>
          </w:p>
          <w:p w14:paraId="4344B4D0" w14:textId="466EB8CF" w:rsidR="005C2013" w:rsidRPr="00D20365" w:rsidRDefault="00F91574" w:rsidP="00D20365">
            <w:pPr>
              <w:pStyle w:val="Sinespaciado"/>
              <w:spacing w:line="276" w:lineRule="auto"/>
              <w:jc w:val="center"/>
              <w:rPr>
                <w:rFonts w:ascii="Calibri" w:hAnsi="Calibri" w:cs="Calibri"/>
                <w:b/>
                <w:bCs/>
                <w:sz w:val="20"/>
                <w:szCs w:val="20"/>
              </w:rPr>
            </w:pPr>
            <w:r w:rsidRPr="00F91574">
              <w:rPr>
                <w:rFonts w:ascii="Calibri" w:hAnsi="Calibri" w:cs="Calibri"/>
                <w:b/>
                <w:sz w:val="20"/>
                <w:szCs w:val="20"/>
                <w:lang w:val="es-CO"/>
              </w:rPr>
              <w:t>Actualiza la legislación cooperativa</w:t>
            </w:r>
          </w:p>
        </w:tc>
        <w:tc>
          <w:tcPr>
            <w:tcW w:w="6804" w:type="dxa"/>
          </w:tcPr>
          <w:p w14:paraId="5EBC62B2" w14:textId="51A3A677" w:rsidR="005C2013" w:rsidRPr="005A2388" w:rsidRDefault="000153C9" w:rsidP="005A2388">
            <w:pPr>
              <w:pStyle w:val="NormalWeb"/>
              <w:shd w:val="clear" w:color="auto" w:fill="FFFFFF"/>
              <w:spacing w:before="0" w:beforeAutospacing="0" w:after="0" w:afterAutospacing="0" w:line="276" w:lineRule="auto"/>
              <w:ind w:left="146" w:right="136"/>
              <w:jc w:val="both"/>
              <w:rPr>
                <w:rFonts w:ascii="Calibri" w:hAnsi="Calibri" w:cs="Calibri"/>
                <w:sz w:val="20"/>
                <w:szCs w:val="20"/>
                <w:lang w:val="es-CO"/>
              </w:rPr>
            </w:pPr>
            <w:r w:rsidRPr="005A2388">
              <w:rPr>
                <w:rFonts w:ascii="Calibri" w:hAnsi="Calibri" w:cs="Calibri"/>
                <w:sz w:val="20"/>
                <w:szCs w:val="20"/>
                <w:lang w:val="es-CO"/>
              </w:rPr>
              <w:t>“</w:t>
            </w:r>
            <w:r w:rsidR="00F91574" w:rsidRPr="00F91574">
              <w:rPr>
                <w:rFonts w:ascii="Calibri" w:hAnsi="Calibri" w:cs="Calibri"/>
                <w:sz w:val="20"/>
                <w:szCs w:val="20"/>
                <w:lang w:val="es-CO"/>
              </w:rPr>
              <w:t>Define el régimen jurídico de las cooperativas en Colombia: concepto de acuerdo cooperativo, principios cooperativos, constitución, funcionamiento, carácter no lucrativo, derechos y deberes de asociados, instrumentos de control y requisitos para la operación de cooperativas. Establece la base legal para que productores rurales se constituyan como cooperativas (figura jurídica frecuentemente usada para asociatividad productiva, comercialización conjunta y provisión de servicios a asociados)</w:t>
            </w:r>
            <w:r w:rsidR="00F91574">
              <w:rPr>
                <w:rFonts w:ascii="Calibri" w:hAnsi="Calibri" w:cs="Calibri"/>
                <w:sz w:val="20"/>
                <w:szCs w:val="20"/>
                <w:lang w:val="es-CO"/>
              </w:rPr>
              <w:t>”</w:t>
            </w:r>
            <w:r w:rsidR="00F91574" w:rsidRPr="00F91574">
              <w:rPr>
                <w:rFonts w:ascii="Calibri" w:hAnsi="Calibri" w:cs="Calibri"/>
                <w:sz w:val="20"/>
                <w:szCs w:val="20"/>
                <w:lang w:val="es-CO"/>
              </w:rPr>
              <w:t>.</w:t>
            </w:r>
          </w:p>
          <w:p w14:paraId="59E3D81F" w14:textId="09CB7E63" w:rsidR="00D23C93" w:rsidRPr="005A2388" w:rsidRDefault="00D23C93" w:rsidP="005A2388">
            <w:pPr>
              <w:pStyle w:val="NormalWeb"/>
              <w:shd w:val="clear" w:color="auto" w:fill="FFFFFF"/>
              <w:spacing w:before="0" w:beforeAutospacing="0" w:after="0" w:afterAutospacing="0" w:line="276" w:lineRule="auto"/>
              <w:ind w:left="146" w:right="136"/>
              <w:jc w:val="both"/>
              <w:rPr>
                <w:rFonts w:ascii="Calibri" w:hAnsi="Calibri" w:cs="Calibri"/>
                <w:sz w:val="20"/>
                <w:szCs w:val="20"/>
                <w:lang w:val="es-CO"/>
              </w:rPr>
            </w:pPr>
          </w:p>
        </w:tc>
      </w:tr>
      <w:tr w:rsidR="005C2013" w:rsidRPr="00BB4299" w14:paraId="4DBEAE2D" w14:textId="77777777" w:rsidTr="00D55CE1">
        <w:trPr>
          <w:trHeight w:val="1740"/>
        </w:trPr>
        <w:tc>
          <w:tcPr>
            <w:tcW w:w="2977" w:type="dxa"/>
          </w:tcPr>
          <w:p w14:paraId="3A6323E3" w14:textId="77777777" w:rsidR="005C2013" w:rsidRPr="00D20365" w:rsidRDefault="005C2013" w:rsidP="00D20365">
            <w:pPr>
              <w:pStyle w:val="Sinespaciado"/>
              <w:spacing w:line="276" w:lineRule="auto"/>
              <w:jc w:val="center"/>
              <w:rPr>
                <w:rFonts w:ascii="Calibri" w:hAnsi="Calibri" w:cs="Calibri"/>
                <w:b/>
                <w:bCs/>
                <w:sz w:val="20"/>
                <w:szCs w:val="20"/>
                <w:lang w:val="es-CO"/>
              </w:rPr>
            </w:pPr>
          </w:p>
          <w:p w14:paraId="0983E6CF" w14:textId="77777777" w:rsidR="00F91574" w:rsidRDefault="00F91574" w:rsidP="00D20365">
            <w:pPr>
              <w:pStyle w:val="Sinespaciado"/>
              <w:spacing w:line="276" w:lineRule="auto"/>
              <w:jc w:val="center"/>
              <w:rPr>
                <w:rFonts w:ascii="Calibri" w:hAnsi="Calibri" w:cs="Calibri"/>
                <w:b/>
                <w:bCs/>
                <w:sz w:val="20"/>
                <w:szCs w:val="20"/>
                <w:lang w:val="es-CO"/>
              </w:rPr>
            </w:pPr>
            <w:r w:rsidRPr="00F91574">
              <w:rPr>
                <w:rFonts w:ascii="Calibri" w:hAnsi="Calibri" w:cs="Calibri"/>
                <w:b/>
                <w:bCs/>
                <w:sz w:val="20"/>
                <w:szCs w:val="20"/>
                <w:lang w:val="es-CO"/>
              </w:rPr>
              <w:t xml:space="preserve">Ley 454 de 1998  </w:t>
            </w:r>
          </w:p>
          <w:p w14:paraId="1CA0CFA7" w14:textId="6FB83987" w:rsidR="005C6E3E" w:rsidRPr="00D20365" w:rsidRDefault="00F91574" w:rsidP="00D20365">
            <w:pPr>
              <w:pStyle w:val="Sinespaciado"/>
              <w:spacing w:line="276" w:lineRule="auto"/>
              <w:jc w:val="center"/>
              <w:rPr>
                <w:rFonts w:ascii="Calibri" w:hAnsi="Calibri" w:cs="Calibri"/>
                <w:b/>
                <w:bCs/>
                <w:sz w:val="20"/>
                <w:szCs w:val="20"/>
                <w:lang w:val="es-CO"/>
              </w:rPr>
            </w:pPr>
            <w:r w:rsidRPr="00F91574">
              <w:rPr>
                <w:rFonts w:ascii="Calibri" w:hAnsi="Calibri" w:cs="Calibri"/>
                <w:b/>
                <w:bCs/>
                <w:sz w:val="20"/>
                <w:szCs w:val="20"/>
                <w:lang w:val="es-CO"/>
              </w:rPr>
              <w:t>Marco normativo de la Economía Solidaria</w:t>
            </w:r>
          </w:p>
        </w:tc>
        <w:tc>
          <w:tcPr>
            <w:tcW w:w="6804" w:type="dxa"/>
          </w:tcPr>
          <w:p w14:paraId="6D54A77F" w14:textId="041E81CE" w:rsidR="005C6E3E" w:rsidRPr="005A2388" w:rsidRDefault="005C6E3E" w:rsidP="005A2388">
            <w:pPr>
              <w:pStyle w:val="TableParagraph"/>
              <w:spacing w:line="276" w:lineRule="auto"/>
              <w:ind w:left="138" w:right="141"/>
              <w:jc w:val="both"/>
              <w:rPr>
                <w:rFonts w:eastAsia="Times New Roman"/>
                <w:sz w:val="20"/>
                <w:szCs w:val="20"/>
                <w:lang w:val="es-CO" w:eastAsia="es-CO"/>
              </w:rPr>
            </w:pPr>
            <w:r w:rsidRPr="005A2388">
              <w:rPr>
                <w:rFonts w:eastAsia="Times New Roman"/>
                <w:sz w:val="20"/>
                <w:szCs w:val="20"/>
                <w:lang w:val="es-CO" w:eastAsia="es-CO"/>
              </w:rPr>
              <w:t>“</w:t>
            </w:r>
            <w:r w:rsidR="00F91574" w:rsidRPr="00F91574">
              <w:rPr>
                <w:rFonts w:eastAsia="Times New Roman"/>
                <w:sz w:val="20"/>
                <w:szCs w:val="20"/>
                <w:lang w:val="es-CO" w:eastAsia="es-CO"/>
              </w:rPr>
              <w:t>Determina el marco conceptual de la economía solidaria en Colombia, transforma el Departamento Administrativo Nacional de Cooperativas en la autoridad competente, crea la Superintendencia de la Economía Solidaria y el Fondo de Garantías (Fogacoop) para cooperativas financieras. Regula principios, estructuras y mecanismos de fomento y vigilancia de entidades de la economía solidaria (cooperativas, fondos de empleados, asociaciones mutuales). Es la ley básica para organizar y proteger formas asociativas que suelen ser instrumentos de integración productiva en el medio rural</w:t>
            </w:r>
            <w:r w:rsidR="00F91574">
              <w:rPr>
                <w:rFonts w:eastAsia="Times New Roman"/>
                <w:sz w:val="20"/>
                <w:szCs w:val="20"/>
                <w:lang w:val="es-CO" w:eastAsia="es-CO"/>
              </w:rPr>
              <w:t>”.</w:t>
            </w:r>
          </w:p>
          <w:p w14:paraId="35A6740C" w14:textId="7C23327C" w:rsidR="00D23C93" w:rsidRPr="005A2388" w:rsidRDefault="00D23C93" w:rsidP="005A2388">
            <w:pPr>
              <w:pStyle w:val="TableParagraph"/>
              <w:spacing w:line="276" w:lineRule="auto"/>
              <w:ind w:left="138" w:right="141"/>
              <w:jc w:val="both"/>
              <w:rPr>
                <w:rFonts w:eastAsia="Times New Roman"/>
                <w:sz w:val="20"/>
                <w:szCs w:val="20"/>
                <w:lang w:val="es-CO" w:eastAsia="es-CO"/>
              </w:rPr>
            </w:pPr>
          </w:p>
        </w:tc>
      </w:tr>
      <w:tr w:rsidR="005161EB" w:rsidRPr="00BB4299" w14:paraId="63FF1BFD" w14:textId="77777777" w:rsidTr="00D23C93">
        <w:trPr>
          <w:trHeight w:val="1379"/>
        </w:trPr>
        <w:tc>
          <w:tcPr>
            <w:tcW w:w="2977" w:type="dxa"/>
          </w:tcPr>
          <w:p w14:paraId="04ADC297" w14:textId="77777777" w:rsidR="005161EB" w:rsidRPr="009B1506" w:rsidRDefault="005161EB" w:rsidP="00D55CE1">
            <w:pPr>
              <w:pStyle w:val="Sinespaciado"/>
              <w:spacing w:line="276" w:lineRule="auto"/>
              <w:jc w:val="center"/>
              <w:rPr>
                <w:rFonts w:ascii="Calibri" w:hAnsi="Calibri" w:cs="Calibri"/>
                <w:b/>
                <w:bCs/>
                <w:sz w:val="20"/>
                <w:szCs w:val="20"/>
                <w:lang w:val="es-CO"/>
              </w:rPr>
            </w:pPr>
          </w:p>
          <w:p w14:paraId="67CC4786" w14:textId="74FF8CA5" w:rsidR="005161EB" w:rsidRDefault="00F91574" w:rsidP="00D55CE1">
            <w:pPr>
              <w:pStyle w:val="Sinespaciado"/>
              <w:spacing w:line="276" w:lineRule="auto"/>
              <w:jc w:val="center"/>
              <w:rPr>
                <w:rFonts w:ascii="Calibri" w:hAnsi="Calibri" w:cs="Calibri"/>
                <w:b/>
                <w:bCs/>
                <w:sz w:val="20"/>
                <w:szCs w:val="20"/>
                <w:lang w:val="es-CO"/>
              </w:rPr>
            </w:pPr>
            <w:r w:rsidRPr="00F91574">
              <w:rPr>
                <w:rFonts w:ascii="Calibri" w:hAnsi="Calibri" w:cs="Calibri"/>
                <w:b/>
                <w:bCs/>
                <w:sz w:val="20"/>
                <w:szCs w:val="20"/>
                <w:lang w:val="es-CO"/>
              </w:rPr>
              <w:t>Ley 1258 de 2008</w:t>
            </w:r>
          </w:p>
          <w:p w14:paraId="08A98621" w14:textId="1F0DBEF6" w:rsidR="00F91574" w:rsidRPr="009B1506" w:rsidRDefault="00F91574" w:rsidP="00D55CE1">
            <w:pPr>
              <w:pStyle w:val="Sinespaciado"/>
              <w:spacing w:line="276" w:lineRule="auto"/>
              <w:jc w:val="center"/>
              <w:rPr>
                <w:rFonts w:ascii="Calibri" w:hAnsi="Calibri" w:cs="Calibri"/>
                <w:b/>
                <w:bCs/>
                <w:sz w:val="20"/>
                <w:szCs w:val="20"/>
                <w:lang w:val="es-CO"/>
              </w:rPr>
            </w:pPr>
            <w:r w:rsidRPr="00F91574">
              <w:rPr>
                <w:rFonts w:ascii="Calibri" w:hAnsi="Calibri" w:cs="Calibri"/>
                <w:b/>
                <w:bCs/>
                <w:sz w:val="20"/>
                <w:szCs w:val="20"/>
                <w:lang w:val="es-CO"/>
              </w:rPr>
              <w:t>Sociedad por Acciones Simplificada</w:t>
            </w:r>
            <w:r>
              <w:rPr>
                <w:rFonts w:ascii="Calibri" w:hAnsi="Calibri" w:cs="Calibri"/>
                <w:b/>
                <w:bCs/>
                <w:sz w:val="20"/>
                <w:szCs w:val="20"/>
                <w:lang w:val="es-CO"/>
              </w:rPr>
              <w:t xml:space="preserve"> (SAS)</w:t>
            </w:r>
          </w:p>
          <w:p w14:paraId="6AC50E23" w14:textId="4A5A051E" w:rsidR="005161EB" w:rsidRDefault="005161EB" w:rsidP="00D55CE1">
            <w:pPr>
              <w:pStyle w:val="Sinespaciado"/>
              <w:spacing w:line="276" w:lineRule="auto"/>
              <w:jc w:val="center"/>
              <w:rPr>
                <w:rFonts w:ascii="Calibri" w:hAnsi="Calibri" w:cs="Calibri"/>
                <w:b/>
                <w:bCs/>
                <w:sz w:val="20"/>
                <w:szCs w:val="20"/>
              </w:rPr>
            </w:pPr>
          </w:p>
        </w:tc>
        <w:tc>
          <w:tcPr>
            <w:tcW w:w="6804" w:type="dxa"/>
          </w:tcPr>
          <w:p w14:paraId="34A5DCE3" w14:textId="77777777" w:rsidR="00D23C93" w:rsidRDefault="00F91574" w:rsidP="000B61E6">
            <w:pPr>
              <w:pStyle w:val="TableParagraph"/>
              <w:jc w:val="left"/>
              <w:rPr>
                <w:sz w:val="20"/>
                <w:szCs w:val="20"/>
              </w:rPr>
            </w:pPr>
            <w:r w:rsidRPr="000B61E6">
              <w:rPr>
                <w:sz w:val="20"/>
                <w:szCs w:val="20"/>
              </w:rPr>
              <w:t>“Crea la figura jurídica de la SAS, clave para formalizar empresas y emprendimientos agroalimentarios (incluyendo agrupaciones de productores que opten por sociedades comerciales). La SAS facilita la formalización, acceso a mercado, consolidación de unidades productivas de escala y la gestión contractual con entidades públicas o privadas. Es útil cuando se diseñan esquemas de agregación de valor o plataformas comerciales rurales”.</w:t>
            </w:r>
          </w:p>
          <w:p w14:paraId="24BC39B8" w14:textId="1D0F907F" w:rsidR="000B61E6" w:rsidRPr="000B61E6" w:rsidRDefault="000B61E6" w:rsidP="000B61E6">
            <w:pPr>
              <w:pStyle w:val="TableParagraph"/>
              <w:jc w:val="left"/>
            </w:pPr>
          </w:p>
        </w:tc>
      </w:tr>
      <w:tr w:rsidR="006447D1" w:rsidRPr="00BB4299" w14:paraId="62811AB1" w14:textId="77777777" w:rsidTr="00D23C93">
        <w:trPr>
          <w:trHeight w:val="1379"/>
        </w:trPr>
        <w:tc>
          <w:tcPr>
            <w:tcW w:w="2977" w:type="dxa"/>
          </w:tcPr>
          <w:p w14:paraId="74021ED5" w14:textId="77777777" w:rsidR="006447D1" w:rsidRPr="00772A73" w:rsidRDefault="006447D1" w:rsidP="006447D1">
            <w:pPr>
              <w:pStyle w:val="Sinespaciado"/>
              <w:spacing w:line="276" w:lineRule="auto"/>
              <w:jc w:val="center"/>
              <w:rPr>
                <w:rFonts w:cstheme="minorHAnsi"/>
                <w:sz w:val="20"/>
                <w:szCs w:val="20"/>
                <w:lang w:val="es-CO"/>
              </w:rPr>
            </w:pPr>
          </w:p>
          <w:p w14:paraId="1065D03C" w14:textId="77777777" w:rsidR="006447D1" w:rsidRPr="009B1506" w:rsidRDefault="006447D1" w:rsidP="006447D1">
            <w:pPr>
              <w:pStyle w:val="Sinespaciado"/>
              <w:spacing w:line="276" w:lineRule="auto"/>
              <w:jc w:val="center"/>
              <w:rPr>
                <w:lang w:val="es-CO"/>
              </w:rPr>
            </w:pPr>
          </w:p>
          <w:p w14:paraId="2CF25534" w14:textId="77777777" w:rsidR="006447D1" w:rsidRPr="009B1506" w:rsidRDefault="006447D1" w:rsidP="006447D1">
            <w:pPr>
              <w:pStyle w:val="Sinespaciado"/>
              <w:spacing w:line="276" w:lineRule="auto"/>
              <w:jc w:val="center"/>
              <w:rPr>
                <w:lang w:val="es-CO"/>
              </w:rPr>
            </w:pPr>
          </w:p>
          <w:p w14:paraId="390531C3" w14:textId="67BB89B3" w:rsidR="006447D1" w:rsidRPr="009B1506" w:rsidRDefault="00000000" w:rsidP="006447D1">
            <w:pPr>
              <w:pStyle w:val="Sinespaciado"/>
              <w:spacing w:line="276" w:lineRule="auto"/>
              <w:jc w:val="center"/>
              <w:rPr>
                <w:rFonts w:ascii="Calibri" w:hAnsi="Calibri" w:cs="Calibri"/>
                <w:b/>
                <w:bCs/>
                <w:sz w:val="20"/>
                <w:szCs w:val="20"/>
              </w:rPr>
            </w:pPr>
            <w:hyperlink r:id="rId8" w:history="1">
              <w:r w:rsidR="006447D1" w:rsidRPr="00772A73">
                <w:rPr>
                  <w:rFonts w:cstheme="minorHAnsi"/>
                  <w:b/>
                  <w:bCs/>
                  <w:sz w:val="20"/>
                  <w:szCs w:val="20"/>
                  <w:lang w:val="es-CO"/>
                </w:rPr>
                <w:t>Ley 1340 de 2009</w:t>
              </w:r>
            </w:hyperlink>
          </w:p>
        </w:tc>
        <w:tc>
          <w:tcPr>
            <w:tcW w:w="6804" w:type="dxa"/>
          </w:tcPr>
          <w:p w14:paraId="209E81C1" w14:textId="77777777" w:rsidR="006447D1" w:rsidRDefault="006447D1" w:rsidP="006447D1">
            <w:pPr>
              <w:pStyle w:val="TableParagraph"/>
              <w:spacing w:before="0" w:line="276" w:lineRule="auto"/>
              <w:ind w:left="147" w:right="143" w:hanging="6"/>
              <w:jc w:val="both"/>
              <w:rPr>
                <w:rFonts w:asciiTheme="minorHAnsi" w:hAnsiTheme="minorHAnsi" w:cstheme="minorHAnsi"/>
                <w:color w:val="000000" w:themeColor="text1"/>
                <w:sz w:val="20"/>
                <w:szCs w:val="20"/>
                <w:lang w:val="es-CO"/>
              </w:rPr>
            </w:pPr>
            <w:r w:rsidRPr="00C474D8">
              <w:rPr>
                <w:rFonts w:asciiTheme="minorHAnsi" w:hAnsiTheme="minorHAnsi" w:cstheme="minorHAnsi"/>
                <w:color w:val="000000" w:themeColor="text1"/>
                <w:sz w:val="20"/>
                <w:szCs w:val="20"/>
                <w:lang w:val="es-CO"/>
              </w:rPr>
              <w:t xml:space="preserve">“Por medio de la cual se dictan normas en materia de protección de la competencia” </w:t>
            </w:r>
            <w:r w:rsidRPr="00C474D8">
              <w:rPr>
                <w:rFonts w:asciiTheme="minorHAnsi" w:hAnsiTheme="minorHAnsi" w:cstheme="minorHAnsi"/>
                <w:b/>
                <w:bCs/>
                <w:color w:val="000000" w:themeColor="text1"/>
                <w:sz w:val="20"/>
                <w:szCs w:val="20"/>
                <w:lang w:val="es-CO"/>
              </w:rPr>
              <w:t>Artículo 1°.</w:t>
            </w:r>
            <w:r w:rsidRPr="00C474D8">
              <w:rPr>
                <w:rFonts w:asciiTheme="minorHAnsi" w:hAnsiTheme="minorHAnsi" w:cstheme="minorHAnsi"/>
                <w:color w:val="000000" w:themeColor="text1"/>
                <w:sz w:val="20"/>
                <w:szCs w:val="20"/>
                <w:lang w:val="es-CO"/>
              </w:rPr>
              <w:t xml:space="preserve"> Objeto. La presente ley tiene por objeto actualizar la normatividad en materia de protección de la competencia para adecuarla a las condiciones actuales de los mercados, facilitar a los usuarios su adecuado seguimiento y optimizar las herramientas con que cuentan las autoridades nacionales para el cumplimiento del deber constitucional de proteger la libre competencia económica en el territorio nacional.</w:t>
            </w:r>
          </w:p>
          <w:p w14:paraId="1752E753" w14:textId="77777777" w:rsidR="006447D1" w:rsidRPr="000B61E6" w:rsidRDefault="006447D1" w:rsidP="006447D1">
            <w:pPr>
              <w:pStyle w:val="TableParagraph"/>
              <w:jc w:val="left"/>
              <w:rPr>
                <w:sz w:val="20"/>
                <w:szCs w:val="20"/>
              </w:rPr>
            </w:pPr>
          </w:p>
        </w:tc>
      </w:tr>
      <w:tr w:rsidR="006447D1" w:rsidRPr="00BB4299" w14:paraId="7B9456AF" w14:textId="77777777" w:rsidTr="00D23C93">
        <w:trPr>
          <w:trHeight w:val="1379"/>
        </w:trPr>
        <w:tc>
          <w:tcPr>
            <w:tcW w:w="2977" w:type="dxa"/>
          </w:tcPr>
          <w:p w14:paraId="743D1811" w14:textId="77777777" w:rsidR="006447D1" w:rsidRDefault="006447D1" w:rsidP="006447D1">
            <w:pPr>
              <w:pStyle w:val="Sinespaciado"/>
              <w:spacing w:line="276" w:lineRule="auto"/>
              <w:jc w:val="center"/>
              <w:rPr>
                <w:rFonts w:ascii="Calibri" w:hAnsi="Calibri" w:cs="Calibri"/>
                <w:b/>
                <w:bCs/>
                <w:sz w:val="20"/>
                <w:szCs w:val="20"/>
                <w:lang w:val="es-CO"/>
              </w:rPr>
            </w:pPr>
          </w:p>
          <w:p w14:paraId="0AD2756F" w14:textId="6FADA919" w:rsidR="006447D1" w:rsidRPr="009B1506" w:rsidRDefault="006447D1" w:rsidP="006447D1">
            <w:pPr>
              <w:pStyle w:val="Sinespaciado"/>
              <w:spacing w:line="276" w:lineRule="auto"/>
              <w:jc w:val="center"/>
              <w:rPr>
                <w:rFonts w:ascii="Calibri" w:hAnsi="Calibri" w:cs="Calibri"/>
                <w:b/>
                <w:bCs/>
                <w:sz w:val="20"/>
                <w:szCs w:val="20"/>
              </w:rPr>
            </w:pPr>
            <w:r w:rsidRPr="0002673C">
              <w:rPr>
                <w:rFonts w:ascii="Calibri" w:hAnsi="Calibri" w:cs="Calibri"/>
                <w:b/>
                <w:bCs/>
                <w:sz w:val="20"/>
                <w:szCs w:val="20"/>
                <w:lang w:val="es-CO"/>
              </w:rPr>
              <w:t>Ley 1454 de 2011</w:t>
            </w:r>
          </w:p>
        </w:tc>
        <w:tc>
          <w:tcPr>
            <w:tcW w:w="6804" w:type="dxa"/>
          </w:tcPr>
          <w:p w14:paraId="581EC728" w14:textId="77777777" w:rsidR="006447D1" w:rsidRDefault="006447D1" w:rsidP="006447D1">
            <w:pPr>
              <w:pStyle w:val="TableParagraph"/>
              <w:jc w:val="left"/>
              <w:rPr>
                <w:sz w:val="20"/>
                <w:szCs w:val="20"/>
                <w:lang w:val="es-CO"/>
              </w:rPr>
            </w:pPr>
            <w:r w:rsidRPr="0002673C">
              <w:rPr>
                <w:sz w:val="20"/>
                <w:szCs w:val="20"/>
                <w:lang w:val="es-CO"/>
              </w:rPr>
              <w:t xml:space="preserve">En su artículo 18 establece los contratos o convenios plan en los siguientes términos: </w:t>
            </w:r>
            <w:r>
              <w:rPr>
                <w:sz w:val="20"/>
                <w:szCs w:val="20"/>
                <w:lang w:val="es-CO"/>
              </w:rPr>
              <w:t>“</w:t>
            </w:r>
            <w:r w:rsidRPr="0002673C">
              <w:rPr>
                <w:sz w:val="20"/>
                <w:szCs w:val="20"/>
                <w:lang w:val="es-CO"/>
              </w:rPr>
              <w:t>la Nación podrá contratar o convenir con las entidades territoriales, con las asociaciones de entidades territoriales y con las áreas metropolitanas, la ejecución asociada de proyectos estratégicos de desarrollo territorial. En los contratos plan que celebren las partes, se establecerán los aportes que harán, así como las fuentes de financiación respectivas. La nación también podrá contratar con las asociaciones de entidades territoriales y las áreas metropolitanas la ejecución de programas del Plan Nacional de Desarrollo, cuando lo considere pertinente y el objeto para el cual fueron creadas dichas asociaciones lo permita. Se priorizarán con el Fondo de Desarrollo Regional los esquemas asociativos, así como las entidades territoriales que desarrollen contratos o convenios plan de acuerdo con los numerales 6, 8 y 10 del artículo 3 de la presente ley</w:t>
            </w:r>
            <w:r>
              <w:rPr>
                <w:sz w:val="20"/>
                <w:szCs w:val="20"/>
                <w:lang w:val="es-CO"/>
              </w:rPr>
              <w:t>”</w:t>
            </w:r>
            <w:r w:rsidRPr="0002673C">
              <w:rPr>
                <w:sz w:val="20"/>
                <w:szCs w:val="20"/>
                <w:lang w:val="es-CO"/>
              </w:rPr>
              <w:t>.</w:t>
            </w:r>
          </w:p>
          <w:p w14:paraId="46EFE0EA" w14:textId="5110748D" w:rsidR="006447D1" w:rsidRPr="000B61E6" w:rsidRDefault="006447D1" w:rsidP="006447D1">
            <w:pPr>
              <w:pStyle w:val="TableParagraph"/>
              <w:jc w:val="left"/>
              <w:rPr>
                <w:sz w:val="20"/>
                <w:szCs w:val="20"/>
              </w:rPr>
            </w:pPr>
          </w:p>
        </w:tc>
      </w:tr>
      <w:tr w:rsidR="00323354" w:rsidRPr="00BB4299" w14:paraId="60E3BFD6" w14:textId="77777777" w:rsidTr="00D23C93">
        <w:trPr>
          <w:trHeight w:val="1379"/>
        </w:trPr>
        <w:tc>
          <w:tcPr>
            <w:tcW w:w="2977" w:type="dxa"/>
          </w:tcPr>
          <w:p w14:paraId="25A54E91" w14:textId="5A7D17AE" w:rsidR="00323354" w:rsidRPr="007F6738" w:rsidRDefault="007F6738" w:rsidP="006447D1">
            <w:pPr>
              <w:pStyle w:val="Sinespaciado"/>
              <w:spacing w:line="276" w:lineRule="auto"/>
              <w:jc w:val="center"/>
              <w:rPr>
                <w:rFonts w:ascii="Calibri" w:hAnsi="Calibri" w:cs="Calibri"/>
                <w:b/>
                <w:bCs/>
                <w:sz w:val="20"/>
                <w:szCs w:val="20"/>
              </w:rPr>
            </w:pPr>
            <w:r>
              <w:rPr>
                <w:rFonts w:ascii="Calibri" w:hAnsi="Calibri" w:cs="Calibri"/>
                <w:b/>
                <w:bCs/>
                <w:sz w:val="20"/>
                <w:szCs w:val="20"/>
                <w:lang w:val="es-CO"/>
              </w:rPr>
              <w:lastRenderedPageBreak/>
              <w:t>L</w:t>
            </w:r>
            <w:r w:rsidRPr="007F6738">
              <w:rPr>
                <w:rFonts w:ascii="Calibri" w:hAnsi="Calibri" w:cs="Calibri"/>
                <w:b/>
                <w:bCs/>
                <w:sz w:val="20"/>
                <w:szCs w:val="20"/>
                <w:lang w:val="es-CO"/>
              </w:rPr>
              <w:t>ey 2219 de 2022</w:t>
            </w:r>
          </w:p>
        </w:tc>
        <w:tc>
          <w:tcPr>
            <w:tcW w:w="6804" w:type="dxa"/>
          </w:tcPr>
          <w:p w14:paraId="51C3D589" w14:textId="774EB76F" w:rsidR="00323354" w:rsidRPr="009411F3" w:rsidRDefault="00323354" w:rsidP="006447D1">
            <w:pPr>
              <w:pStyle w:val="TableParagraph"/>
              <w:jc w:val="left"/>
              <w:rPr>
                <w:sz w:val="20"/>
                <w:szCs w:val="20"/>
                <w:lang w:val="es-CO"/>
              </w:rPr>
            </w:pPr>
            <w:r w:rsidRPr="00323354">
              <w:rPr>
                <w:sz w:val="20"/>
                <w:szCs w:val="20"/>
                <w:lang w:val="es-CO"/>
              </w:rPr>
              <w:t>"Por la cual se dictan normas para la constitución y operación de las asociaciones campesinas y de las asociaciones agropecuarias, se facilitan sus relaciones con la administración pública, y se dictan otras disposiciones"</w:t>
            </w:r>
            <w:r w:rsidR="007F6738">
              <w:rPr>
                <w:sz w:val="20"/>
                <w:szCs w:val="20"/>
                <w:lang w:val="es-CO"/>
              </w:rPr>
              <w:t>.</w:t>
            </w:r>
          </w:p>
        </w:tc>
      </w:tr>
      <w:tr w:rsidR="007F6738" w:rsidRPr="00BB4299" w14:paraId="20D0CA7C" w14:textId="77777777" w:rsidTr="00D23C93">
        <w:trPr>
          <w:trHeight w:val="1379"/>
        </w:trPr>
        <w:tc>
          <w:tcPr>
            <w:tcW w:w="2977" w:type="dxa"/>
          </w:tcPr>
          <w:p w14:paraId="5BB21D49" w14:textId="5FB1694F" w:rsidR="007F6738" w:rsidRDefault="007F6738" w:rsidP="006447D1">
            <w:pPr>
              <w:pStyle w:val="Sinespaciado"/>
              <w:spacing w:line="276" w:lineRule="auto"/>
              <w:jc w:val="center"/>
              <w:rPr>
                <w:rFonts w:ascii="Calibri" w:hAnsi="Calibri" w:cs="Calibri"/>
                <w:b/>
                <w:bCs/>
                <w:sz w:val="20"/>
                <w:szCs w:val="20"/>
              </w:rPr>
            </w:pPr>
            <w:r w:rsidRPr="007F6738">
              <w:rPr>
                <w:rFonts w:ascii="Calibri" w:hAnsi="Calibri" w:cs="Calibri"/>
                <w:b/>
                <w:bCs/>
                <w:sz w:val="20"/>
                <w:szCs w:val="20"/>
                <w:lang w:val="es-CO"/>
              </w:rPr>
              <w:t>Ley 2223 de 2022</w:t>
            </w:r>
          </w:p>
        </w:tc>
        <w:tc>
          <w:tcPr>
            <w:tcW w:w="6804" w:type="dxa"/>
          </w:tcPr>
          <w:p w14:paraId="5B1A7394" w14:textId="128E4737" w:rsidR="007F6738" w:rsidRPr="00323354" w:rsidRDefault="007F6738" w:rsidP="006447D1">
            <w:pPr>
              <w:pStyle w:val="TableParagraph"/>
              <w:jc w:val="left"/>
              <w:rPr>
                <w:sz w:val="20"/>
                <w:szCs w:val="20"/>
                <w:lang w:val="es-CO"/>
              </w:rPr>
            </w:pPr>
            <w:r w:rsidRPr="007F6738">
              <w:rPr>
                <w:sz w:val="20"/>
                <w:szCs w:val="20"/>
                <w:lang w:val="es-CO"/>
              </w:rPr>
              <w:t>"Por la cual se institucionaliza la celebración del día del campesino y se dictan otras disposiciones"</w:t>
            </w:r>
            <w:r>
              <w:rPr>
                <w:sz w:val="20"/>
                <w:szCs w:val="20"/>
                <w:lang w:val="es-CO"/>
              </w:rPr>
              <w:t>.</w:t>
            </w:r>
          </w:p>
        </w:tc>
      </w:tr>
      <w:tr w:rsidR="009411F3" w:rsidRPr="00BB4299" w14:paraId="7B5FE766" w14:textId="77777777" w:rsidTr="003F1CD8">
        <w:trPr>
          <w:trHeight w:val="786"/>
        </w:trPr>
        <w:tc>
          <w:tcPr>
            <w:tcW w:w="2977" w:type="dxa"/>
          </w:tcPr>
          <w:p w14:paraId="6E608910" w14:textId="77777777" w:rsidR="009411F3" w:rsidRDefault="009411F3" w:rsidP="006447D1">
            <w:pPr>
              <w:pStyle w:val="Sinespaciado"/>
              <w:spacing w:line="276" w:lineRule="auto"/>
              <w:jc w:val="center"/>
              <w:rPr>
                <w:rFonts w:ascii="Calibri" w:hAnsi="Calibri" w:cs="Calibri"/>
                <w:b/>
                <w:bCs/>
                <w:sz w:val="20"/>
                <w:szCs w:val="20"/>
              </w:rPr>
            </w:pPr>
          </w:p>
          <w:p w14:paraId="348836F7" w14:textId="74BF6A5E" w:rsidR="009411F3" w:rsidRDefault="009411F3" w:rsidP="006447D1">
            <w:pPr>
              <w:pStyle w:val="Sinespaciado"/>
              <w:spacing w:line="276" w:lineRule="auto"/>
              <w:jc w:val="center"/>
              <w:rPr>
                <w:rFonts w:ascii="Calibri" w:hAnsi="Calibri" w:cs="Calibri"/>
                <w:b/>
                <w:bCs/>
                <w:sz w:val="20"/>
                <w:szCs w:val="20"/>
              </w:rPr>
            </w:pPr>
            <w:r>
              <w:rPr>
                <w:rFonts w:ascii="Calibri" w:hAnsi="Calibri" w:cs="Calibri"/>
                <w:b/>
                <w:bCs/>
                <w:sz w:val="20"/>
                <w:szCs w:val="20"/>
              </w:rPr>
              <w:t>Ley 2186 2022</w:t>
            </w:r>
          </w:p>
        </w:tc>
        <w:tc>
          <w:tcPr>
            <w:tcW w:w="6804" w:type="dxa"/>
          </w:tcPr>
          <w:p w14:paraId="68B17845" w14:textId="30A2E4D0" w:rsidR="009411F3" w:rsidRPr="003F1CD8" w:rsidRDefault="009411F3" w:rsidP="003F1CD8">
            <w:pPr>
              <w:pStyle w:val="TableParagraph"/>
              <w:jc w:val="left"/>
              <w:rPr>
                <w:sz w:val="20"/>
                <w:szCs w:val="20"/>
                <w:lang w:val="es-CO"/>
              </w:rPr>
            </w:pPr>
            <w:r w:rsidRPr="009411F3">
              <w:rPr>
                <w:sz w:val="20"/>
                <w:szCs w:val="20"/>
                <w:lang w:val="es-CO"/>
              </w:rPr>
              <w:t>"Por medio de la cual se fortalece el financiamiento de los pequeños y, medianos productores agropecuarios"</w:t>
            </w:r>
          </w:p>
        </w:tc>
      </w:tr>
      <w:tr w:rsidR="003F1CD8" w:rsidRPr="00BB4299" w14:paraId="4919C376" w14:textId="77777777" w:rsidTr="003F1CD8">
        <w:trPr>
          <w:trHeight w:val="786"/>
        </w:trPr>
        <w:tc>
          <w:tcPr>
            <w:tcW w:w="2977" w:type="dxa"/>
          </w:tcPr>
          <w:p w14:paraId="19B7E029" w14:textId="77777777" w:rsidR="003F1CD8" w:rsidRDefault="003F1CD8" w:rsidP="003F1CD8">
            <w:pPr>
              <w:pStyle w:val="Sinespaciado"/>
              <w:spacing w:line="276" w:lineRule="auto"/>
              <w:jc w:val="center"/>
              <w:rPr>
                <w:rFonts w:ascii="Calibri" w:hAnsi="Calibri" w:cs="Calibri"/>
                <w:b/>
                <w:bCs/>
                <w:color w:val="000000" w:themeColor="text1"/>
                <w:sz w:val="20"/>
                <w:szCs w:val="20"/>
                <w:lang w:val="es-CO"/>
              </w:rPr>
            </w:pPr>
          </w:p>
          <w:p w14:paraId="00250E75" w14:textId="52855ADC" w:rsidR="003F1CD8" w:rsidRPr="003F1CD8" w:rsidRDefault="00000000" w:rsidP="003F1CD8">
            <w:pPr>
              <w:pStyle w:val="Sinespaciado"/>
              <w:spacing w:line="276" w:lineRule="auto"/>
              <w:jc w:val="center"/>
              <w:rPr>
                <w:rFonts w:ascii="Calibri" w:hAnsi="Calibri" w:cs="Calibri"/>
                <w:b/>
                <w:bCs/>
                <w:color w:val="000000" w:themeColor="text1"/>
                <w:sz w:val="20"/>
                <w:szCs w:val="20"/>
                <w:lang w:val="es-CO"/>
              </w:rPr>
            </w:pPr>
            <w:hyperlink r:id="rId9" w:history="1">
              <w:r w:rsidR="003F1CD8" w:rsidRPr="003F1CD8">
                <w:rPr>
                  <w:rStyle w:val="Hipervnculo"/>
                  <w:b/>
                  <w:bCs/>
                  <w:color w:val="000000" w:themeColor="text1"/>
                  <w:sz w:val="20"/>
                  <w:szCs w:val="20"/>
                  <w:u w:val="none"/>
                </w:rPr>
                <w:t>L</w:t>
              </w:r>
              <w:r w:rsidR="003F1CD8" w:rsidRPr="003F1CD8">
                <w:rPr>
                  <w:rStyle w:val="Hipervnculo"/>
                  <w:rFonts w:ascii="Calibri" w:hAnsi="Calibri" w:cs="Calibri"/>
                  <w:b/>
                  <w:bCs/>
                  <w:color w:val="000000" w:themeColor="text1"/>
                  <w:sz w:val="20"/>
                  <w:szCs w:val="20"/>
                  <w:u w:val="none"/>
                  <w:lang w:val="es-CO"/>
                </w:rPr>
                <w:t>ey 2321 de 2023</w:t>
              </w:r>
            </w:hyperlink>
          </w:p>
          <w:p w14:paraId="14C4BBF0" w14:textId="77777777" w:rsidR="003F1CD8" w:rsidRPr="003F1CD8" w:rsidRDefault="003F1CD8" w:rsidP="003F1CD8">
            <w:pPr>
              <w:pStyle w:val="Sinespaciado"/>
              <w:spacing w:line="276" w:lineRule="auto"/>
              <w:jc w:val="center"/>
              <w:rPr>
                <w:rFonts w:ascii="Calibri" w:hAnsi="Calibri" w:cs="Calibri"/>
                <w:b/>
                <w:bCs/>
                <w:sz w:val="20"/>
                <w:szCs w:val="20"/>
                <w:lang w:val="es-CO"/>
              </w:rPr>
            </w:pPr>
          </w:p>
        </w:tc>
        <w:tc>
          <w:tcPr>
            <w:tcW w:w="6804" w:type="dxa"/>
          </w:tcPr>
          <w:p w14:paraId="0C82F0E4" w14:textId="34E86770" w:rsidR="003F1CD8" w:rsidRPr="003F1CD8" w:rsidRDefault="003F1CD8" w:rsidP="003F1CD8">
            <w:pPr>
              <w:pStyle w:val="TableParagraph"/>
              <w:jc w:val="left"/>
              <w:rPr>
                <w:sz w:val="20"/>
                <w:szCs w:val="20"/>
              </w:rPr>
            </w:pPr>
            <w:r w:rsidRPr="003F1CD8">
              <w:rPr>
                <w:sz w:val="20"/>
                <w:szCs w:val="20"/>
              </w:rPr>
              <w:t>"Por medio de la cual se declara al trabajador bananero, al campesino platanero y a la producción bananera y</w:t>
            </w:r>
            <w:r>
              <w:rPr>
                <w:sz w:val="20"/>
                <w:szCs w:val="20"/>
              </w:rPr>
              <w:t xml:space="preserve"> </w:t>
            </w:r>
            <w:r w:rsidRPr="003F1CD8">
              <w:rPr>
                <w:sz w:val="20"/>
                <w:szCs w:val="20"/>
              </w:rPr>
              <w:t>platanera y a la cultura gastronómica asociada al plátano y al banano como patrimonio cultural, inmaterial, alimenticio y nutricional de la nación y se dictan otras disposiciones - Ley Manuel Rivas Palacios".</w:t>
            </w:r>
          </w:p>
          <w:p w14:paraId="5A6AAA72" w14:textId="77777777" w:rsidR="003F1CD8" w:rsidRPr="003F1CD8" w:rsidRDefault="003F1CD8" w:rsidP="003F1CD8">
            <w:pPr>
              <w:pStyle w:val="TableParagraph"/>
              <w:jc w:val="left"/>
              <w:rPr>
                <w:sz w:val="20"/>
                <w:szCs w:val="20"/>
              </w:rPr>
            </w:pPr>
          </w:p>
        </w:tc>
      </w:tr>
      <w:tr w:rsidR="006447D1" w:rsidRPr="00BB4299" w14:paraId="688FEDF6" w14:textId="77777777" w:rsidTr="00D55CE1">
        <w:trPr>
          <w:trHeight w:val="1694"/>
        </w:trPr>
        <w:tc>
          <w:tcPr>
            <w:tcW w:w="2977" w:type="dxa"/>
          </w:tcPr>
          <w:p w14:paraId="20E09DC4" w14:textId="77777777" w:rsidR="006447D1" w:rsidRDefault="006447D1" w:rsidP="006447D1">
            <w:pPr>
              <w:pStyle w:val="Sinespaciado"/>
              <w:spacing w:line="276" w:lineRule="auto"/>
              <w:jc w:val="center"/>
              <w:rPr>
                <w:rFonts w:ascii="Calibri" w:hAnsi="Calibri" w:cs="Calibri"/>
                <w:b/>
                <w:bCs/>
                <w:sz w:val="20"/>
                <w:szCs w:val="20"/>
                <w:lang w:val="es-CO"/>
              </w:rPr>
            </w:pPr>
          </w:p>
          <w:p w14:paraId="0FD21698" w14:textId="335A0E3A" w:rsidR="006447D1" w:rsidRPr="009F3970" w:rsidRDefault="006447D1" w:rsidP="006447D1">
            <w:pPr>
              <w:pStyle w:val="Sinespaciado"/>
              <w:spacing w:line="276" w:lineRule="auto"/>
              <w:jc w:val="center"/>
              <w:rPr>
                <w:rFonts w:ascii="Calibri" w:hAnsi="Calibri" w:cs="Calibri"/>
                <w:b/>
                <w:bCs/>
                <w:sz w:val="20"/>
                <w:szCs w:val="20"/>
                <w:lang w:val="pt-BR"/>
              </w:rPr>
            </w:pPr>
            <w:r w:rsidRPr="009F3970">
              <w:rPr>
                <w:rFonts w:ascii="Calibri" w:hAnsi="Calibri" w:cs="Calibri"/>
                <w:b/>
                <w:bCs/>
                <w:sz w:val="20"/>
                <w:szCs w:val="20"/>
                <w:lang w:val="pt-BR"/>
              </w:rPr>
              <w:t>Decreto 410 de 1971</w:t>
            </w:r>
          </w:p>
          <w:p w14:paraId="704D3673" w14:textId="2B2805EC" w:rsidR="006447D1" w:rsidRDefault="006447D1" w:rsidP="006447D1">
            <w:pPr>
              <w:pStyle w:val="Sinespaciado"/>
              <w:spacing w:line="276" w:lineRule="auto"/>
              <w:jc w:val="center"/>
              <w:rPr>
                <w:rFonts w:ascii="Calibri" w:hAnsi="Calibri" w:cs="Calibri"/>
                <w:b/>
                <w:bCs/>
                <w:sz w:val="20"/>
                <w:szCs w:val="20"/>
              </w:rPr>
            </w:pPr>
            <w:r w:rsidRPr="009F3970">
              <w:rPr>
                <w:rFonts w:ascii="Calibri" w:hAnsi="Calibri" w:cs="Calibri"/>
                <w:b/>
                <w:bCs/>
                <w:sz w:val="20"/>
                <w:szCs w:val="20"/>
                <w:lang w:val="pt-BR"/>
              </w:rPr>
              <w:t>Código de Comercio</w:t>
            </w:r>
          </w:p>
        </w:tc>
        <w:tc>
          <w:tcPr>
            <w:tcW w:w="6804" w:type="dxa"/>
          </w:tcPr>
          <w:p w14:paraId="4019A84B" w14:textId="77777777" w:rsidR="006447D1" w:rsidRPr="000B61E6" w:rsidRDefault="006447D1" w:rsidP="006447D1">
            <w:pPr>
              <w:pStyle w:val="TableParagraph"/>
              <w:jc w:val="left"/>
              <w:rPr>
                <w:sz w:val="20"/>
                <w:szCs w:val="20"/>
                <w:lang w:eastAsia="es-CO"/>
              </w:rPr>
            </w:pPr>
            <w:r w:rsidRPr="000B61E6">
              <w:rPr>
                <w:sz w:val="20"/>
                <w:szCs w:val="20"/>
                <w:lang w:eastAsia="es-CO"/>
              </w:rPr>
              <w:t>“Regula sociedades comerciales, inspección y vigilancia de entidades mercantiles, requisitos de registro mercantil y figuras societarias que pueden utilizarse para formalizar cadenas de valor y agrupaciones comerciales rurales. Tiene aplicación cuando las organizaciones de productores se constituyen como sociedades comerciales (por ejemplo, asociaciones que actúan como sujetos de comercio o empresas de transformación y comercialización)”.</w:t>
            </w:r>
          </w:p>
          <w:p w14:paraId="5D2ED435" w14:textId="74420960" w:rsidR="006447D1" w:rsidRDefault="006447D1" w:rsidP="006447D1">
            <w:pPr>
              <w:pStyle w:val="TableParagraph"/>
              <w:spacing w:line="276" w:lineRule="auto"/>
              <w:ind w:left="0" w:right="141"/>
              <w:jc w:val="both"/>
              <w:rPr>
                <w:rFonts w:eastAsia="Times New Roman"/>
                <w:sz w:val="20"/>
                <w:szCs w:val="20"/>
                <w:lang w:val="es-CO" w:eastAsia="es-CO"/>
              </w:rPr>
            </w:pPr>
          </w:p>
        </w:tc>
      </w:tr>
      <w:tr w:rsidR="006447D1" w:rsidRPr="00BB4299" w14:paraId="3D2E7FC1" w14:textId="77777777" w:rsidTr="00D55CE1">
        <w:trPr>
          <w:trHeight w:val="1694"/>
        </w:trPr>
        <w:tc>
          <w:tcPr>
            <w:tcW w:w="2977" w:type="dxa"/>
          </w:tcPr>
          <w:p w14:paraId="35B28723" w14:textId="77777777" w:rsidR="006447D1" w:rsidRDefault="006447D1" w:rsidP="006447D1">
            <w:pPr>
              <w:pStyle w:val="Sinespaciado"/>
              <w:spacing w:line="276" w:lineRule="auto"/>
              <w:jc w:val="center"/>
              <w:rPr>
                <w:rFonts w:ascii="Calibri" w:hAnsi="Calibri" w:cs="Calibri"/>
                <w:b/>
                <w:bCs/>
                <w:sz w:val="20"/>
                <w:szCs w:val="20"/>
                <w:lang w:val="es-CO"/>
              </w:rPr>
            </w:pPr>
          </w:p>
          <w:p w14:paraId="5557437B" w14:textId="5A98DF11" w:rsidR="006447D1" w:rsidRPr="000B7E2D" w:rsidRDefault="006447D1" w:rsidP="006447D1">
            <w:pPr>
              <w:pStyle w:val="Sinespaciado"/>
              <w:spacing w:line="276" w:lineRule="auto"/>
              <w:jc w:val="center"/>
              <w:rPr>
                <w:rFonts w:ascii="Calibri" w:hAnsi="Calibri" w:cs="Calibri"/>
                <w:b/>
                <w:bCs/>
                <w:sz w:val="20"/>
                <w:szCs w:val="20"/>
                <w:lang w:val="es-CO"/>
              </w:rPr>
            </w:pPr>
            <w:r w:rsidRPr="00F91574">
              <w:rPr>
                <w:rFonts w:ascii="Calibri" w:hAnsi="Calibri" w:cs="Calibri"/>
                <w:b/>
                <w:bCs/>
                <w:sz w:val="20"/>
                <w:szCs w:val="20"/>
                <w:lang w:val="es-CO"/>
              </w:rPr>
              <w:t>Decreto 1481 de 1989</w:t>
            </w:r>
          </w:p>
        </w:tc>
        <w:tc>
          <w:tcPr>
            <w:tcW w:w="6804" w:type="dxa"/>
          </w:tcPr>
          <w:p w14:paraId="0479513F" w14:textId="5AD4CAE5" w:rsidR="006447D1" w:rsidRPr="00F91574" w:rsidRDefault="006447D1" w:rsidP="006447D1">
            <w:pPr>
              <w:pStyle w:val="TableParagraph"/>
              <w:jc w:val="left"/>
              <w:rPr>
                <w:rFonts w:eastAsia="Times New Roman"/>
                <w:lang w:eastAsia="es-CO"/>
              </w:rPr>
            </w:pPr>
            <w:r w:rsidRPr="000B61E6">
              <w:rPr>
                <w:rFonts w:eastAsia="Times New Roman"/>
                <w:sz w:val="20"/>
                <w:szCs w:val="20"/>
                <w:lang w:eastAsia="es-CO"/>
              </w:rPr>
              <w:t>“</w:t>
            </w:r>
            <w:r w:rsidRPr="000B61E6">
              <w:rPr>
                <w:sz w:val="20"/>
                <w:szCs w:val="20"/>
                <w:shd w:val="clear" w:color="auto" w:fill="FFFFFF"/>
              </w:rPr>
              <w:t>Regula la naturaleza, funcionamiento, régimen económico y de vigilancia de los fondos de empleados como empresas asociativas. Es relevante porque los fondos de empleados son una forma asociativa que en ciertos contextos rurales se usa para ahorro, crédito y servicios a productores”.</w:t>
            </w:r>
          </w:p>
        </w:tc>
      </w:tr>
      <w:tr w:rsidR="006447D1" w:rsidRPr="00BB4299" w14:paraId="7980407E" w14:textId="77777777" w:rsidTr="00D55CE1">
        <w:trPr>
          <w:trHeight w:val="1694"/>
        </w:trPr>
        <w:tc>
          <w:tcPr>
            <w:tcW w:w="2977" w:type="dxa"/>
          </w:tcPr>
          <w:p w14:paraId="1F95A0BF" w14:textId="77777777" w:rsidR="00AF5F83" w:rsidRDefault="00AF5F83" w:rsidP="006447D1">
            <w:pPr>
              <w:pStyle w:val="Sinespaciado"/>
              <w:spacing w:line="276" w:lineRule="auto"/>
              <w:jc w:val="center"/>
              <w:rPr>
                <w:rFonts w:ascii="Calibri" w:hAnsi="Calibri" w:cs="Calibri"/>
                <w:b/>
                <w:bCs/>
                <w:sz w:val="20"/>
                <w:szCs w:val="20"/>
                <w:lang w:val="es-CO"/>
              </w:rPr>
            </w:pPr>
          </w:p>
          <w:p w14:paraId="54245341" w14:textId="763D0FD7" w:rsidR="006447D1" w:rsidRDefault="006447D1" w:rsidP="006447D1">
            <w:pPr>
              <w:pStyle w:val="Sinespaciado"/>
              <w:spacing w:line="276" w:lineRule="auto"/>
              <w:jc w:val="center"/>
              <w:rPr>
                <w:rFonts w:ascii="Calibri" w:hAnsi="Calibri" w:cs="Calibri"/>
                <w:b/>
                <w:bCs/>
                <w:sz w:val="20"/>
                <w:szCs w:val="20"/>
                <w:lang w:val="es-CO"/>
              </w:rPr>
            </w:pPr>
            <w:r w:rsidRPr="00F42D3A">
              <w:rPr>
                <w:rFonts w:ascii="Calibri" w:hAnsi="Calibri" w:cs="Calibri"/>
                <w:b/>
                <w:bCs/>
                <w:sz w:val="20"/>
                <w:szCs w:val="20"/>
                <w:lang w:val="es-CO"/>
              </w:rPr>
              <w:t>Decreto 1714 de 2012</w:t>
            </w:r>
          </w:p>
          <w:p w14:paraId="5DF2DFE6" w14:textId="594556EB" w:rsidR="006447D1" w:rsidRDefault="006447D1" w:rsidP="006447D1">
            <w:pPr>
              <w:pStyle w:val="Sinespaciado"/>
              <w:spacing w:line="276" w:lineRule="auto"/>
              <w:jc w:val="center"/>
              <w:rPr>
                <w:rFonts w:ascii="Calibri" w:hAnsi="Calibri" w:cs="Calibri"/>
                <w:b/>
                <w:bCs/>
                <w:sz w:val="20"/>
                <w:szCs w:val="20"/>
              </w:rPr>
            </w:pPr>
            <w:r w:rsidRPr="00F42D3A">
              <w:rPr>
                <w:rFonts w:ascii="Calibri" w:hAnsi="Calibri" w:cs="Calibri"/>
                <w:b/>
                <w:bCs/>
                <w:sz w:val="20"/>
                <w:szCs w:val="20"/>
                <w:lang w:val="es-CO"/>
              </w:rPr>
              <w:t xml:space="preserve"> Reglamenta la Ley 454/1998 (CONES)</w:t>
            </w:r>
          </w:p>
        </w:tc>
        <w:tc>
          <w:tcPr>
            <w:tcW w:w="6804" w:type="dxa"/>
          </w:tcPr>
          <w:p w14:paraId="498474C3" w14:textId="0B450ABD" w:rsidR="006447D1" w:rsidRPr="000B61E6" w:rsidRDefault="006447D1" w:rsidP="006447D1">
            <w:pPr>
              <w:pStyle w:val="TableParagraph"/>
              <w:jc w:val="left"/>
            </w:pPr>
            <w:r w:rsidRPr="000B61E6">
              <w:rPr>
                <w:sz w:val="20"/>
                <w:szCs w:val="20"/>
              </w:rPr>
              <w:t>“Reglamenta la Ley 454 en lo referente al Consejo Nacional de la Economía Solidaria (CONES): organización, funciones, mecanismos de concertación y participación de las organizaciones de la economía solidaria en la formulación de políticas públicas. Es relevante para la articulación institucional y los canales de interlocución que usan las organizaciones asociativas rurales con el Estado.”</w:t>
            </w:r>
          </w:p>
        </w:tc>
      </w:tr>
      <w:tr w:rsidR="003F1CD8" w:rsidRPr="00BB4299" w14:paraId="2890842D" w14:textId="77777777" w:rsidTr="00D55CE1">
        <w:trPr>
          <w:trHeight w:val="1694"/>
        </w:trPr>
        <w:tc>
          <w:tcPr>
            <w:tcW w:w="2977" w:type="dxa"/>
          </w:tcPr>
          <w:p w14:paraId="3FFFCE0F" w14:textId="77777777" w:rsidR="00AF5F83" w:rsidRDefault="00AF5F83" w:rsidP="006447D1">
            <w:pPr>
              <w:pStyle w:val="Sinespaciado"/>
              <w:spacing w:line="276" w:lineRule="auto"/>
              <w:jc w:val="center"/>
              <w:rPr>
                <w:rFonts w:ascii="Calibri" w:hAnsi="Calibri" w:cs="Calibri"/>
                <w:b/>
                <w:bCs/>
                <w:sz w:val="20"/>
                <w:szCs w:val="20"/>
                <w:lang w:val="es-CO"/>
              </w:rPr>
            </w:pPr>
          </w:p>
          <w:p w14:paraId="52AF1C90" w14:textId="4A4479C1" w:rsidR="003F1CD8" w:rsidRPr="00F42D3A" w:rsidRDefault="00AF5F83" w:rsidP="006447D1">
            <w:pPr>
              <w:pStyle w:val="Sinespaciado"/>
              <w:spacing w:line="276" w:lineRule="auto"/>
              <w:jc w:val="center"/>
              <w:rPr>
                <w:rFonts w:ascii="Calibri" w:hAnsi="Calibri" w:cs="Calibri"/>
                <w:b/>
                <w:bCs/>
                <w:sz w:val="20"/>
                <w:szCs w:val="20"/>
              </w:rPr>
            </w:pPr>
            <w:r w:rsidRPr="00AF5F83">
              <w:rPr>
                <w:rFonts w:ascii="Calibri" w:hAnsi="Calibri" w:cs="Calibri"/>
                <w:b/>
                <w:bCs/>
                <w:sz w:val="20"/>
                <w:szCs w:val="20"/>
                <w:lang w:val="es-CO"/>
              </w:rPr>
              <w:t>Decreto 796 de 2020</w:t>
            </w:r>
          </w:p>
        </w:tc>
        <w:tc>
          <w:tcPr>
            <w:tcW w:w="6804" w:type="dxa"/>
          </w:tcPr>
          <w:p w14:paraId="32B7BA51" w14:textId="7FC6D222" w:rsidR="003F1CD8" w:rsidRPr="00AF5F83" w:rsidRDefault="00AF5F83" w:rsidP="00AF5F83">
            <w:pPr>
              <w:pStyle w:val="TableParagraph"/>
              <w:jc w:val="left"/>
              <w:rPr>
                <w:sz w:val="20"/>
                <w:szCs w:val="20"/>
              </w:rPr>
            </w:pPr>
            <w:r w:rsidRPr="00AF5F83">
              <w:rPr>
                <w:sz w:val="20"/>
                <w:szCs w:val="20"/>
              </w:rPr>
              <w:t>“Por medio del cual se adopta una medida de protección al cesante, se adoptan medidas alternativas respecto a la jornada de trabajo, se adopta una alternativa para el primer pago de la prima de servicios, se crea el Programa de Apoyo para el Pago de la Prima de Servicios PAP, Y se crea el Programa de auxilio a los trabajadores en suspensión contractual, en el marco de la Emergencia Económica, Social y Ecológica declarada mediante el Decreto 637 de 2020”.</w:t>
            </w:r>
          </w:p>
          <w:p w14:paraId="22E7901E" w14:textId="376955A4" w:rsidR="00AF5F83" w:rsidRPr="00AF5F83" w:rsidRDefault="00AF5F83" w:rsidP="00AF5F83">
            <w:pPr>
              <w:pStyle w:val="TableParagraph"/>
              <w:jc w:val="left"/>
              <w:rPr>
                <w:sz w:val="20"/>
                <w:szCs w:val="20"/>
              </w:rPr>
            </w:pPr>
          </w:p>
        </w:tc>
      </w:tr>
    </w:tbl>
    <w:p w14:paraId="53F14D31" w14:textId="77777777" w:rsidR="000B61E6" w:rsidRDefault="000B61E6" w:rsidP="009806B8">
      <w:pPr>
        <w:spacing w:line="276" w:lineRule="auto"/>
        <w:rPr>
          <w:b/>
          <w:bCs/>
        </w:rPr>
      </w:pPr>
    </w:p>
    <w:p w14:paraId="4027DA97" w14:textId="432EE304" w:rsidR="00E5210C" w:rsidRDefault="00405617" w:rsidP="00E5210C">
      <w:pPr>
        <w:spacing w:line="276" w:lineRule="auto"/>
        <w:ind w:left="851"/>
        <w:rPr>
          <w:b/>
          <w:bCs/>
        </w:rPr>
      </w:pPr>
      <w:r w:rsidRPr="00CB78CF">
        <w:rPr>
          <w:b/>
          <w:bCs/>
        </w:rPr>
        <w:t xml:space="preserve">4.4. </w:t>
      </w:r>
      <w:r w:rsidR="00CB78CF">
        <w:rPr>
          <w:b/>
          <w:bCs/>
        </w:rPr>
        <w:t>AGROLOGISTICA TERRITORIAL</w:t>
      </w:r>
    </w:p>
    <w:p w14:paraId="73A187A0" w14:textId="38C92DFF" w:rsidR="00E5210C" w:rsidRDefault="00CB78CF" w:rsidP="00FE4506">
      <w:pPr>
        <w:spacing w:before="100" w:beforeAutospacing="1" w:after="100" w:afterAutospacing="1" w:line="276" w:lineRule="auto"/>
        <w:jc w:val="both"/>
        <w:rPr>
          <w:rFonts w:eastAsia="Times New Roman" w:cstheme="minorHAnsi"/>
          <w:kern w:val="0"/>
          <w:lang w:eastAsia="es-CO"/>
          <w14:ligatures w14:val="none"/>
        </w:rPr>
      </w:pPr>
      <w:r w:rsidRPr="00CB78CF">
        <w:rPr>
          <w:rFonts w:eastAsia="Times New Roman" w:cstheme="minorHAnsi"/>
          <w:kern w:val="0"/>
          <w:lang w:eastAsia="es-CO"/>
          <w14:ligatures w14:val="none"/>
        </w:rPr>
        <w:t>La agrologística territorial se ha convertido en un componente clave para que los sistemas agroalimentarios funcionen de manera eficiente, equitativa y sostenible. Implica organizar, coordinar y optimizar todo lo que ocurre entre la producción rural y el consumidor final: transporte, centros de acopio, almacenamiento, infraestructura, tecnologías, información y articulación institucional. Un territorio con buena agrologística reduce pérdidas, mejora precios para el productor, garantiza abastecimiento estable para la población y fortalece las cadenas de valor locales.</w:t>
      </w:r>
      <w:r w:rsidRPr="00CB78CF">
        <w:rPr>
          <w:rFonts w:eastAsia="Times New Roman" w:cstheme="minorHAnsi"/>
          <w:kern w:val="0"/>
          <w:lang w:eastAsia="es-CO"/>
          <w14:ligatures w14:val="none"/>
        </w:rPr>
        <w:br/>
        <w:t>En este marco, el análisis normativo resulta fundamental para identificar las herramientas jurídicas que permiten planificar, financiar y operar la agrologística en el Gran Santander, asegurando coherencia con la política pública nacional y territorial. A continuación, se presentan las normas que sustentan su desarrollo:</w:t>
      </w:r>
    </w:p>
    <w:p w14:paraId="10F6FB5E" w14:textId="77777777" w:rsidR="004149D8" w:rsidRDefault="004149D8" w:rsidP="00FE4506">
      <w:pPr>
        <w:spacing w:before="100" w:beforeAutospacing="1" w:after="100" w:afterAutospacing="1" w:line="276" w:lineRule="auto"/>
        <w:jc w:val="both"/>
        <w:rPr>
          <w:rFonts w:eastAsia="Times New Roman" w:cstheme="minorHAnsi"/>
          <w:kern w:val="0"/>
          <w:lang w:eastAsia="es-CO"/>
          <w14:ligatures w14:val="none"/>
        </w:rPr>
      </w:pPr>
    </w:p>
    <w:p w14:paraId="5AEA4F90" w14:textId="77777777" w:rsidR="004149D8" w:rsidRPr="00FE4506" w:rsidRDefault="004149D8" w:rsidP="00FE4506">
      <w:pPr>
        <w:spacing w:before="100" w:beforeAutospacing="1" w:after="100" w:afterAutospacing="1" w:line="276" w:lineRule="auto"/>
        <w:jc w:val="both"/>
        <w:rPr>
          <w:rFonts w:eastAsia="Times New Roman" w:cstheme="minorHAnsi"/>
          <w:kern w:val="0"/>
          <w:lang w:eastAsia="es-CO"/>
          <w14:ligatures w14:val="none"/>
        </w:rPr>
      </w:pPr>
    </w:p>
    <w:tbl>
      <w:tblPr>
        <w:tblStyle w:val="TableNormal"/>
        <w:tblW w:w="0" w:type="auto"/>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977"/>
        <w:gridCol w:w="6804"/>
      </w:tblGrid>
      <w:tr w:rsidR="00405617" w:rsidRPr="00D76110" w14:paraId="6024F599" w14:textId="77777777" w:rsidTr="00D55CE1">
        <w:trPr>
          <w:trHeight w:val="354"/>
        </w:trPr>
        <w:tc>
          <w:tcPr>
            <w:tcW w:w="2977" w:type="dxa"/>
            <w:shd w:val="clear" w:color="auto" w:fill="000000" w:themeFill="text1"/>
          </w:tcPr>
          <w:p w14:paraId="52EF0608" w14:textId="77777777" w:rsidR="00405617" w:rsidRPr="00D76110" w:rsidRDefault="00405617" w:rsidP="00D76110">
            <w:pPr>
              <w:pStyle w:val="Sinespaciado"/>
              <w:spacing w:line="276" w:lineRule="auto"/>
              <w:jc w:val="center"/>
              <w:rPr>
                <w:rFonts w:cstheme="minorHAnsi"/>
                <w:b/>
                <w:bCs/>
                <w:color w:val="FFFFFF" w:themeColor="background1"/>
                <w:sz w:val="20"/>
                <w:szCs w:val="20"/>
              </w:rPr>
            </w:pPr>
            <w:r w:rsidRPr="00D76110">
              <w:rPr>
                <w:rFonts w:cstheme="minorHAnsi"/>
                <w:b/>
                <w:bCs/>
                <w:color w:val="FFFFFF" w:themeColor="background1"/>
                <w:sz w:val="20"/>
                <w:szCs w:val="20"/>
              </w:rPr>
              <w:lastRenderedPageBreak/>
              <w:t>NORMA</w:t>
            </w:r>
          </w:p>
        </w:tc>
        <w:tc>
          <w:tcPr>
            <w:tcW w:w="6804" w:type="dxa"/>
            <w:shd w:val="clear" w:color="auto" w:fill="000000" w:themeFill="text1"/>
          </w:tcPr>
          <w:p w14:paraId="36C74CBB" w14:textId="77777777" w:rsidR="00405617" w:rsidRPr="00CB78CF" w:rsidRDefault="00405617" w:rsidP="00D76110">
            <w:pPr>
              <w:spacing w:line="276" w:lineRule="auto"/>
              <w:jc w:val="center"/>
              <w:rPr>
                <w:rFonts w:cstheme="minorHAnsi"/>
                <w:sz w:val="20"/>
                <w:szCs w:val="20"/>
                <w:lang w:val="es-CO"/>
              </w:rPr>
            </w:pPr>
            <w:r w:rsidRPr="00CB78CF">
              <w:rPr>
                <w:rFonts w:cstheme="minorHAnsi"/>
                <w:sz w:val="20"/>
                <w:szCs w:val="20"/>
                <w:lang w:val="es-CO"/>
              </w:rPr>
              <w:t>ALCANCE</w:t>
            </w:r>
          </w:p>
          <w:p w14:paraId="16D76406" w14:textId="77777777" w:rsidR="00405617" w:rsidRPr="00CB78CF" w:rsidRDefault="00405617" w:rsidP="00D76110">
            <w:pPr>
              <w:spacing w:line="276" w:lineRule="auto"/>
              <w:jc w:val="center"/>
              <w:rPr>
                <w:rFonts w:cstheme="minorHAnsi"/>
                <w:sz w:val="20"/>
                <w:szCs w:val="20"/>
                <w:lang w:val="es-CO"/>
              </w:rPr>
            </w:pPr>
          </w:p>
        </w:tc>
      </w:tr>
      <w:tr w:rsidR="00501422" w:rsidRPr="00D76110" w14:paraId="352EC7B7" w14:textId="77777777" w:rsidTr="00B743E7">
        <w:trPr>
          <w:trHeight w:val="730"/>
        </w:trPr>
        <w:tc>
          <w:tcPr>
            <w:tcW w:w="2977" w:type="dxa"/>
          </w:tcPr>
          <w:p w14:paraId="46BED655" w14:textId="77777777" w:rsidR="005A2388" w:rsidRDefault="005A2388" w:rsidP="00D76110">
            <w:pPr>
              <w:pStyle w:val="Sinespaciado"/>
              <w:spacing w:line="276" w:lineRule="auto"/>
              <w:jc w:val="center"/>
              <w:rPr>
                <w:rFonts w:cstheme="minorHAnsi"/>
                <w:b/>
                <w:bCs/>
                <w:sz w:val="20"/>
                <w:szCs w:val="20"/>
              </w:rPr>
            </w:pPr>
          </w:p>
          <w:p w14:paraId="378ED25F" w14:textId="242D881B" w:rsidR="00501422" w:rsidRPr="00D76110" w:rsidRDefault="00CB78CF" w:rsidP="00D76110">
            <w:pPr>
              <w:pStyle w:val="Sinespaciado"/>
              <w:spacing w:line="276" w:lineRule="auto"/>
              <w:jc w:val="center"/>
              <w:rPr>
                <w:rFonts w:cstheme="minorHAnsi"/>
                <w:b/>
                <w:bCs/>
                <w:sz w:val="20"/>
                <w:szCs w:val="20"/>
              </w:rPr>
            </w:pPr>
            <w:r w:rsidRPr="00CB78CF">
              <w:rPr>
                <w:rFonts w:cstheme="minorHAnsi"/>
                <w:b/>
                <w:bCs/>
                <w:sz w:val="20"/>
                <w:szCs w:val="20"/>
                <w:lang w:val="es-CO"/>
              </w:rPr>
              <w:t>Ley 811 de 2003</w:t>
            </w:r>
          </w:p>
        </w:tc>
        <w:tc>
          <w:tcPr>
            <w:tcW w:w="6804" w:type="dxa"/>
          </w:tcPr>
          <w:p w14:paraId="7D2951A9" w14:textId="57595F08" w:rsidR="002642A9" w:rsidRPr="00CB78CF" w:rsidRDefault="00CB78CF" w:rsidP="005A2388">
            <w:pPr>
              <w:shd w:val="clear" w:color="auto" w:fill="FFFFFF"/>
              <w:spacing w:line="276" w:lineRule="auto"/>
              <w:ind w:left="142" w:right="143"/>
              <w:jc w:val="both"/>
              <w:rPr>
                <w:rFonts w:eastAsia="Calibri" w:cstheme="minorHAnsi"/>
                <w:sz w:val="20"/>
                <w:szCs w:val="20"/>
                <w:shd w:val="clear" w:color="auto" w:fill="FFFFFF"/>
                <w:lang w:val="es-ES"/>
              </w:rPr>
            </w:pPr>
            <w:r>
              <w:rPr>
                <w:rFonts w:eastAsia="Calibri" w:cstheme="minorHAnsi"/>
                <w:sz w:val="20"/>
                <w:szCs w:val="20"/>
                <w:shd w:val="clear" w:color="auto" w:fill="FFFFFF"/>
                <w:lang w:val="es-CO"/>
              </w:rPr>
              <w:t>“</w:t>
            </w:r>
            <w:r w:rsidRPr="00CB78CF">
              <w:rPr>
                <w:rFonts w:eastAsia="Calibri" w:cstheme="minorHAnsi"/>
                <w:sz w:val="20"/>
                <w:szCs w:val="20"/>
                <w:shd w:val="clear" w:color="auto" w:fill="FFFFFF"/>
                <w:lang w:val="es-CO"/>
              </w:rPr>
              <w:t>Por medio de la cual se modifica la Ley 101 de 1993, se crean las organizaciones de cadenas en el sector agropecuario, pesquero, forestal, acuícola, las Sociedades Agrarias de Transformación (SAT), y se dictan otras disposiciones</w:t>
            </w:r>
            <w:r>
              <w:rPr>
                <w:rFonts w:eastAsia="Calibri" w:cstheme="minorHAnsi"/>
                <w:sz w:val="20"/>
                <w:szCs w:val="20"/>
                <w:shd w:val="clear" w:color="auto" w:fill="FFFFFF"/>
                <w:lang w:val="es-CO"/>
              </w:rPr>
              <w:t>”</w:t>
            </w:r>
            <w:r w:rsidRPr="00CB78CF">
              <w:rPr>
                <w:rFonts w:eastAsia="Calibri" w:cstheme="minorHAnsi"/>
                <w:sz w:val="20"/>
                <w:szCs w:val="20"/>
                <w:shd w:val="clear" w:color="auto" w:fill="FFFFFF"/>
                <w:lang w:val="es-CO"/>
              </w:rPr>
              <w:t>.</w:t>
            </w:r>
          </w:p>
        </w:tc>
      </w:tr>
      <w:tr w:rsidR="00405617" w:rsidRPr="00D76110" w14:paraId="00EDC68A" w14:textId="77777777" w:rsidTr="000B61E6">
        <w:trPr>
          <w:trHeight w:val="748"/>
        </w:trPr>
        <w:tc>
          <w:tcPr>
            <w:tcW w:w="2977" w:type="dxa"/>
          </w:tcPr>
          <w:p w14:paraId="4295114D" w14:textId="77777777" w:rsidR="00405617" w:rsidRPr="00D76110" w:rsidRDefault="00405617" w:rsidP="00D76110">
            <w:pPr>
              <w:pStyle w:val="Sinespaciado"/>
              <w:spacing w:line="276" w:lineRule="auto"/>
              <w:jc w:val="center"/>
              <w:rPr>
                <w:rFonts w:cstheme="minorHAnsi"/>
                <w:b/>
                <w:bCs/>
                <w:sz w:val="20"/>
                <w:szCs w:val="20"/>
                <w:lang w:val="es-CO"/>
              </w:rPr>
            </w:pPr>
          </w:p>
          <w:p w14:paraId="2FA25560" w14:textId="596AC552" w:rsidR="00405617" w:rsidRPr="00D76110" w:rsidRDefault="00CB78CF" w:rsidP="00D76110">
            <w:pPr>
              <w:pStyle w:val="Sinespaciado"/>
              <w:spacing w:line="276" w:lineRule="auto"/>
              <w:jc w:val="center"/>
              <w:rPr>
                <w:rFonts w:cstheme="minorHAnsi"/>
                <w:b/>
                <w:bCs/>
                <w:sz w:val="20"/>
                <w:szCs w:val="20"/>
                <w:lang w:val="es-CO"/>
              </w:rPr>
            </w:pPr>
            <w:r w:rsidRPr="00CB78CF">
              <w:rPr>
                <w:rFonts w:cstheme="minorHAnsi"/>
                <w:b/>
                <w:bCs/>
                <w:sz w:val="20"/>
                <w:szCs w:val="20"/>
                <w:lang w:val="es-CO"/>
              </w:rPr>
              <w:t>Ley 1876 de 2017</w:t>
            </w:r>
          </w:p>
        </w:tc>
        <w:tc>
          <w:tcPr>
            <w:tcW w:w="6804" w:type="dxa"/>
          </w:tcPr>
          <w:p w14:paraId="1F1B99F3" w14:textId="55BFD8E5" w:rsidR="00405617" w:rsidRPr="005A2388" w:rsidRDefault="00CB78CF" w:rsidP="005A2388">
            <w:pPr>
              <w:shd w:val="clear" w:color="auto" w:fill="FFFFFF"/>
              <w:spacing w:line="276" w:lineRule="auto"/>
              <w:ind w:left="147" w:right="143"/>
              <w:jc w:val="both"/>
              <w:rPr>
                <w:rFonts w:eastAsia="Calibri" w:cstheme="minorHAnsi"/>
                <w:sz w:val="20"/>
                <w:szCs w:val="20"/>
                <w:shd w:val="clear" w:color="auto" w:fill="FFFFFF"/>
                <w:lang w:val="es-CO"/>
              </w:rPr>
            </w:pPr>
            <w:r>
              <w:rPr>
                <w:rFonts w:eastAsia="Calibri" w:cstheme="minorHAnsi"/>
                <w:sz w:val="20"/>
                <w:szCs w:val="20"/>
                <w:shd w:val="clear" w:color="auto" w:fill="FFFFFF"/>
                <w:lang w:val="es-CO"/>
              </w:rPr>
              <w:t>“</w:t>
            </w:r>
            <w:r w:rsidRPr="00CB78CF">
              <w:rPr>
                <w:rFonts w:eastAsia="Calibri" w:cstheme="minorHAnsi"/>
                <w:sz w:val="20"/>
                <w:szCs w:val="20"/>
                <w:shd w:val="clear" w:color="auto" w:fill="FFFFFF"/>
                <w:lang w:val="es-CO"/>
              </w:rPr>
              <w:t>Por medio de la cual se crea el Sistema Nacional de Innovación Agropecuaria y se dictan otras disposiciones</w:t>
            </w:r>
            <w:r>
              <w:rPr>
                <w:rFonts w:eastAsia="Calibri" w:cstheme="minorHAnsi"/>
                <w:sz w:val="20"/>
                <w:szCs w:val="20"/>
                <w:shd w:val="clear" w:color="auto" w:fill="FFFFFF"/>
                <w:lang w:val="es-CO"/>
              </w:rPr>
              <w:t>”</w:t>
            </w:r>
            <w:r w:rsidRPr="00CB78CF">
              <w:rPr>
                <w:rFonts w:eastAsia="Calibri" w:cstheme="minorHAnsi"/>
                <w:sz w:val="20"/>
                <w:szCs w:val="20"/>
                <w:shd w:val="clear" w:color="auto" w:fill="FFFFFF"/>
                <w:lang w:val="es-CO"/>
              </w:rPr>
              <w:t>.</w:t>
            </w:r>
          </w:p>
        </w:tc>
      </w:tr>
      <w:tr w:rsidR="007F6738" w:rsidRPr="00D76110" w14:paraId="51059BDF" w14:textId="77777777" w:rsidTr="000B61E6">
        <w:trPr>
          <w:trHeight w:val="748"/>
        </w:trPr>
        <w:tc>
          <w:tcPr>
            <w:tcW w:w="2977" w:type="dxa"/>
          </w:tcPr>
          <w:p w14:paraId="655A5070" w14:textId="74B60D91" w:rsidR="007F6738" w:rsidRPr="007F6738" w:rsidRDefault="00000000" w:rsidP="00D76110">
            <w:pPr>
              <w:pStyle w:val="Sinespaciado"/>
              <w:spacing w:line="276" w:lineRule="auto"/>
              <w:jc w:val="center"/>
              <w:rPr>
                <w:rFonts w:cstheme="minorHAnsi"/>
                <w:sz w:val="20"/>
                <w:szCs w:val="20"/>
              </w:rPr>
            </w:pPr>
            <w:hyperlink r:id="rId10" w:history="1">
              <w:r w:rsidR="007F6738" w:rsidRPr="007F6738">
                <w:rPr>
                  <w:rStyle w:val="Hipervnculo"/>
                  <w:rFonts w:cstheme="minorHAnsi"/>
                  <w:b/>
                  <w:bCs/>
                  <w:color w:val="000000" w:themeColor="text1"/>
                  <w:sz w:val="20"/>
                  <w:szCs w:val="20"/>
                  <w:u w:val="none"/>
                  <w:lang w:val="es-CO"/>
                </w:rPr>
                <w:t>Ley 2138 del 4 de agosto de 2021</w:t>
              </w:r>
            </w:hyperlink>
          </w:p>
        </w:tc>
        <w:tc>
          <w:tcPr>
            <w:tcW w:w="6804" w:type="dxa"/>
          </w:tcPr>
          <w:p w14:paraId="54CCD49E" w14:textId="0EB288DD" w:rsidR="007F6738" w:rsidRPr="007F6738" w:rsidRDefault="007F6738" w:rsidP="007F6738">
            <w:pPr>
              <w:pStyle w:val="TableParagraph"/>
              <w:jc w:val="left"/>
              <w:rPr>
                <w:shd w:val="clear" w:color="auto" w:fill="FFFFFF"/>
              </w:rPr>
            </w:pPr>
            <w:r w:rsidRPr="007F6738">
              <w:rPr>
                <w:shd w:val="clear" w:color="auto" w:fill="FFFFFF"/>
              </w:rPr>
              <w:t>"Por medio de la cual se establecen medidas para la sustitución de vehículos de tracción animal en el territorio nacional y se dictan otras disposiciones".</w:t>
            </w:r>
          </w:p>
        </w:tc>
      </w:tr>
      <w:tr w:rsidR="009411F3" w:rsidRPr="00D76110" w14:paraId="3FCB359F" w14:textId="77777777" w:rsidTr="000B61E6">
        <w:trPr>
          <w:trHeight w:val="748"/>
        </w:trPr>
        <w:tc>
          <w:tcPr>
            <w:tcW w:w="2977" w:type="dxa"/>
          </w:tcPr>
          <w:p w14:paraId="4BDDFCD2" w14:textId="77777777" w:rsidR="009411F3" w:rsidRDefault="009411F3" w:rsidP="00D76110">
            <w:pPr>
              <w:pStyle w:val="Sinespaciado"/>
              <w:spacing w:line="276" w:lineRule="auto"/>
              <w:jc w:val="center"/>
              <w:rPr>
                <w:rFonts w:cstheme="minorHAnsi"/>
                <w:b/>
                <w:bCs/>
                <w:sz w:val="20"/>
                <w:szCs w:val="20"/>
              </w:rPr>
            </w:pPr>
          </w:p>
          <w:p w14:paraId="72B71ABD" w14:textId="0A0062E1" w:rsidR="009411F3" w:rsidRPr="00D76110" w:rsidRDefault="009411F3" w:rsidP="00D76110">
            <w:pPr>
              <w:pStyle w:val="Sinespaciado"/>
              <w:spacing w:line="276" w:lineRule="auto"/>
              <w:jc w:val="center"/>
              <w:rPr>
                <w:rFonts w:cstheme="minorHAnsi"/>
                <w:b/>
                <w:bCs/>
                <w:sz w:val="20"/>
                <w:szCs w:val="20"/>
              </w:rPr>
            </w:pPr>
            <w:r>
              <w:rPr>
                <w:rFonts w:cstheme="minorHAnsi"/>
                <w:b/>
                <w:bCs/>
                <w:sz w:val="20"/>
                <w:szCs w:val="20"/>
              </w:rPr>
              <w:t>Ley 2183 de 2022</w:t>
            </w:r>
          </w:p>
        </w:tc>
        <w:tc>
          <w:tcPr>
            <w:tcW w:w="6804" w:type="dxa"/>
          </w:tcPr>
          <w:p w14:paraId="5ECA17D0" w14:textId="77777777" w:rsidR="009411F3" w:rsidRDefault="009411F3" w:rsidP="005A2388">
            <w:pPr>
              <w:shd w:val="clear" w:color="auto" w:fill="FFFFFF"/>
              <w:spacing w:line="276" w:lineRule="auto"/>
              <w:ind w:left="147" w:right="143"/>
              <w:jc w:val="both"/>
              <w:rPr>
                <w:rFonts w:eastAsia="Calibri" w:cstheme="minorHAnsi"/>
                <w:sz w:val="20"/>
                <w:szCs w:val="20"/>
                <w:shd w:val="clear" w:color="auto" w:fill="FFFFFF"/>
                <w:lang w:val="es-CO"/>
              </w:rPr>
            </w:pPr>
            <w:r>
              <w:rPr>
                <w:rFonts w:eastAsia="Calibri" w:cstheme="minorHAnsi"/>
                <w:sz w:val="20"/>
                <w:szCs w:val="20"/>
                <w:shd w:val="clear" w:color="auto" w:fill="FFFFFF"/>
                <w:lang w:val="es-CO"/>
              </w:rPr>
              <w:t>“</w:t>
            </w:r>
            <w:r w:rsidRPr="009411F3">
              <w:rPr>
                <w:rFonts w:eastAsia="Calibri" w:cstheme="minorHAnsi"/>
                <w:sz w:val="20"/>
                <w:szCs w:val="20"/>
                <w:shd w:val="clear" w:color="auto" w:fill="FFFFFF"/>
                <w:lang w:val="es-CO"/>
              </w:rPr>
              <w:t>Por medio del cual se constituye el sistema nacional de insumos agropecuarios, se establece la política nacional i de insumos agropecuarios, se crea el fondo de acceso a los insumos agropecuarios y se dictan otras disposiciones</w:t>
            </w:r>
            <w:r>
              <w:rPr>
                <w:rFonts w:eastAsia="Calibri" w:cstheme="minorHAnsi"/>
                <w:sz w:val="20"/>
                <w:szCs w:val="20"/>
                <w:shd w:val="clear" w:color="auto" w:fill="FFFFFF"/>
                <w:lang w:val="es-CO"/>
              </w:rPr>
              <w:t>”.</w:t>
            </w:r>
          </w:p>
          <w:p w14:paraId="7589BAAB" w14:textId="2D9FCE45" w:rsidR="009411F3" w:rsidRDefault="009411F3" w:rsidP="005A2388">
            <w:pPr>
              <w:shd w:val="clear" w:color="auto" w:fill="FFFFFF"/>
              <w:spacing w:line="276" w:lineRule="auto"/>
              <w:ind w:left="147" w:right="143"/>
              <w:jc w:val="both"/>
              <w:rPr>
                <w:rFonts w:eastAsia="Calibri" w:cstheme="minorHAnsi"/>
                <w:sz w:val="20"/>
                <w:szCs w:val="20"/>
                <w:shd w:val="clear" w:color="auto" w:fill="FFFFFF"/>
              </w:rPr>
            </w:pPr>
          </w:p>
        </w:tc>
      </w:tr>
      <w:tr w:rsidR="007F6738" w:rsidRPr="00D76110" w14:paraId="00B526CC" w14:textId="77777777" w:rsidTr="000B61E6">
        <w:trPr>
          <w:trHeight w:val="748"/>
        </w:trPr>
        <w:tc>
          <w:tcPr>
            <w:tcW w:w="2977" w:type="dxa"/>
          </w:tcPr>
          <w:p w14:paraId="216B342C" w14:textId="069B64F3" w:rsidR="007F6738" w:rsidRPr="007F6738" w:rsidRDefault="00000000" w:rsidP="00D76110">
            <w:pPr>
              <w:pStyle w:val="Sinespaciado"/>
              <w:spacing w:line="276" w:lineRule="auto"/>
              <w:jc w:val="center"/>
              <w:rPr>
                <w:rFonts w:cstheme="minorHAnsi"/>
                <w:b/>
                <w:bCs/>
                <w:sz w:val="20"/>
                <w:szCs w:val="20"/>
              </w:rPr>
            </w:pPr>
            <w:hyperlink r:id="rId11" w:history="1">
              <w:r w:rsidR="007F6738" w:rsidRPr="007F6738">
                <w:rPr>
                  <w:rStyle w:val="Hipervnculo"/>
                  <w:b/>
                  <w:bCs/>
                  <w:color w:val="000000" w:themeColor="text1"/>
                  <w:u w:val="none"/>
                </w:rPr>
                <w:t>L</w:t>
              </w:r>
              <w:r w:rsidR="007F6738" w:rsidRPr="007F6738">
                <w:rPr>
                  <w:rStyle w:val="Hipervnculo"/>
                  <w:rFonts w:cstheme="minorHAnsi"/>
                  <w:b/>
                  <w:bCs/>
                  <w:color w:val="000000" w:themeColor="text1"/>
                  <w:sz w:val="20"/>
                  <w:szCs w:val="20"/>
                  <w:u w:val="none"/>
                  <w:lang w:val="es-CO"/>
                </w:rPr>
                <w:t xml:space="preserve">ey 2227 </w:t>
              </w:r>
              <w:r w:rsidR="007F6738">
                <w:rPr>
                  <w:rStyle w:val="Hipervnculo"/>
                  <w:rFonts w:cstheme="minorHAnsi"/>
                  <w:b/>
                  <w:bCs/>
                  <w:color w:val="000000" w:themeColor="text1"/>
                  <w:sz w:val="20"/>
                  <w:szCs w:val="20"/>
                  <w:u w:val="none"/>
                  <w:lang w:val="es-CO"/>
                </w:rPr>
                <w:t>d</w:t>
              </w:r>
              <w:r w:rsidR="007F6738" w:rsidRPr="007F6738">
                <w:rPr>
                  <w:rStyle w:val="Hipervnculo"/>
                  <w:rFonts w:cstheme="minorHAnsi"/>
                  <w:b/>
                  <w:bCs/>
                  <w:color w:val="000000" w:themeColor="text1"/>
                  <w:sz w:val="20"/>
                  <w:szCs w:val="20"/>
                  <w:u w:val="none"/>
                  <w:lang w:val="es-CO"/>
                </w:rPr>
                <w:t>e 2022</w:t>
              </w:r>
            </w:hyperlink>
          </w:p>
        </w:tc>
        <w:tc>
          <w:tcPr>
            <w:tcW w:w="6804" w:type="dxa"/>
          </w:tcPr>
          <w:p w14:paraId="28BD4963" w14:textId="2A802006" w:rsidR="007F6738" w:rsidRPr="007F6738" w:rsidRDefault="007F6738" w:rsidP="007F6738">
            <w:pPr>
              <w:pStyle w:val="TableParagraph"/>
              <w:jc w:val="left"/>
              <w:rPr>
                <w:sz w:val="20"/>
                <w:szCs w:val="20"/>
                <w:shd w:val="clear" w:color="auto" w:fill="FFFFFF"/>
              </w:rPr>
            </w:pPr>
            <w:r w:rsidRPr="007F6738">
              <w:rPr>
                <w:sz w:val="20"/>
                <w:szCs w:val="20"/>
                <w:shd w:val="clear" w:color="auto" w:fill="FFFFFF"/>
              </w:rPr>
              <w:t xml:space="preserve"> "Por medio de la cual se crea el Fondo de Estabilización de precios de la panela y mieles y se dictan otras disposiciones"</w:t>
            </w:r>
            <w:r>
              <w:rPr>
                <w:sz w:val="20"/>
                <w:szCs w:val="20"/>
                <w:shd w:val="clear" w:color="auto" w:fill="FFFFFF"/>
              </w:rPr>
              <w:t>.</w:t>
            </w:r>
          </w:p>
        </w:tc>
      </w:tr>
      <w:tr w:rsidR="00405617" w:rsidRPr="00D76110" w14:paraId="748D64E4" w14:textId="77777777" w:rsidTr="00D55CE1">
        <w:trPr>
          <w:trHeight w:val="85"/>
        </w:trPr>
        <w:tc>
          <w:tcPr>
            <w:tcW w:w="2977" w:type="dxa"/>
          </w:tcPr>
          <w:p w14:paraId="3698E31E" w14:textId="77777777" w:rsidR="00405617" w:rsidRPr="009B1506" w:rsidRDefault="00405617" w:rsidP="00D76110">
            <w:pPr>
              <w:pStyle w:val="Sinespaciado"/>
              <w:spacing w:line="276" w:lineRule="auto"/>
              <w:jc w:val="center"/>
              <w:rPr>
                <w:rFonts w:cstheme="minorHAnsi"/>
                <w:b/>
                <w:bCs/>
                <w:sz w:val="20"/>
                <w:szCs w:val="20"/>
                <w:lang w:val="es-CO"/>
              </w:rPr>
            </w:pPr>
          </w:p>
          <w:p w14:paraId="563E425D" w14:textId="39463687" w:rsidR="00405617" w:rsidRPr="00D76110" w:rsidRDefault="00CB78CF" w:rsidP="00D76110">
            <w:pPr>
              <w:pStyle w:val="Sinespaciado"/>
              <w:spacing w:line="276" w:lineRule="auto"/>
              <w:jc w:val="center"/>
              <w:rPr>
                <w:rFonts w:cstheme="minorHAnsi"/>
                <w:b/>
                <w:bCs/>
                <w:sz w:val="20"/>
                <w:szCs w:val="20"/>
              </w:rPr>
            </w:pPr>
            <w:r w:rsidRPr="00CB78CF">
              <w:rPr>
                <w:rFonts w:cstheme="minorHAnsi"/>
                <w:b/>
                <w:bCs/>
                <w:sz w:val="20"/>
                <w:szCs w:val="20"/>
                <w:lang w:val="es-CO"/>
              </w:rPr>
              <w:t>Decreto 1071 de 2015</w:t>
            </w:r>
          </w:p>
        </w:tc>
        <w:tc>
          <w:tcPr>
            <w:tcW w:w="6804" w:type="dxa"/>
          </w:tcPr>
          <w:p w14:paraId="5A687640" w14:textId="247C4A21" w:rsidR="005A2388" w:rsidRPr="005A2388" w:rsidRDefault="004C6FD1" w:rsidP="005A2388">
            <w:pPr>
              <w:pStyle w:val="TableParagraph"/>
              <w:spacing w:line="276" w:lineRule="auto"/>
              <w:ind w:right="95"/>
              <w:jc w:val="both"/>
              <w:rPr>
                <w:rFonts w:asciiTheme="minorHAnsi" w:hAnsiTheme="minorHAnsi" w:cstheme="minorHAnsi"/>
                <w:sz w:val="20"/>
                <w:szCs w:val="20"/>
              </w:rPr>
            </w:pPr>
            <w:r w:rsidRPr="005A2388">
              <w:rPr>
                <w:rFonts w:asciiTheme="minorHAnsi" w:hAnsiTheme="minorHAnsi" w:cstheme="minorHAnsi"/>
                <w:sz w:val="20"/>
                <w:szCs w:val="20"/>
                <w:shd w:val="clear" w:color="auto" w:fill="FFFFFF"/>
                <w:lang w:val="es-CO"/>
              </w:rPr>
              <w:t>“</w:t>
            </w:r>
            <w:r w:rsidR="00CB78CF" w:rsidRPr="00CB78CF">
              <w:rPr>
                <w:rFonts w:asciiTheme="minorHAnsi" w:hAnsiTheme="minorHAnsi" w:cstheme="minorHAnsi"/>
                <w:sz w:val="20"/>
                <w:szCs w:val="20"/>
                <w:shd w:val="clear" w:color="auto" w:fill="FFFFFF"/>
                <w:lang w:val="es-CO"/>
              </w:rPr>
              <w:t>Por medio del cual se expide el Decreto Único Reglamentario del Sector Administrativo Agropecuario, Pesquero y de Desarrollo Rural</w:t>
            </w:r>
            <w:r w:rsidR="00CB78CF">
              <w:rPr>
                <w:rFonts w:asciiTheme="minorHAnsi" w:hAnsiTheme="minorHAnsi" w:cstheme="minorHAnsi"/>
                <w:sz w:val="20"/>
                <w:szCs w:val="20"/>
                <w:shd w:val="clear" w:color="auto" w:fill="FFFFFF"/>
                <w:lang w:val="es-CO"/>
              </w:rPr>
              <w:t>”</w:t>
            </w:r>
            <w:r w:rsidR="00CB78CF" w:rsidRPr="00CB78CF">
              <w:rPr>
                <w:rFonts w:asciiTheme="minorHAnsi" w:hAnsiTheme="minorHAnsi" w:cstheme="minorHAnsi"/>
                <w:sz w:val="20"/>
                <w:szCs w:val="20"/>
                <w:shd w:val="clear" w:color="auto" w:fill="FFFFFF"/>
                <w:lang w:val="es-CO"/>
              </w:rPr>
              <w:t>.</w:t>
            </w:r>
          </w:p>
        </w:tc>
      </w:tr>
      <w:tr w:rsidR="00405617" w:rsidRPr="00D76110" w14:paraId="0670CA01" w14:textId="77777777" w:rsidTr="00D55CE1">
        <w:trPr>
          <w:trHeight w:val="85"/>
        </w:trPr>
        <w:tc>
          <w:tcPr>
            <w:tcW w:w="2977" w:type="dxa"/>
          </w:tcPr>
          <w:p w14:paraId="048BD719" w14:textId="77777777" w:rsidR="004C6FD1" w:rsidRPr="00D76110" w:rsidRDefault="004C6FD1" w:rsidP="00D76110">
            <w:pPr>
              <w:pStyle w:val="Sinespaciado"/>
              <w:spacing w:line="276" w:lineRule="auto"/>
              <w:jc w:val="center"/>
              <w:rPr>
                <w:rFonts w:cstheme="minorHAnsi"/>
                <w:b/>
                <w:bCs/>
                <w:sz w:val="20"/>
                <w:szCs w:val="20"/>
                <w:lang w:val="es-CO"/>
              </w:rPr>
            </w:pPr>
          </w:p>
          <w:p w14:paraId="71D9972C" w14:textId="77777777" w:rsidR="000B61E6" w:rsidRPr="000B61E6" w:rsidRDefault="000B61E6" w:rsidP="000B61E6">
            <w:pPr>
              <w:pStyle w:val="Sinespaciado"/>
              <w:spacing w:line="276" w:lineRule="auto"/>
              <w:jc w:val="center"/>
              <w:rPr>
                <w:rFonts w:cstheme="minorHAnsi"/>
                <w:b/>
                <w:bCs/>
                <w:sz w:val="20"/>
                <w:szCs w:val="20"/>
                <w:lang w:val="es-CO"/>
              </w:rPr>
            </w:pPr>
            <w:r w:rsidRPr="000B61E6">
              <w:rPr>
                <w:rFonts w:cstheme="minorHAnsi"/>
                <w:b/>
                <w:bCs/>
                <w:sz w:val="20"/>
                <w:szCs w:val="20"/>
                <w:lang w:val="es-CO"/>
              </w:rPr>
              <w:t>Plan</w:t>
            </w:r>
          </w:p>
          <w:p w14:paraId="56708CCA" w14:textId="43896686" w:rsidR="004C6FD1" w:rsidRPr="00D76110" w:rsidRDefault="000B61E6" w:rsidP="000B61E6">
            <w:pPr>
              <w:pStyle w:val="Sinespaciado"/>
              <w:spacing w:line="276" w:lineRule="auto"/>
              <w:jc w:val="center"/>
              <w:rPr>
                <w:rFonts w:cstheme="minorHAnsi"/>
                <w:b/>
                <w:bCs/>
                <w:sz w:val="20"/>
                <w:szCs w:val="20"/>
                <w:lang w:val="es-CO"/>
              </w:rPr>
            </w:pPr>
            <w:r w:rsidRPr="000B61E6">
              <w:rPr>
                <w:rFonts w:cstheme="minorHAnsi"/>
                <w:b/>
                <w:bCs/>
                <w:sz w:val="20"/>
                <w:szCs w:val="20"/>
                <w:lang w:val="es-CO"/>
              </w:rPr>
              <w:t>Nacional de Agrologística, MADR 2019</w:t>
            </w:r>
          </w:p>
          <w:p w14:paraId="6F647164" w14:textId="4F348A3C" w:rsidR="00405617" w:rsidRPr="00D76110" w:rsidRDefault="00405617" w:rsidP="00D76110">
            <w:pPr>
              <w:pStyle w:val="Sinespaciado"/>
              <w:spacing w:line="276" w:lineRule="auto"/>
              <w:jc w:val="center"/>
              <w:rPr>
                <w:rFonts w:cstheme="minorHAnsi"/>
                <w:b/>
                <w:bCs/>
                <w:sz w:val="20"/>
                <w:szCs w:val="20"/>
                <w:lang w:val="es-CO"/>
              </w:rPr>
            </w:pPr>
          </w:p>
        </w:tc>
        <w:tc>
          <w:tcPr>
            <w:tcW w:w="6804" w:type="dxa"/>
          </w:tcPr>
          <w:p w14:paraId="06206554" w14:textId="19F7F43F" w:rsidR="000B61E6" w:rsidRPr="000B61E6" w:rsidRDefault="000B61E6" w:rsidP="000B61E6">
            <w:pPr>
              <w:pStyle w:val="TableParagraph"/>
              <w:jc w:val="left"/>
              <w:rPr>
                <w:sz w:val="20"/>
                <w:szCs w:val="20"/>
              </w:rPr>
            </w:pPr>
            <w:r>
              <w:t>“</w:t>
            </w:r>
            <w:r w:rsidRPr="000B61E6">
              <w:rPr>
                <w:sz w:val="20"/>
                <w:szCs w:val="20"/>
              </w:rPr>
              <w:t>El Plan Nacional de Agrologística plantea la estrategia intersectorial del Gobierno</w:t>
            </w:r>
          </w:p>
          <w:p w14:paraId="26E61CFE" w14:textId="76CD8A3F" w:rsidR="000B61E6" w:rsidRPr="000B61E6" w:rsidRDefault="000B61E6" w:rsidP="000B61E6">
            <w:pPr>
              <w:pStyle w:val="TableParagraph"/>
              <w:jc w:val="left"/>
              <w:rPr>
                <w:sz w:val="20"/>
                <w:szCs w:val="20"/>
              </w:rPr>
            </w:pPr>
            <w:r w:rsidRPr="000B61E6">
              <w:rPr>
                <w:sz w:val="20"/>
                <w:szCs w:val="20"/>
              </w:rPr>
              <w:t>de Colombia orientada a identificar y resolver los cuellos de botella logísticos que</w:t>
            </w:r>
          </w:p>
          <w:p w14:paraId="3EA40CE2" w14:textId="77777777" w:rsidR="000B61E6" w:rsidRPr="000B61E6" w:rsidRDefault="000B61E6" w:rsidP="000B61E6">
            <w:pPr>
              <w:pStyle w:val="TableParagraph"/>
              <w:jc w:val="left"/>
              <w:rPr>
                <w:sz w:val="20"/>
                <w:szCs w:val="20"/>
              </w:rPr>
            </w:pPr>
            <w:r w:rsidRPr="000B61E6">
              <w:rPr>
                <w:sz w:val="20"/>
                <w:szCs w:val="20"/>
              </w:rPr>
              <w:t>afectan la producción, el transporte, el almacenamiento, el acopio y la</w:t>
            </w:r>
          </w:p>
          <w:p w14:paraId="5B7C004E" w14:textId="77777777" w:rsidR="000B61E6" w:rsidRPr="000B61E6" w:rsidRDefault="000B61E6" w:rsidP="000B61E6">
            <w:pPr>
              <w:pStyle w:val="TableParagraph"/>
              <w:jc w:val="left"/>
              <w:rPr>
                <w:sz w:val="20"/>
                <w:szCs w:val="20"/>
              </w:rPr>
            </w:pPr>
            <w:r w:rsidRPr="000B61E6">
              <w:rPr>
                <w:sz w:val="20"/>
                <w:szCs w:val="20"/>
              </w:rPr>
              <w:t>comercialización de los alimentos en el país. Su objetivo es fortalecer la eficiencia</w:t>
            </w:r>
          </w:p>
          <w:p w14:paraId="6191B52F" w14:textId="77777777" w:rsidR="000B61E6" w:rsidRPr="000B61E6" w:rsidRDefault="000B61E6" w:rsidP="000B61E6">
            <w:pPr>
              <w:pStyle w:val="TableParagraph"/>
              <w:jc w:val="left"/>
              <w:rPr>
                <w:sz w:val="20"/>
                <w:szCs w:val="20"/>
              </w:rPr>
            </w:pPr>
            <w:r w:rsidRPr="000B61E6">
              <w:rPr>
                <w:sz w:val="20"/>
                <w:szCs w:val="20"/>
              </w:rPr>
              <w:t>de las cadenas agroalimentarias mediante mejoras en infraestructura, servicios</w:t>
            </w:r>
          </w:p>
          <w:p w14:paraId="3C978A4A" w14:textId="77777777" w:rsidR="000B61E6" w:rsidRPr="000B61E6" w:rsidRDefault="000B61E6" w:rsidP="000B61E6">
            <w:pPr>
              <w:pStyle w:val="TableParagraph"/>
              <w:jc w:val="left"/>
              <w:rPr>
                <w:sz w:val="20"/>
                <w:szCs w:val="20"/>
              </w:rPr>
            </w:pPr>
            <w:r w:rsidRPr="000B61E6">
              <w:rPr>
                <w:sz w:val="20"/>
                <w:szCs w:val="20"/>
              </w:rPr>
              <w:t>logísticos, información, tecnologías, articulación institucional y conectividad rural</w:t>
            </w:r>
          </w:p>
          <w:p w14:paraId="64048983" w14:textId="463D9B2E" w:rsidR="000B61E6" w:rsidRPr="000B61E6" w:rsidRDefault="000B61E6" w:rsidP="000B61E6">
            <w:pPr>
              <w:pStyle w:val="TableParagraph"/>
              <w:jc w:val="left"/>
              <w:rPr>
                <w:sz w:val="20"/>
                <w:szCs w:val="20"/>
              </w:rPr>
            </w:pPr>
            <w:r w:rsidRPr="000B61E6">
              <w:rPr>
                <w:sz w:val="20"/>
                <w:szCs w:val="20"/>
              </w:rPr>
              <w:t>urbana, reduciendo pérdidas postcosecha, costos de distribución y brechas</w:t>
            </w:r>
          </w:p>
          <w:p w14:paraId="708692E9" w14:textId="77777777" w:rsidR="005A2388" w:rsidRDefault="000B61E6" w:rsidP="000B61E6">
            <w:pPr>
              <w:pStyle w:val="TableParagraph"/>
              <w:jc w:val="left"/>
              <w:rPr>
                <w:sz w:val="20"/>
                <w:szCs w:val="20"/>
              </w:rPr>
            </w:pPr>
            <w:r w:rsidRPr="000B61E6">
              <w:rPr>
                <w:sz w:val="20"/>
                <w:szCs w:val="20"/>
              </w:rPr>
              <w:t>territoriales</w:t>
            </w:r>
            <w:r>
              <w:rPr>
                <w:sz w:val="20"/>
                <w:szCs w:val="20"/>
              </w:rPr>
              <w:t>”</w:t>
            </w:r>
            <w:r w:rsidRPr="000B61E6">
              <w:rPr>
                <w:sz w:val="20"/>
                <w:szCs w:val="20"/>
              </w:rPr>
              <w:t>.</w:t>
            </w:r>
          </w:p>
          <w:p w14:paraId="7B5EFF30" w14:textId="00EFFC71" w:rsidR="00877B03" w:rsidRPr="005A2388" w:rsidRDefault="00877B03" w:rsidP="000B61E6">
            <w:pPr>
              <w:pStyle w:val="TableParagraph"/>
              <w:jc w:val="left"/>
              <w:rPr>
                <w:shd w:val="clear" w:color="auto" w:fill="FFFFFF"/>
              </w:rPr>
            </w:pPr>
          </w:p>
        </w:tc>
      </w:tr>
      <w:tr w:rsidR="000B61E6" w:rsidRPr="00D76110" w14:paraId="10397A02" w14:textId="77777777" w:rsidTr="00877B03">
        <w:trPr>
          <w:trHeight w:val="804"/>
        </w:trPr>
        <w:tc>
          <w:tcPr>
            <w:tcW w:w="2977" w:type="dxa"/>
          </w:tcPr>
          <w:p w14:paraId="0568769B" w14:textId="77777777" w:rsidR="000B61E6" w:rsidRDefault="000B61E6" w:rsidP="00D76110">
            <w:pPr>
              <w:pStyle w:val="Sinespaciado"/>
              <w:spacing w:line="276" w:lineRule="auto"/>
              <w:jc w:val="center"/>
              <w:rPr>
                <w:rFonts w:cstheme="minorHAnsi"/>
                <w:b/>
                <w:bCs/>
                <w:sz w:val="20"/>
                <w:szCs w:val="20"/>
                <w:lang w:val="es-CO"/>
              </w:rPr>
            </w:pPr>
          </w:p>
          <w:p w14:paraId="2B7D33FA" w14:textId="3BC81207" w:rsidR="000B61E6" w:rsidRDefault="000B61E6" w:rsidP="00D76110">
            <w:pPr>
              <w:pStyle w:val="Sinespaciado"/>
              <w:spacing w:line="276" w:lineRule="auto"/>
              <w:jc w:val="center"/>
              <w:rPr>
                <w:rFonts w:cstheme="minorHAnsi"/>
                <w:b/>
                <w:bCs/>
                <w:sz w:val="20"/>
                <w:szCs w:val="20"/>
              </w:rPr>
            </w:pPr>
            <w:r w:rsidRPr="000B61E6">
              <w:rPr>
                <w:rFonts w:cstheme="minorHAnsi"/>
                <w:b/>
                <w:bCs/>
                <w:sz w:val="20"/>
                <w:szCs w:val="20"/>
                <w:lang w:val="es-CO"/>
              </w:rPr>
              <w:t>Resolución 3168 de 2015</w:t>
            </w:r>
          </w:p>
        </w:tc>
        <w:tc>
          <w:tcPr>
            <w:tcW w:w="6804" w:type="dxa"/>
          </w:tcPr>
          <w:p w14:paraId="7D3FB617" w14:textId="4A0AC4D0" w:rsidR="000B61E6" w:rsidRPr="000B61E6" w:rsidRDefault="000B61E6" w:rsidP="000B61E6">
            <w:pPr>
              <w:pStyle w:val="TableParagraph"/>
              <w:jc w:val="left"/>
              <w:rPr>
                <w:sz w:val="20"/>
                <w:szCs w:val="20"/>
                <w:shd w:val="clear" w:color="auto" w:fill="FFFFFF"/>
              </w:rPr>
            </w:pPr>
            <w:r>
              <w:rPr>
                <w:sz w:val="20"/>
                <w:szCs w:val="20"/>
                <w:shd w:val="clear" w:color="auto" w:fill="FFFFFF"/>
                <w:lang w:val="es-CO"/>
              </w:rPr>
              <w:t>“</w:t>
            </w:r>
            <w:r w:rsidRPr="000B61E6">
              <w:rPr>
                <w:sz w:val="20"/>
                <w:szCs w:val="20"/>
                <w:shd w:val="clear" w:color="auto" w:fill="FFFFFF"/>
                <w:lang w:val="es-CO"/>
              </w:rPr>
              <w:t>Modifica la obligatoriedad de la notificación sanitaria, permiso sanitario y registro sanitario</w:t>
            </w:r>
            <w:r>
              <w:rPr>
                <w:sz w:val="20"/>
                <w:szCs w:val="20"/>
                <w:shd w:val="clear" w:color="auto" w:fill="FFFFFF"/>
                <w:lang w:val="es-CO"/>
              </w:rPr>
              <w:t>”</w:t>
            </w:r>
            <w:r w:rsidRPr="000B61E6">
              <w:rPr>
                <w:sz w:val="20"/>
                <w:szCs w:val="20"/>
                <w:shd w:val="clear" w:color="auto" w:fill="FFFFFF"/>
                <w:lang w:val="es-CO"/>
              </w:rPr>
              <w:t>.</w:t>
            </w:r>
          </w:p>
        </w:tc>
      </w:tr>
      <w:tr w:rsidR="003B2324" w:rsidRPr="00D76110" w14:paraId="3B40DF94" w14:textId="77777777" w:rsidTr="00877B03">
        <w:trPr>
          <w:trHeight w:val="692"/>
        </w:trPr>
        <w:tc>
          <w:tcPr>
            <w:tcW w:w="2977" w:type="dxa"/>
          </w:tcPr>
          <w:p w14:paraId="7A4BE46B" w14:textId="77777777" w:rsidR="000B61E6" w:rsidRDefault="000B61E6" w:rsidP="00D76110">
            <w:pPr>
              <w:pStyle w:val="Sinespaciado"/>
              <w:spacing w:line="276" w:lineRule="auto"/>
              <w:jc w:val="center"/>
              <w:rPr>
                <w:rFonts w:cstheme="minorHAnsi"/>
                <w:b/>
                <w:bCs/>
                <w:sz w:val="20"/>
                <w:szCs w:val="20"/>
                <w:lang w:val="es-CO"/>
              </w:rPr>
            </w:pPr>
          </w:p>
          <w:p w14:paraId="174C9C15" w14:textId="512457DF" w:rsidR="003B2324" w:rsidRPr="009B1506" w:rsidRDefault="000B61E6" w:rsidP="00D76110">
            <w:pPr>
              <w:pStyle w:val="Sinespaciado"/>
              <w:spacing w:line="276" w:lineRule="auto"/>
              <w:jc w:val="center"/>
              <w:rPr>
                <w:rFonts w:cstheme="minorHAnsi"/>
                <w:b/>
                <w:bCs/>
                <w:sz w:val="20"/>
                <w:szCs w:val="20"/>
                <w:lang w:val="es-CO"/>
              </w:rPr>
            </w:pPr>
            <w:r w:rsidRPr="000B61E6">
              <w:rPr>
                <w:rFonts w:cstheme="minorHAnsi"/>
                <w:b/>
                <w:bCs/>
                <w:sz w:val="20"/>
                <w:szCs w:val="20"/>
                <w:lang w:val="es-CO"/>
              </w:rPr>
              <w:t>Resolución 464 de 2017</w:t>
            </w:r>
          </w:p>
          <w:p w14:paraId="570DCEFB" w14:textId="230C1244" w:rsidR="003B2324" w:rsidRPr="00D76110" w:rsidRDefault="003B2324" w:rsidP="000B61E6">
            <w:pPr>
              <w:pStyle w:val="Sinespaciado"/>
              <w:spacing w:line="276" w:lineRule="auto"/>
              <w:rPr>
                <w:rFonts w:cstheme="minorHAnsi"/>
                <w:b/>
                <w:bCs/>
                <w:sz w:val="20"/>
                <w:szCs w:val="20"/>
              </w:rPr>
            </w:pPr>
          </w:p>
        </w:tc>
        <w:tc>
          <w:tcPr>
            <w:tcW w:w="6804" w:type="dxa"/>
          </w:tcPr>
          <w:p w14:paraId="47CA6992" w14:textId="47D23D9A" w:rsidR="005A2388" w:rsidRPr="005A2388" w:rsidRDefault="000B61E6" w:rsidP="000B61E6">
            <w:pPr>
              <w:pStyle w:val="TableParagraph"/>
              <w:jc w:val="left"/>
              <w:rPr>
                <w:shd w:val="clear" w:color="auto" w:fill="FFFFFF"/>
              </w:rPr>
            </w:pPr>
            <w:r w:rsidRPr="000B61E6">
              <w:rPr>
                <w:sz w:val="20"/>
                <w:szCs w:val="20"/>
                <w:shd w:val="clear" w:color="auto" w:fill="FFFFFF"/>
              </w:rPr>
              <w:t>“Por la cual se adoptan los lineamientos estratégicos de política pública para la agricultura campesina, familiar y comunitaria”.</w:t>
            </w:r>
          </w:p>
        </w:tc>
      </w:tr>
      <w:tr w:rsidR="00C2622F" w:rsidRPr="00D76110" w14:paraId="788808F2" w14:textId="77777777" w:rsidTr="0096382D">
        <w:trPr>
          <w:trHeight w:val="699"/>
        </w:trPr>
        <w:tc>
          <w:tcPr>
            <w:tcW w:w="2977" w:type="dxa"/>
          </w:tcPr>
          <w:p w14:paraId="3AE7783D" w14:textId="77777777" w:rsidR="00C2622F" w:rsidRPr="009B1506" w:rsidRDefault="00C2622F" w:rsidP="00D76110">
            <w:pPr>
              <w:pStyle w:val="Sinespaciado"/>
              <w:spacing w:line="276" w:lineRule="auto"/>
              <w:jc w:val="center"/>
              <w:rPr>
                <w:rFonts w:cstheme="minorHAnsi"/>
                <w:b/>
                <w:bCs/>
                <w:sz w:val="20"/>
                <w:szCs w:val="20"/>
                <w:lang w:val="es-CO"/>
              </w:rPr>
            </w:pPr>
          </w:p>
          <w:p w14:paraId="23EC3638" w14:textId="1AC7CEA3" w:rsidR="00C2622F" w:rsidRPr="00D76110" w:rsidRDefault="000B61E6" w:rsidP="00D76110">
            <w:pPr>
              <w:pStyle w:val="Sinespaciado"/>
              <w:spacing w:line="276" w:lineRule="auto"/>
              <w:jc w:val="center"/>
              <w:rPr>
                <w:rFonts w:cstheme="minorHAnsi"/>
                <w:b/>
                <w:bCs/>
                <w:sz w:val="20"/>
                <w:szCs w:val="20"/>
              </w:rPr>
            </w:pPr>
            <w:r w:rsidRPr="000B61E6">
              <w:rPr>
                <w:rFonts w:cstheme="minorHAnsi"/>
                <w:b/>
                <w:bCs/>
                <w:sz w:val="20"/>
                <w:szCs w:val="20"/>
                <w:lang w:val="es-CO"/>
              </w:rPr>
              <w:t>Resolución 5865 de 2018</w:t>
            </w:r>
          </w:p>
        </w:tc>
        <w:tc>
          <w:tcPr>
            <w:tcW w:w="6804" w:type="dxa"/>
          </w:tcPr>
          <w:p w14:paraId="392BD631" w14:textId="77777777" w:rsidR="005A2388" w:rsidRDefault="000B61E6" w:rsidP="00CB78CF">
            <w:pPr>
              <w:pStyle w:val="TableParagraph"/>
              <w:spacing w:line="276" w:lineRule="auto"/>
              <w:ind w:left="138" w:right="141"/>
              <w:jc w:val="both"/>
              <w:rPr>
                <w:rFonts w:asciiTheme="minorHAnsi" w:hAnsiTheme="minorHAnsi" w:cstheme="minorHAnsi"/>
                <w:sz w:val="20"/>
                <w:szCs w:val="20"/>
                <w:shd w:val="clear" w:color="auto" w:fill="FFFFFF"/>
                <w:lang w:val="es-CO"/>
              </w:rPr>
            </w:pPr>
            <w:r>
              <w:rPr>
                <w:rFonts w:asciiTheme="minorHAnsi" w:hAnsiTheme="minorHAnsi" w:cstheme="minorHAnsi"/>
                <w:sz w:val="20"/>
                <w:szCs w:val="20"/>
                <w:shd w:val="clear" w:color="auto" w:fill="FFFFFF"/>
                <w:lang w:val="es-CO"/>
              </w:rPr>
              <w:t>“</w:t>
            </w:r>
            <w:r w:rsidRPr="000B61E6">
              <w:rPr>
                <w:rFonts w:asciiTheme="minorHAnsi" w:hAnsiTheme="minorHAnsi" w:cstheme="minorHAnsi"/>
                <w:sz w:val="20"/>
                <w:szCs w:val="20"/>
                <w:shd w:val="clear" w:color="auto" w:fill="FFFFFF"/>
                <w:lang w:val="es-CO"/>
              </w:rPr>
              <w:t>Por la cual se determina la permanencia de los reglamentos técnicos que regulan la producción, procesamiento de alimentos y bebidas, en el marco del proceso de la cadena productiva</w:t>
            </w:r>
            <w:r>
              <w:rPr>
                <w:rFonts w:asciiTheme="minorHAnsi" w:hAnsiTheme="minorHAnsi" w:cstheme="minorHAnsi"/>
                <w:sz w:val="20"/>
                <w:szCs w:val="20"/>
                <w:shd w:val="clear" w:color="auto" w:fill="FFFFFF"/>
                <w:lang w:val="es-CO"/>
              </w:rPr>
              <w:t>”</w:t>
            </w:r>
            <w:r w:rsidRPr="000B61E6">
              <w:rPr>
                <w:rFonts w:asciiTheme="minorHAnsi" w:hAnsiTheme="minorHAnsi" w:cstheme="minorHAnsi"/>
                <w:sz w:val="20"/>
                <w:szCs w:val="20"/>
                <w:shd w:val="clear" w:color="auto" w:fill="FFFFFF"/>
                <w:lang w:val="es-CO"/>
              </w:rPr>
              <w:t>.</w:t>
            </w:r>
          </w:p>
          <w:p w14:paraId="37E8C987" w14:textId="63CA4A8E" w:rsidR="00210D5D" w:rsidRPr="005A2388" w:rsidRDefault="00210D5D" w:rsidP="00CB78CF">
            <w:pPr>
              <w:pStyle w:val="TableParagraph"/>
              <w:spacing w:line="276" w:lineRule="auto"/>
              <w:ind w:left="138" w:right="141"/>
              <w:jc w:val="both"/>
              <w:rPr>
                <w:rFonts w:asciiTheme="minorHAnsi" w:hAnsiTheme="minorHAnsi" w:cstheme="minorHAnsi"/>
                <w:sz w:val="20"/>
                <w:szCs w:val="20"/>
                <w:shd w:val="clear" w:color="auto" w:fill="FFFFFF"/>
                <w:lang w:val="es-CO"/>
              </w:rPr>
            </w:pPr>
          </w:p>
        </w:tc>
      </w:tr>
      <w:tr w:rsidR="00210D5D" w:rsidRPr="00D76110" w14:paraId="2979F17A" w14:textId="77777777" w:rsidTr="0096382D">
        <w:trPr>
          <w:trHeight w:val="699"/>
        </w:trPr>
        <w:tc>
          <w:tcPr>
            <w:tcW w:w="2977" w:type="dxa"/>
          </w:tcPr>
          <w:p w14:paraId="7ECCA46D" w14:textId="77777777" w:rsidR="00210D5D" w:rsidRDefault="00210D5D" w:rsidP="00210D5D">
            <w:pPr>
              <w:pStyle w:val="Sinespaciado"/>
              <w:spacing w:line="276" w:lineRule="auto"/>
              <w:jc w:val="center"/>
              <w:rPr>
                <w:rFonts w:cstheme="minorHAnsi"/>
                <w:b/>
                <w:bCs/>
                <w:sz w:val="20"/>
                <w:szCs w:val="20"/>
                <w:lang w:val="es-CO"/>
              </w:rPr>
            </w:pPr>
          </w:p>
          <w:p w14:paraId="4290B749" w14:textId="36192C7E" w:rsidR="00210D5D" w:rsidRPr="00210D5D" w:rsidRDefault="00210D5D" w:rsidP="00210D5D">
            <w:pPr>
              <w:pStyle w:val="Sinespaciado"/>
              <w:spacing w:line="276" w:lineRule="auto"/>
              <w:jc w:val="center"/>
              <w:rPr>
                <w:rFonts w:cstheme="minorHAnsi"/>
                <w:b/>
                <w:bCs/>
                <w:sz w:val="20"/>
                <w:szCs w:val="20"/>
                <w:lang w:val="es-CO"/>
              </w:rPr>
            </w:pPr>
            <w:r w:rsidRPr="00210D5D">
              <w:rPr>
                <w:rFonts w:cstheme="minorHAnsi"/>
                <w:b/>
                <w:bCs/>
                <w:sz w:val="20"/>
                <w:szCs w:val="20"/>
                <w:lang w:val="es-CO"/>
              </w:rPr>
              <w:t xml:space="preserve">CONPES 3547 de 2008 </w:t>
            </w:r>
          </w:p>
          <w:p w14:paraId="322B2063" w14:textId="0BAB3804" w:rsidR="00210D5D" w:rsidRPr="00210D5D" w:rsidRDefault="00210D5D" w:rsidP="00210D5D">
            <w:pPr>
              <w:pStyle w:val="Sinespaciado"/>
              <w:spacing w:line="276" w:lineRule="auto"/>
              <w:jc w:val="center"/>
              <w:rPr>
                <w:rFonts w:cstheme="minorHAnsi"/>
                <w:b/>
                <w:bCs/>
                <w:sz w:val="20"/>
                <w:szCs w:val="20"/>
                <w:lang w:val="es-CO"/>
              </w:rPr>
            </w:pPr>
            <w:r w:rsidRPr="00210D5D">
              <w:rPr>
                <w:rFonts w:cstheme="minorHAnsi"/>
                <w:b/>
                <w:bCs/>
                <w:sz w:val="20"/>
                <w:szCs w:val="20"/>
                <w:lang w:val="es-CO"/>
              </w:rPr>
              <w:t>Política Nacional logística 2008</w:t>
            </w:r>
          </w:p>
        </w:tc>
        <w:tc>
          <w:tcPr>
            <w:tcW w:w="6804" w:type="dxa"/>
          </w:tcPr>
          <w:p w14:paraId="38038EC1" w14:textId="77777777" w:rsidR="00210D5D" w:rsidRDefault="00210D5D" w:rsidP="00CB78CF">
            <w:pPr>
              <w:pStyle w:val="TableParagraph"/>
              <w:spacing w:line="276" w:lineRule="auto"/>
              <w:ind w:left="138" w:right="141"/>
              <w:jc w:val="both"/>
              <w:rPr>
                <w:rFonts w:asciiTheme="minorHAnsi" w:hAnsiTheme="minorHAnsi" w:cstheme="minorHAnsi"/>
                <w:sz w:val="20"/>
                <w:szCs w:val="20"/>
                <w:shd w:val="clear" w:color="auto" w:fill="FFFFFF"/>
                <w:lang w:val="es-CO"/>
              </w:rPr>
            </w:pPr>
            <w:r>
              <w:rPr>
                <w:rFonts w:asciiTheme="minorHAnsi" w:hAnsiTheme="minorHAnsi" w:cstheme="minorHAnsi"/>
                <w:sz w:val="20"/>
                <w:szCs w:val="20"/>
                <w:shd w:val="clear" w:color="auto" w:fill="FFFFFF"/>
                <w:lang w:val="es-CO"/>
              </w:rPr>
              <w:t>“</w:t>
            </w:r>
            <w:r w:rsidRPr="00210D5D">
              <w:rPr>
                <w:rFonts w:asciiTheme="minorHAnsi" w:hAnsiTheme="minorHAnsi" w:cstheme="minorHAnsi"/>
                <w:sz w:val="20"/>
                <w:szCs w:val="20"/>
                <w:shd w:val="clear" w:color="auto" w:fill="FFFFFF"/>
                <w:lang w:val="es-CO"/>
              </w:rPr>
              <w:t>Establece la logística como un pilar estratégico de la competitividad nacional, buscando optimizar la conectividad entre regiones, reducir costos y tiempos de transporte, y facilitar el flujo de bienes desde las zonas productivas hacia los mercados. Su alcance incluye la articulación de corredores logísticos, la coordinación institucional y la generación de información para la toma de decisiones, promoviendo un sistema de transporte y distribución eficiente que contribuya al desarrollo económico del país</w:t>
            </w:r>
            <w:r>
              <w:rPr>
                <w:rFonts w:asciiTheme="minorHAnsi" w:hAnsiTheme="minorHAnsi" w:cstheme="minorHAnsi"/>
                <w:sz w:val="20"/>
                <w:szCs w:val="20"/>
                <w:shd w:val="clear" w:color="auto" w:fill="FFFFFF"/>
                <w:lang w:val="es-CO"/>
              </w:rPr>
              <w:t>”</w:t>
            </w:r>
            <w:r w:rsidRPr="00210D5D">
              <w:rPr>
                <w:rFonts w:asciiTheme="minorHAnsi" w:hAnsiTheme="minorHAnsi" w:cstheme="minorHAnsi"/>
                <w:sz w:val="20"/>
                <w:szCs w:val="20"/>
                <w:shd w:val="clear" w:color="auto" w:fill="FFFFFF"/>
                <w:lang w:val="es-CO"/>
              </w:rPr>
              <w:t>.</w:t>
            </w:r>
          </w:p>
          <w:p w14:paraId="3B8647B6" w14:textId="4712BBCB" w:rsidR="00877B03" w:rsidRDefault="00877B03" w:rsidP="00CB78CF">
            <w:pPr>
              <w:pStyle w:val="TableParagraph"/>
              <w:spacing w:line="276" w:lineRule="auto"/>
              <w:ind w:left="138" w:right="141"/>
              <w:jc w:val="both"/>
              <w:rPr>
                <w:rFonts w:asciiTheme="minorHAnsi" w:hAnsiTheme="minorHAnsi" w:cstheme="minorHAnsi"/>
                <w:sz w:val="20"/>
                <w:szCs w:val="20"/>
                <w:shd w:val="clear" w:color="auto" w:fill="FFFFFF"/>
                <w:lang w:val="es-CO"/>
              </w:rPr>
            </w:pPr>
          </w:p>
        </w:tc>
      </w:tr>
      <w:tr w:rsidR="00210D5D" w:rsidRPr="00D76110" w14:paraId="0805756C" w14:textId="77777777" w:rsidTr="0096382D">
        <w:trPr>
          <w:trHeight w:val="699"/>
        </w:trPr>
        <w:tc>
          <w:tcPr>
            <w:tcW w:w="2977" w:type="dxa"/>
          </w:tcPr>
          <w:p w14:paraId="50D8BC48" w14:textId="77777777" w:rsidR="00210D5D" w:rsidRDefault="00210D5D" w:rsidP="00210D5D">
            <w:pPr>
              <w:pStyle w:val="Sinespaciado"/>
              <w:spacing w:line="276" w:lineRule="auto"/>
              <w:jc w:val="center"/>
              <w:rPr>
                <w:rFonts w:cstheme="minorHAnsi"/>
                <w:b/>
                <w:bCs/>
                <w:sz w:val="20"/>
                <w:szCs w:val="20"/>
                <w:lang w:val="es-CO"/>
              </w:rPr>
            </w:pPr>
          </w:p>
          <w:p w14:paraId="640D25ED" w14:textId="0BCCF4D1" w:rsidR="00210D5D" w:rsidRPr="00210D5D" w:rsidRDefault="00210D5D" w:rsidP="00210D5D">
            <w:pPr>
              <w:pStyle w:val="Sinespaciado"/>
              <w:spacing w:line="276" w:lineRule="auto"/>
              <w:jc w:val="center"/>
              <w:rPr>
                <w:rFonts w:cstheme="minorHAnsi"/>
                <w:b/>
                <w:bCs/>
                <w:sz w:val="20"/>
                <w:szCs w:val="20"/>
                <w:lang w:val="es-CO"/>
              </w:rPr>
            </w:pPr>
            <w:r w:rsidRPr="00210D5D">
              <w:rPr>
                <w:rFonts w:cstheme="minorHAnsi"/>
                <w:b/>
                <w:bCs/>
                <w:sz w:val="20"/>
                <w:szCs w:val="20"/>
                <w:lang w:val="es-CO"/>
              </w:rPr>
              <w:t>CONPES 3982 de 2020. Política Nacional Logística 2020</w:t>
            </w:r>
          </w:p>
        </w:tc>
        <w:tc>
          <w:tcPr>
            <w:tcW w:w="6804" w:type="dxa"/>
          </w:tcPr>
          <w:p w14:paraId="38D4F5F8" w14:textId="2A2F7DAC" w:rsidR="00210D5D" w:rsidRDefault="00210D5D" w:rsidP="00CB78CF">
            <w:pPr>
              <w:pStyle w:val="TableParagraph"/>
              <w:spacing w:line="276" w:lineRule="auto"/>
              <w:ind w:left="138" w:right="141"/>
              <w:jc w:val="both"/>
              <w:rPr>
                <w:rFonts w:asciiTheme="minorHAnsi" w:hAnsiTheme="minorHAnsi" w:cstheme="minorHAnsi"/>
                <w:sz w:val="20"/>
                <w:szCs w:val="20"/>
                <w:shd w:val="clear" w:color="auto" w:fill="FFFFFF"/>
                <w:lang w:val="es-CO"/>
              </w:rPr>
            </w:pPr>
            <w:r>
              <w:rPr>
                <w:rFonts w:asciiTheme="minorHAnsi" w:hAnsiTheme="minorHAnsi" w:cstheme="minorHAnsi"/>
                <w:sz w:val="20"/>
                <w:szCs w:val="20"/>
                <w:shd w:val="clear" w:color="auto" w:fill="FFFFFF"/>
                <w:lang w:val="es-CO"/>
              </w:rPr>
              <w:t>“</w:t>
            </w:r>
            <w:r w:rsidRPr="00210D5D">
              <w:rPr>
                <w:rFonts w:asciiTheme="minorHAnsi" w:hAnsiTheme="minorHAnsi" w:cstheme="minorHAnsi"/>
                <w:sz w:val="20"/>
                <w:szCs w:val="20"/>
                <w:shd w:val="clear" w:color="auto" w:fill="FFFFFF"/>
                <w:lang w:val="es-CO"/>
              </w:rPr>
              <w:t>Actualiza y moderniza la política logística nacional para responder a los desafíos del comercio, la intermodalidad y la competitividad, con énfasis en la eficiencia de los procesos de transporte, infraestructura, digitalización y coordinación institucional. Su alcance busca reducir costos y tiempos logísticos, fortalecer corredores y redes de transporte, y garantizar un flujo eficiente de mercancías que apoye la competitividad nacional y la integración territorial, beneficiando tanto el comercio interno como externo</w:t>
            </w:r>
            <w:r w:rsidR="00877B03">
              <w:rPr>
                <w:rFonts w:asciiTheme="minorHAnsi" w:hAnsiTheme="minorHAnsi" w:cstheme="minorHAnsi"/>
                <w:sz w:val="20"/>
                <w:szCs w:val="20"/>
                <w:shd w:val="clear" w:color="auto" w:fill="FFFFFF"/>
                <w:lang w:val="es-CO"/>
              </w:rPr>
              <w:t>”</w:t>
            </w:r>
            <w:r w:rsidRPr="00210D5D">
              <w:rPr>
                <w:rFonts w:asciiTheme="minorHAnsi" w:hAnsiTheme="minorHAnsi" w:cstheme="minorHAnsi"/>
                <w:sz w:val="20"/>
                <w:szCs w:val="20"/>
                <w:shd w:val="clear" w:color="auto" w:fill="FFFFFF"/>
                <w:lang w:val="es-CO"/>
              </w:rPr>
              <w:t>.</w:t>
            </w:r>
          </w:p>
          <w:p w14:paraId="6774D468" w14:textId="1ED6EB9A" w:rsidR="00877B03" w:rsidRDefault="00877B03" w:rsidP="00CB78CF">
            <w:pPr>
              <w:pStyle w:val="TableParagraph"/>
              <w:spacing w:line="276" w:lineRule="auto"/>
              <w:ind w:left="138" w:right="141"/>
              <w:jc w:val="both"/>
              <w:rPr>
                <w:rFonts w:asciiTheme="minorHAnsi" w:hAnsiTheme="minorHAnsi" w:cstheme="minorHAnsi"/>
                <w:sz w:val="20"/>
                <w:szCs w:val="20"/>
                <w:shd w:val="clear" w:color="auto" w:fill="FFFFFF"/>
                <w:lang w:val="es-CO"/>
              </w:rPr>
            </w:pPr>
          </w:p>
        </w:tc>
      </w:tr>
    </w:tbl>
    <w:p w14:paraId="21183901" w14:textId="77777777" w:rsidR="00877B03" w:rsidRDefault="00877B03" w:rsidP="0002673C">
      <w:pPr>
        <w:spacing w:line="276" w:lineRule="auto"/>
        <w:rPr>
          <w:b/>
          <w:bCs/>
        </w:rPr>
      </w:pPr>
    </w:p>
    <w:p w14:paraId="4C5D5D92" w14:textId="204A0C14" w:rsidR="00D156C9" w:rsidRPr="005C2013" w:rsidRDefault="00405617" w:rsidP="005C2013">
      <w:pPr>
        <w:spacing w:line="276" w:lineRule="auto"/>
        <w:ind w:left="851"/>
        <w:rPr>
          <w:b/>
          <w:bCs/>
        </w:rPr>
      </w:pPr>
      <w:r>
        <w:rPr>
          <w:b/>
          <w:bCs/>
        </w:rPr>
        <w:t xml:space="preserve">4.5. </w:t>
      </w:r>
      <w:r w:rsidR="00753FF3">
        <w:rPr>
          <w:b/>
          <w:bCs/>
        </w:rPr>
        <w:t>GOBERNANZA ALIMENTARIA</w:t>
      </w:r>
    </w:p>
    <w:p w14:paraId="65981048" w14:textId="77777777" w:rsidR="00210D5D" w:rsidRPr="00210D5D" w:rsidRDefault="00210D5D" w:rsidP="00210D5D">
      <w:pPr>
        <w:spacing w:after="0" w:line="276" w:lineRule="auto"/>
        <w:jc w:val="both"/>
      </w:pPr>
      <w:r w:rsidRPr="00210D5D">
        <w:t>La gobernanza alimentaria se refiere al conjunto de mecanismos, procesos y estructuras mediante los cuales se organiza, gestiona y supervisa la producción, distribución y acceso a los alimentos. Su objetivo es garantizar que todas las personas puedan disponer de alimentos suficientes, seguros, inocuos y de calidad, promoviendo al mismo tiempo la sostenibilidad de los sistemas productivos y la equidad en el acceso.</w:t>
      </w:r>
    </w:p>
    <w:p w14:paraId="0FD64550" w14:textId="656682D3" w:rsidR="00210D5D" w:rsidRDefault="00210D5D" w:rsidP="00543F99">
      <w:pPr>
        <w:spacing w:after="0" w:line="276" w:lineRule="auto"/>
        <w:jc w:val="both"/>
      </w:pPr>
      <w:r w:rsidRPr="00210D5D">
        <w:lastRenderedPageBreak/>
        <w:t>En el ámbito regional, la gobernanza alimentaria implica coordinar múltiples actores: productores locales, comunidades, entidades públicas y privadas, así como organizaciones de la sociedad civil. Esta coordinación busca articular esfuerzos para asegurar un abastecimiento eficiente, fortalecer los mercados locales y promover la participación de todos los actores en la toma de decisiones relacionadas con la alimentación y el desarrollo territorial</w:t>
      </w:r>
      <w:r>
        <w:t>:</w:t>
      </w:r>
    </w:p>
    <w:p w14:paraId="3AED5FB5" w14:textId="77777777" w:rsidR="00210D5D" w:rsidRDefault="00210D5D" w:rsidP="00543F99">
      <w:pPr>
        <w:spacing w:after="0" w:line="276" w:lineRule="auto"/>
        <w:jc w:val="both"/>
      </w:pPr>
    </w:p>
    <w:p w14:paraId="6920D201" w14:textId="77777777" w:rsidR="00210D5D" w:rsidRDefault="00210D5D" w:rsidP="00543F99">
      <w:pPr>
        <w:spacing w:after="0" w:line="276" w:lineRule="auto"/>
        <w:jc w:val="both"/>
      </w:pPr>
    </w:p>
    <w:tbl>
      <w:tblPr>
        <w:tblStyle w:val="TableNormal"/>
        <w:tblW w:w="0" w:type="auto"/>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977"/>
        <w:gridCol w:w="6804"/>
      </w:tblGrid>
      <w:tr w:rsidR="009B621B" w:rsidRPr="00BB4299" w14:paraId="04E86EDE" w14:textId="77777777" w:rsidTr="005A1F59">
        <w:trPr>
          <w:trHeight w:val="354"/>
        </w:trPr>
        <w:tc>
          <w:tcPr>
            <w:tcW w:w="2977" w:type="dxa"/>
            <w:shd w:val="clear" w:color="auto" w:fill="000000" w:themeFill="text1"/>
          </w:tcPr>
          <w:p w14:paraId="1041DB55" w14:textId="4A55CCC5" w:rsidR="009B621B" w:rsidRPr="0063722F" w:rsidRDefault="009B621B" w:rsidP="005A1F59">
            <w:pPr>
              <w:pStyle w:val="Sinespaciado"/>
              <w:spacing w:line="276" w:lineRule="auto"/>
              <w:jc w:val="center"/>
              <w:rPr>
                <w:rFonts w:ascii="Calibri" w:hAnsi="Calibri" w:cs="Calibri"/>
                <w:b/>
                <w:bCs/>
                <w:color w:val="FFFFFF" w:themeColor="background1"/>
                <w:sz w:val="20"/>
                <w:szCs w:val="20"/>
              </w:rPr>
            </w:pPr>
            <w:r w:rsidRPr="0063722F">
              <w:rPr>
                <w:rFonts w:ascii="Calibri" w:hAnsi="Calibri" w:cs="Calibri"/>
                <w:b/>
                <w:bCs/>
                <w:color w:val="FFFFFF" w:themeColor="background1"/>
                <w:sz w:val="20"/>
                <w:szCs w:val="20"/>
              </w:rPr>
              <w:t>NORMA</w:t>
            </w:r>
          </w:p>
        </w:tc>
        <w:tc>
          <w:tcPr>
            <w:tcW w:w="6804" w:type="dxa"/>
            <w:shd w:val="clear" w:color="auto" w:fill="000000" w:themeFill="text1"/>
          </w:tcPr>
          <w:p w14:paraId="390CE1F1" w14:textId="77777777" w:rsidR="009B621B" w:rsidRPr="0063722F" w:rsidRDefault="009B621B" w:rsidP="005A1F59">
            <w:pPr>
              <w:spacing w:line="276" w:lineRule="auto"/>
              <w:jc w:val="center"/>
              <w:rPr>
                <w:rFonts w:ascii="Calibri" w:hAnsi="Calibri" w:cs="Calibri"/>
                <w:b/>
                <w:bCs/>
                <w:sz w:val="20"/>
                <w:szCs w:val="20"/>
                <w:lang w:val="es-CO"/>
              </w:rPr>
            </w:pPr>
            <w:r w:rsidRPr="0063722F">
              <w:rPr>
                <w:rFonts w:ascii="Calibri" w:hAnsi="Calibri" w:cs="Calibri"/>
                <w:b/>
                <w:bCs/>
                <w:sz w:val="20"/>
                <w:szCs w:val="20"/>
                <w:lang w:val="es-CO"/>
              </w:rPr>
              <w:t>ALCANCE</w:t>
            </w:r>
          </w:p>
          <w:p w14:paraId="49881708" w14:textId="5C0B501A" w:rsidR="0063722F" w:rsidRPr="0063722F" w:rsidRDefault="0063722F" w:rsidP="005A1F59">
            <w:pPr>
              <w:spacing w:line="276" w:lineRule="auto"/>
              <w:jc w:val="center"/>
              <w:rPr>
                <w:rFonts w:ascii="Calibri" w:hAnsi="Calibri" w:cs="Calibri"/>
                <w:b/>
                <w:bCs/>
                <w:sz w:val="20"/>
                <w:szCs w:val="20"/>
                <w:lang w:val="es-CO"/>
              </w:rPr>
            </w:pPr>
          </w:p>
        </w:tc>
      </w:tr>
      <w:tr w:rsidR="009F3970" w:rsidRPr="00BB4299" w14:paraId="1438A24C" w14:textId="77777777" w:rsidTr="005A1F59">
        <w:trPr>
          <w:trHeight w:val="1042"/>
        </w:trPr>
        <w:tc>
          <w:tcPr>
            <w:tcW w:w="2977" w:type="dxa"/>
          </w:tcPr>
          <w:p w14:paraId="435BB091" w14:textId="77777777" w:rsidR="009F3970" w:rsidRDefault="009F3970" w:rsidP="00FC52EA">
            <w:pPr>
              <w:pStyle w:val="Sinespaciado"/>
              <w:spacing w:line="276" w:lineRule="auto"/>
              <w:jc w:val="center"/>
              <w:rPr>
                <w:rFonts w:ascii="Calibri" w:hAnsi="Calibri" w:cs="Calibri"/>
                <w:b/>
                <w:bCs/>
                <w:color w:val="000000" w:themeColor="text1"/>
                <w:sz w:val="20"/>
                <w:szCs w:val="20"/>
                <w:lang w:val="es-CO"/>
              </w:rPr>
            </w:pPr>
          </w:p>
          <w:p w14:paraId="27DC4274" w14:textId="4B7ECA52" w:rsidR="009F3970" w:rsidRPr="009F3970" w:rsidRDefault="00000000" w:rsidP="00FC52EA">
            <w:pPr>
              <w:pStyle w:val="Sinespaciado"/>
              <w:spacing w:line="276" w:lineRule="auto"/>
              <w:jc w:val="center"/>
              <w:rPr>
                <w:rFonts w:ascii="Calibri" w:hAnsi="Calibri" w:cs="Calibri"/>
                <w:b/>
                <w:bCs/>
                <w:sz w:val="20"/>
                <w:szCs w:val="20"/>
              </w:rPr>
            </w:pPr>
            <w:hyperlink r:id="rId12" w:history="1">
              <w:r w:rsidR="009F3970" w:rsidRPr="009F3970">
                <w:rPr>
                  <w:rStyle w:val="Hipervnculo"/>
                  <w:rFonts w:ascii="Calibri" w:hAnsi="Calibri" w:cs="Calibri"/>
                  <w:b/>
                  <w:bCs/>
                  <w:color w:val="000000" w:themeColor="text1"/>
                  <w:sz w:val="20"/>
                  <w:szCs w:val="20"/>
                  <w:u w:val="none"/>
                  <w:lang w:val="es-CO"/>
                </w:rPr>
                <w:t>L</w:t>
              </w:r>
              <w:r w:rsidR="009F3970">
                <w:rPr>
                  <w:rStyle w:val="Hipervnculo"/>
                  <w:rFonts w:ascii="Calibri" w:hAnsi="Calibri" w:cs="Calibri"/>
                  <w:b/>
                  <w:bCs/>
                  <w:color w:val="000000" w:themeColor="text1"/>
                  <w:sz w:val="20"/>
                  <w:szCs w:val="20"/>
                  <w:u w:val="none"/>
                  <w:lang w:val="es-CO"/>
                </w:rPr>
                <w:t>ey</w:t>
              </w:r>
              <w:r w:rsidR="009F3970" w:rsidRPr="009F3970">
                <w:rPr>
                  <w:rStyle w:val="Hipervnculo"/>
                  <w:rFonts w:ascii="Calibri" w:hAnsi="Calibri" w:cs="Calibri"/>
                  <w:b/>
                  <w:bCs/>
                  <w:color w:val="000000" w:themeColor="text1"/>
                  <w:sz w:val="20"/>
                  <w:szCs w:val="20"/>
                  <w:u w:val="none"/>
                  <w:lang w:val="es-CO"/>
                </w:rPr>
                <w:t xml:space="preserve"> 2178 </w:t>
              </w:r>
              <w:r w:rsidR="009F3970">
                <w:rPr>
                  <w:rStyle w:val="Hipervnculo"/>
                  <w:rFonts w:ascii="Calibri" w:hAnsi="Calibri" w:cs="Calibri"/>
                  <w:b/>
                  <w:bCs/>
                  <w:color w:val="000000" w:themeColor="text1"/>
                  <w:sz w:val="20"/>
                  <w:szCs w:val="20"/>
                  <w:u w:val="none"/>
                  <w:lang w:val="es-CO"/>
                </w:rPr>
                <w:t xml:space="preserve">de </w:t>
              </w:r>
              <w:r w:rsidR="009F3970" w:rsidRPr="009F3970">
                <w:rPr>
                  <w:rStyle w:val="Hipervnculo"/>
                  <w:rFonts w:ascii="Calibri" w:hAnsi="Calibri" w:cs="Calibri"/>
                  <w:b/>
                  <w:bCs/>
                  <w:color w:val="000000" w:themeColor="text1"/>
                  <w:sz w:val="20"/>
                  <w:szCs w:val="20"/>
                  <w:u w:val="none"/>
                  <w:lang w:val="es-CO"/>
                </w:rPr>
                <w:t>2021</w:t>
              </w:r>
            </w:hyperlink>
          </w:p>
        </w:tc>
        <w:tc>
          <w:tcPr>
            <w:tcW w:w="6804" w:type="dxa"/>
          </w:tcPr>
          <w:p w14:paraId="7E149F02" w14:textId="77777777" w:rsidR="00323354" w:rsidRPr="00323354" w:rsidRDefault="00323354" w:rsidP="00323354">
            <w:pPr>
              <w:pStyle w:val="TableParagraph"/>
              <w:jc w:val="left"/>
              <w:rPr>
                <w:sz w:val="20"/>
                <w:szCs w:val="20"/>
              </w:rPr>
            </w:pPr>
            <w:r>
              <w:t xml:space="preserve">  </w:t>
            </w:r>
            <w:r w:rsidR="009F3970" w:rsidRPr="009F3970">
              <w:t>"</w:t>
            </w:r>
            <w:r w:rsidR="009F3970" w:rsidRPr="00323354">
              <w:rPr>
                <w:sz w:val="20"/>
                <w:szCs w:val="20"/>
              </w:rPr>
              <w:t>Por medio de la cual se otorga seguridad jurídica y financiera al seguro</w:t>
            </w:r>
          </w:p>
          <w:p w14:paraId="47EE18C2" w14:textId="02F5683E" w:rsidR="009F3970" w:rsidRPr="00FC52EA" w:rsidRDefault="00323354" w:rsidP="00323354">
            <w:pPr>
              <w:pStyle w:val="TableParagraph"/>
              <w:jc w:val="left"/>
            </w:pPr>
            <w:r w:rsidRPr="00323354">
              <w:rPr>
                <w:sz w:val="20"/>
                <w:szCs w:val="20"/>
              </w:rPr>
              <w:t xml:space="preserve">   </w:t>
            </w:r>
            <w:r w:rsidR="009F3970" w:rsidRPr="00323354">
              <w:rPr>
                <w:sz w:val="20"/>
                <w:szCs w:val="20"/>
              </w:rPr>
              <w:t>agropecuario y se dictan otras disposiciones a favor del agro".</w:t>
            </w:r>
          </w:p>
        </w:tc>
      </w:tr>
      <w:tr w:rsidR="00FC52EA" w:rsidRPr="00BB4299" w14:paraId="762B580E" w14:textId="77777777" w:rsidTr="005A1F59">
        <w:trPr>
          <w:trHeight w:val="1042"/>
        </w:trPr>
        <w:tc>
          <w:tcPr>
            <w:tcW w:w="2977" w:type="dxa"/>
          </w:tcPr>
          <w:p w14:paraId="4742C439" w14:textId="77777777" w:rsidR="00FC52EA" w:rsidRDefault="00FC52EA" w:rsidP="00FC52EA">
            <w:pPr>
              <w:pStyle w:val="Sinespaciado"/>
              <w:spacing w:line="276" w:lineRule="auto"/>
              <w:jc w:val="center"/>
              <w:rPr>
                <w:rFonts w:ascii="Calibri" w:hAnsi="Calibri" w:cs="Calibri"/>
                <w:b/>
                <w:bCs/>
                <w:sz w:val="20"/>
                <w:szCs w:val="20"/>
                <w:lang w:val="es-CO"/>
              </w:rPr>
            </w:pPr>
          </w:p>
          <w:p w14:paraId="66C5ACA3" w14:textId="360A6147" w:rsidR="00FC52EA" w:rsidRDefault="00FC52EA" w:rsidP="00FC52EA">
            <w:pPr>
              <w:pStyle w:val="Sinespaciado"/>
              <w:spacing w:line="276" w:lineRule="auto"/>
              <w:jc w:val="center"/>
              <w:rPr>
                <w:rFonts w:ascii="Calibri" w:hAnsi="Calibri" w:cs="Calibri"/>
                <w:b/>
                <w:bCs/>
                <w:sz w:val="20"/>
                <w:szCs w:val="20"/>
              </w:rPr>
            </w:pPr>
            <w:r w:rsidRPr="00FC52EA">
              <w:rPr>
                <w:rFonts w:ascii="Calibri" w:hAnsi="Calibri" w:cs="Calibri"/>
                <w:b/>
                <w:bCs/>
                <w:sz w:val="20"/>
                <w:szCs w:val="20"/>
                <w:lang w:val="es-CO"/>
              </w:rPr>
              <w:t>Decreto 3075 de 1997</w:t>
            </w:r>
          </w:p>
        </w:tc>
        <w:tc>
          <w:tcPr>
            <w:tcW w:w="680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FC52EA" w:rsidRPr="00FC52EA" w14:paraId="3D1C5574" w14:textId="77777777" w:rsidTr="00FC52EA">
              <w:trPr>
                <w:tblCellSpacing w:w="15" w:type="dxa"/>
              </w:trPr>
              <w:tc>
                <w:tcPr>
                  <w:tcW w:w="36" w:type="dxa"/>
                  <w:vAlign w:val="center"/>
                  <w:hideMark/>
                </w:tcPr>
                <w:p w14:paraId="3DA34F0C" w14:textId="77777777" w:rsidR="00FC52EA" w:rsidRPr="00FC52EA" w:rsidRDefault="00FC52EA" w:rsidP="00FC52EA">
                  <w:pPr>
                    <w:pStyle w:val="TableParagraph"/>
                    <w:spacing w:line="276" w:lineRule="auto"/>
                    <w:ind w:left="148" w:right="139"/>
                    <w:jc w:val="both"/>
                    <w:rPr>
                      <w:rFonts w:cstheme="minorHAnsi"/>
                      <w:sz w:val="20"/>
                      <w:szCs w:val="20"/>
                    </w:rPr>
                  </w:pPr>
                </w:p>
              </w:tc>
            </w:tr>
          </w:tbl>
          <w:p w14:paraId="030711AB" w14:textId="77777777" w:rsidR="00FC52EA" w:rsidRPr="00FC52EA" w:rsidRDefault="00FC52EA" w:rsidP="00FC52EA">
            <w:pPr>
              <w:pStyle w:val="TableParagraph"/>
              <w:spacing w:line="276" w:lineRule="auto"/>
              <w:ind w:left="148" w:right="139"/>
              <w:jc w:val="both"/>
              <w:rPr>
                <w:rFonts w:cstheme="minorHAnsi"/>
                <w:vanish/>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38"/>
            </w:tblGrid>
            <w:tr w:rsidR="00FC52EA" w:rsidRPr="00FC52EA" w14:paraId="718C2775" w14:textId="77777777" w:rsidTr="00FC52EA">
              <w:trPr>
                <w:tblCellSpacing w:w="15" w:type="dxa"/>
              </w:trPr>
              <w:tc>
                <w:tcPr>
                  <w:tcW w:w="8778" w:type="dxa"/>
                  <w:vAlign w:val="center"/>
                  <w:hideMark/>
                </w:tcPr>
                <w:p w14:paraId="413D8E62" w14:textId="5BCDBAB8" w:rsidR="00FC52EA" w:rsidRPr="00FC52EA" w:rsidRDefault="00FC52EA" w:rsidP="00FC52EA">
                  <w:pPr>
                    <w:pStyle w:val="TableParagraph"/>
                    <w:spacing w:line="276" w:lineRule="auto"/>
                    <w:ind w:left="148" w:right="139"/>
                    <w:jc w:val="both"/>
                    <w:rPr>
                      <w:rFonts w:cstheme="minorHAnsi"/>
                      <w:sz w:val="20"/>
                      <w:szCs w:val="20"/>
                    </w:rPr>
                  </w:pPr>
                  <w:r>
                    <w:rPr>
                      <w:rFonts w:cstheme="minorHAnsi"/>
                      <w:sz w:val="20"/>
                      <w:szCs w:val="20"/>
                    </w:rPr>
                    <w:t>“</w:t>
                  </w:r>
                  <w:r w:rsidRPr="00FC52EA">
                    <w:rPr>
                      <w:rFonts w:cstheme="minorHAnsi"/>
                      <w:sz w:val="20"/>
                      <w:szCs w:val="20"/>
                    </w:rPr>
                    <w:t>Establecen normas sanitarias generales sobre producción, procesamiento, agua, salud pública, inocuidad de alimentos; marcan el punto de partida regulatorio sobre saneamiento, higiene, manipulación, producción y comercialización de alimentos en Colombia</w:t>
                  </w:r>
                  <w:r>
                    <w:rPr>
                      <w:rFonts w:cstheme="minorHAnsi"/>
                      <w:sz w:val="20"/>
                      <w:szCs w:val="20"/>
                    </w:rPr>
                    <w:t>”</w:t>
                  </w:r>
                  <w:r w:rsidRPr="00FC52EA">
                    <w:rPr>
                      <w:rFonts w:cstheme="minorHAnsi"/>
                      <w:sz w:val="20"/>
                      <w:szCs w:val="20"/>
                    </w:rPr>
                    <w:t>.</w:t>
                  </w:r>
                </w:p>
              </w:tc>
            </w:tr>
          </w:tbl>
          <w:p w14:paraId="487CC8AC" w14:textId="77777777" w:rsidR="00FC52EA" w:rsidRPr="00FC52EA" w:rsidRDefault="00FC52EA" w:rsidP="00543F99">
            <w:pPr>
              <w:pStyle w:val="TableParagraph"/>
              <w:spacing w:line="276" w:lineRule="auto"/>
              <w:ind w:left="148" w:right="139"/>
              <w:jc w:val="both"/>
              <w:rPr>
                <w:rFonts w:asciiTheme="minorHAnsi" w:eastAsiaTheme="minorHAnsi" w:hAnsiTheme="minorHAnsi" w:cstheme="minorHAnsi"/>
                <w:kern w:val="2"/>
                <w:sz w:val="20"/>
                <w:szCs w:val="20"/>
                <w14:ligatures w14:val="standardContextual"/>
              </w:rPr>
            </w:pPr>
          </w:p>
        </w:tc>
      </w:tr>
      <w:tr w:rsidR="00D156C9" w:rsidRPr="00BB4299" w14:paraId="5298C593" w14:textId="77777777" w:rsidTr="005A1F59">
        <w:trPr>
          <w:trHeight w:val="1042"/>
        </w:trPr>
        <w:tc>
          <w:tcPr>
            <w:tcW w:w="2977" w:type="dxa"/>
          </w:tcPr>
          <w:p w14:paraId="2DC956D0" w14:textId="201423DC" w:rsidR="00543F99" w:rsidRDefault="00543F99" w:rsidP="005A1F59">
            <w:pPr>
              <w:pStyle w:val="Sinespaciado"/>
              <w:spacing w:line="276" w:lineRule="auto"/>
              <w:rPr>
                <w:rFonts w:ascii="Calibri" w:hAnsi="Calibri" w:cs="Calibri"/>
                <w:b/>
                <w:bCs/>
                <w:sz w:val="20"/>
                <w:szCs w:val="20"/>
                <w:lang w:val="es-CO"/>
              </w:rPr>
            </w:pPr>
          </w:p>
          <w:p w14:paraId="3FB06E89" w14:textId="77777777" w:rsidR="00543F99" w:rsidRDefault="00543F99" w:rsidP="005A1F59">
            <w:pPr>
              <w:pStyle w:val="Sinespaciado"/>
              <w:spacing w:line="276" w:lineRule="auto"/>
              <w:rPr>
                <w:rFonts w:ascii="Calibri" w:hAnsi="Calibri" w:cs="Calibri"/>
                <w:b/>
                <w:bCs/>
                <w:sz w:val="20"/>
                <w:szCs w:val="20"/>
                <w:lang w:val="es-CO"/>
              </w:rPr>
            </w:pPr>
          </w:p>
          <w:p w14:paraId="3EF89969" w14:textId="4FFDCB1C" w:rsidR="00D156C9" w:rsidRPr="0063722F" w:rsidRDefault="00877B03" w:rsidP="005A1F59">
            <w:pPr>
              <w:pStyle w:val="Sinespaciado"/>
              <w:spacing w:line="276" w:lineRule="auto"/>
              <w:jc w:val="center"/>
              <w:rPr>
                <w:rFonts w:ascii="Calibri" w:hAnsi="Calibri" w:cs="Calibri"/>
                <w:b/>
                <w:bCs/>
                <w:sz w:val="20"/>
                <w:szCs w:val="20"/>
                <w:lang w:val="es-CO"/>
              </w:rPr>
            </w:pPr>
            <w:r w:rsidRPr="00877B03">
              <w:rPr>
                <w:rFonts w:ascii="Calibri" w:hAnsi="Calibri" w:cs="Calibri"/>
                <w:b/>
                <w:bCs/>
                <w:sz w:val="20"/>
                <w:szCs w:val="20"/>
                <w:lang w:val="es-CO"/>
              </w:rPr>
              <w:t>Decreto 2055 de 2009</w:t>
            </w:r>
          </w:p>
        </w:tc>
        <w:tc>
          <w:tcPr>
            <w:tcW w:w="6804" w:type="dxa"/>
          </w:tcPr>
          <w:p w14:paraId="622222AA" w14:textId="738A4B7C" w:rsidR="00543F99" w:rsidRPr="00877B03" w:rsidRDefault="00877B03" w:rsidP="00543F99">
            <w:pPr>
              <w:pStyle w:val="TableParagraph"/>
              <w:spacing w:line="276" w:lineRule="auto"/>
              <w:ind w:left="148" w:right="139"/>
              <w:jc w:val="both"/>
              <w:rPr>
                <w:rFonts w:asciiTheme="minorHAnsi" w:eastAsiaTheme="minorHAnsi" w:hAnsiTheme="minorHAnsi" w:cstheme="minorHAnsi"/>
                <w:kern w:val="2"/>
                <w:sz w:val="20"/>
                <w:szCs w:val="20"/>
                <w:lang w:val="es-CO"/>
                <w14:ligatures w14:val="standardContextual"/>
              </w:rPr>
            </w:pPr>
            <w:r w:rsidRPr="00877B03">
              <w:rPr>
                <w:rFonts w:asciiTheme="minorHAnsi" w:eastAsiaTheme="minorHAnsi" w:hAnsiTheme="minorHAnsi" w:cstheme="minorHAnsi"/>
                <w:kern w:val="2"/>
                <w:sz w:val="20"/>
                <w:szCs w:val="20"/>
                <w:lang w:val="es-CO"/>
                <w14:ligatures w14:val="standardContextual"/>
              </w:rPr>
              <w:t>“Crea la instancia de gobernanza estatal para SAN: la Comisión Intersectorial de Seguridad Alimentaria y Nutricional (CISAN), definiendo funciones, coordinación interinstitucional, articulación de políticas, planeación de la PSAN”.</w:t>
            </w:r>
          </w:p>
        </w:tc>
      </w:tr>
      <w:tr w:rsidR="00276EB8" w:rsidRPr="00BB4299" w14:paraId="466B9D32" w14:textId="77777777" w:rsidTr="005A1F59">
        <w:trPr>
          <w:trHeight w:val="85"/>
        </w:trPr>
        <w:tc>
          <w:tcPr>
            <w:tcW w:w="2977" w:type="dxa"/>
          </w:tcPr>
          <w:p w14:paraId="79A6ABDC" w14:textId="77777777" w:rsidR="00390D8D" w:rsidRPr="00543F99" w:rsidRDefault="00390D8D" w:rsidP="005A1F59">
            <w:pPr>
              <w:pStyle w:val="Sinespaciado"/>
              <w:spacing w:line="276" w:lineRule="auto"/>
              <w:jc w:val="center"/>
              <w:rPr>
                <w:rFonts w:ascii="Calibri" w:hAnsi="Calibri" w:cs="Calibri"/>
                <w:b/>
                <w:bCs/>
                <w:sz w:val="20"/>
                <w:szCs w:val="20"/>
                <w:highlight w:val="yellow"/>
                <w:lang w:val="es-CO"/>
              </w:rPr>
            </w:pPr>
          </w:p>
          <w:p w14:paraId="0B4D185C" w14:textId="77777777" w:rsidR="00276EB8" w:rsidRDefault="00877B03" w:rsidP="005A1F59">
            <w:pPr>
              <w:pStyle w:val="Sinespaciado"/>
              <w:spacing w:line="276" w:lineRule="auto"/>
              <w:jc w:val="center"/>
              <w:rPr>
                <w:rFonts w:ascii="Calibri" w:hAnsi="Calibri" w:cs="Calibri"/>
                <w:b/>
                <w:bCs/>
                <w:sz w:val="20"/>
                <w:szCs w:val="20"/>
                <w:lang w:val="es-CO"/>
              </w:rPr>
            </w:pPr>
            <w:r w:rsidRPr="00877B03">
              <w:rPr>
                <w:rFonts w:ascii="Calibri" w:hAnsi="Calibri" w:cs="Calibri"/>
                <w:b/>
                <w:bCs/>
                <w:sz w:val="20"/>
                <w:szCs w:val="20"/>
                <w:lang w:val="es-CO"/>
              </w:rPr>
              <w:t>Decreto 1115 de 2014</w:t>
            </w:r>
          </w:p>
          <w:p w14:paraId="051BBAE8" w14:textId="6C7541D6" w:rsidR="00877B03" w:rsidRPr="00543F99" w:rsidRDefault="00877B03" w:rsidP="005A1F59">
            <w:pPr>
              <w:pStyle w:val="Sinespaciado"/>
              <w:spacing w:line="276" w:lineRule="auto"/>
              <w:jc w:val="center"/>
              <w:rPr>
                <w:rFonts w:ascii="Calibri" w:hAnsi="Calibri" w:cs="Calibri"/>
                <w:b/>
                <w:bCs/>
                <w:sz w:val="20"/>
                <w:szCs w:val="20"/>
                <w:highlight w:val="yellow"/>
                <w:lang w:val="es-CO"/>
              </w:rPr>
            </w:pPr>
          </w:p>
        </w:tc>
        <w:tc>
          <w:tcPr>
            <w:tcW w:w="6804" w:type="dxa"/>
          </w:tcPr>
          <w:p w14:paraId="13DDFE25" w14:textId="647BA033" w:rsidR="00543F99" w:rsidRPr="00D551A9" w:rsidRDefault="00877B03" w:rsidP="00877B03">
            <w:pPr>
              <w:pStyle w:val="TableParagraph"/>
              <w:spacing w:line="276" w:lineRule="auto"/>
              <w:ind w:right="95"/>
              <w:jc w:val="both"/>
              <w:rPr>
                <w:rFonts w:asciiTheme="minorHAnsi" w:hAnsiTheme="minorHAnsi" w:cstheme="minorHAnsi"/>
                <w:sz w:val="20"/>
                <w:szCs w:val="20"/>
                <w:lang w:val="es-CO"/>
              </w:rPr>
            </w:pPr>
            <w:r>
              <w:rPr>
                <w:rFonts w:asciiTheme="minorHAnsi" w:hAnsiTheme="minorHAnsi" w:cstheme="minorHAnsi"/>
                <w:sz w:val="20"/>
                <w:szCs w:val="20"/>
                <w:lang w:val="es-CO"/>
              </w:rPr>
              <w:t>“</w:t>
            </w:r>
            <w:r w:rsidRPr="00877B03">
              <w:rPr>
                <w:rFonts w:asciiTheme="minorHAnsi" w:hAnsiTheme="minorHAnsi" w:cstheme="minorHAnsi"/>
                <w:sz w:val="20"/>
                <w:szCs w:val="20"/>
                <w:lang w:val="es-CO"/>
              </w:rPr>
              <w:t>Por el cual se integran disposiciones en cuanto a la Comisión Intersectorial de Seguridad Alimentaria y Nutricional-CISAN</w:t>
            </w:r>
            <w:r>
              <w:rPr>
                <w:rFonts w:asciiTheme="minorHAnsi" w:hAnsiTheme="minorHAnsi" w:cstheme="minorHAnsi"/>
                <w:sz w:val="20"/>
                <w:szCs w:val="20"/>
                <w:lang w:val="es-CO"/>
              </w:rPr>
              <w:t>”</w:t>
            </w:r>
          </w:p>
        </w:tc>
      </w:tr>
      <w:tr w:rsidR="00390D8D" w:rsidRPr="00BB4299" w14:paraId="126D45FF" w14:textId="77777777" w:rsidTr="00405617">
        <w:trPr>
          <w:trHeight w:val="1124"/>
        </w:trPr>
        <w:tc>
          <w:tcPr>
            <w:tcW w:w="2977" w:type="dxa"/>
          </w:tcPr>
          <w:p w14:paraId="515F343D" w14:textId="77777777" w:rsidR="00390D8D" w:rsidRPr="000B7E2D" w:rsidRDefault="00390D8D" w:rsidP="005A1F59">
            <w:pPr>
              <w:pStyle w:val="Sinespaciado"/>
              <w:spacing w:line="276" w:lineRule="auto"/>
              <w:jc w:val="center"/>
              <w:rPr>
                <w:rFonts w:ascii="Calibri" w:hAnsi="Calibri" w:cs="Calibri"/>
                <w:b/>
                <w:bCs/>
                <w:sz w:val="20"/>
                <w:szCs w:val="20"/>
                <w:lang w:val="es-CO"/>
              </w:rPr>
            </w:pPr>
          </w:p>
          <w:p w14:paraId="2D88FB31" w14:textId="77777777" w:rsidR="00390D8D" w:rsidRPr="000B7E2D" w:rsidRDefault="00390D8D" w:rsidP="005A1F59">
            <w:pPr>
              <w:pStyle w:val="Sinespaciado"/>
              <w:spacing w:line="276" w:lineRule="auto"/>
              <w:jc w:val="center"/>
              <w:rPr>
                <w:rFonts w:ascii="Calibri" w:hAnsi="Calibri" w:cs="Calibri"/>
                <w:b/>
                <w:bCs/>
                <w:sz w:val="20"/>
                <w:szCs w:val="20"/>
                <w:lang w:val="es-CO"/>
              </w:rPr>
            </w:pPr>
          </w:p>
          <w:p w14:paraId="11E1A7F6" w14:textId="103C6006" w:rsidR="00390D8D" w:rsidRPr="000B7E2D" w:rsidRDefault="00FC52EA" w:rsidP="005A1F59">
            <w:pPr>
              <w:pStyle w:val="Sinespaciado"/>
              <w:spacing w:line="276" w:lineRule="auto"/>
              <w:jc w:val="center"/>
              <w:rPr>
                <w:rFonts w:ascii="Calibri" w:hAnsi="Calibri" w:cs="Calibri"/>
                <w:b/>
                <w:bCs/>
                <w:sz w:val="20"/>
                <w:szCs w:val="20"/>
                <w:lang w:val="es-CO"/>
              </w:rPr>
            </w:pPr>
            <w:r w:rsidRPr="00FC52EA">
              <w:rPr>
                <w:rFonts w:ascii="Calibri" w:hAnsi="Calibri" w:cs="Calibri"/>
                <w:b/>
                <w:bCs/>
                <w:sz w:val="20"/>
                <w:szCs w:val="20"/>
                <w:lang w:val="es-CO"/>
              </w:rPr>
              <w:t>Resolución 2674 de 2013</w:t>
            </w:r>
          </w:p>
        </w:tc>
        <w:tc>
          <w:tcPr>
            <w:tcW w:w="6804" w:type="dxa"/>
          </w:tcPr>
          <w:p w14:paraId="18F537E0" w14:textId="1B948EB4" w:rsidR="007475DE" w:rsidRPr="00543F99" w:rsidRDefault="00FC52EA" w:rsidP="00543F99">
            <w:pPr>
              <w:pStyle w:val="TableParagraph"/>
              <w:spacing w:line="276" w:lineRule="auto"/>
              <w:ind w:right="95"/>
              <w:jc w:val="both"/>
              <w:rPr>
                <w:rFonts w:asciiTheme="minorHAnsi" w:hAnsiTheme="minorHAnsi" w:cstheme="minorHAnsi"/>
                <w:sz w:val="20"/>
                <w:szCs w:val="20"/>
                <w:lang w:val="es-CO"/>
              </w:rPr>
            </w:pPr>
            <w:r>
              <w:rPr>
                <w:rFonts w:asciiTheme="minorHAnsi" w:hAnsiTheme="minorHAnsi" w:cstheme="minorHAnsi"/>
                <w:sz w:val="20"/>
                <w:szCs w:val="20"/>
                <w:lang w:val="es-CO"/>
              </w:rPr>
              <w:t>“</w:t>
            </w:r>
            <w:r w:rsidRPr="00FC52EA">
              <w:rPr>
                <w:rFonts w:asciiTheme="minorHAnsi" w:hAnsiTheme="minorHAnsi" w:cstheme="minorHAnsi"/>
                <w:sz w:val="20"/>
                <w:szCs w:val="20"/>
                <w:lang w:val="es-CO"/>
              </w:rPr>
              <w:t>Reglamenta requisitos sanitarios para fabricación, procesamiento, almacenamiento, transporte, distribución y comercialización de alimentos; define permisos, registro sanitario, normas de inocuidad e higiene; es base técnica para garantizar seguridad alimentaria desde la producción/distribución hasta el consumo</w:t>
            </w:r>
            <w:r>
              <w:rPr>
                <w:rFonts w:asciiTheme="minorHAnsi" w:hAnsiTheme="minorHAnsi" w:cstheme="minorHAnsi"/>
                <w:sz w:val="20"/>
                <w:szCs w:val="20"/>
                <w:lang w:val="es-CO"/>
              </w:rPr>
              <w:t>”</w:t>
            </w:r>
            <w:r w:rsidRPr="00FC52EA">
              <w:rPr>
                <w:rFonts w:asciiTheme="minorHAnsi" w:hAnsiTheme="minorHAnsi" w:cstheme="minorHAnsi"/>
                <w:sz w:val="20"/>
                <w:szCs w:val="20"/>
                <w:lang w:val="es-CO"/>
              </w:rPr>
              <w:t>.</w:t>
            </w:r>
          </w:p>
        </w:tc>
      </w:tr>
      <w:tr w:rsidR="00390D8D" w:rsidRPr="00BB4299" w14:paraId="4375F552" w14:textId="77777777" w:rsidTr="005A1F59">
        <w:trPr>
          <w:trHeight w:val="892"/>
        </w:trPr>
        <w:tc>
          <w:tcPr>
            <w:tcW w:w="2977" w:type="dxa"/>
          </w:tcPr>
          <w:p w14:paraId="7A4F0467" w14:textId="77777777" w:rsidR="00390D8D" w:rsidRPr="0063722F" w:rsidRDefault="00390D8D" w:rsidP="005A1F59">
            <w:pPr>
              <w:pStyle w:val="Sinespaciado"/>
              <w:spacing w:line="276" w:lineRule="auto"/>
              <w:jc w:val="center"/>
              <w:rPr>
                <w:rFonts w:ascii="Calibri" w:hAnsi="Calibri" w:cs="Calibri"/>
                <w:b/>
                <w:bCs/>
                <w:sz w:val="20"/>
                <w:szCs w:val="20"/>
                <w:lang w:val="es-CO"/>
              </w:rPr>
            </w:pPr>
          </w:p>
          <w:p w14:paraId="0DFCCD80" w14:textId="470EECA9" w:rsidR="00390D8D" w:rsidRPr="0063722F" w:rsidRDefault="0002673C" w:rsidP="005A1F59">
            <w:pPr>
              <w:pStyle w:val="Sinespaciado"/>
              <w:spacing w:line="276" w:lineRule="auto"/>
              <w:jc w:val="center"/>
              <w:rPr>
                <w:rFonts w:ascii="Calibri" w:hAnsi="Calibri" w:cs="Calibri"/>
                <w:b/>
                <w:bCs/>
                <w:sz w:val="20"/>
                <w:szCs w:val="20"/>
                <w:lang w:val="es-CO"/>
              </w:rPr>
            </w:pPr>
            <w:r w:rsidRPr="0002673C">
              <w:rPr>
                <w:rFonts w:ascii="Calibri" w:hAnsi="Calibri" w:cs="Calibri"/>
                <w:b/>
                <w:bCs/>
                <w:sz w:val="20"/>
                <w:szCs w:val="20"/>
                <w:lang w:val="es-CO"/>
              </w:rPr>
              <w:t>Sentencia T</w:t>
            </w:r>
            <w:r w:rsidRPr="0002673C">
              <w:rPr>
                <w:rFonts w:ascii="Calibri" w:hAnsi="Calibri" w:cs="Calibri"/>
                <w:b/>
                <w:bCs/>
                <w:sz w:val="20"/>
                <w:szCs w:val="20"/>
                <w:lang w:val="es-CO"/>
              </w:rPr>
              <w:noBreakHyphen/>
              <w:t>466 de 2016</w:t>
            </w:r>
          </w:p>
        </w:tc>
        <w:tc>
          <w:tcPr>
            <w:tcW w:w="6804" w:type="dxa"/>
          </w:tcPr>
          <w:p w14:paraId="36645DF9" w14:textId="3F0BD3A2" w:rsidR="00543F99" w:rsidRPr="0002673C" w:rsidRDefault="0002673C" w:rsidP="00FC52EA">
            <w:pPr>
              <w:pStyle w:val="TableParagraph"/>
              <w:spacing w:line="276" w:lineRule="auto"/>
              <w:ind w:right="95"/>
              <w:jc w:val="both"/>
              <w:rPr>
                <w:rFonts w:asciiTheme="minorHAnsi" w:hAnsiTheme="minorHAnsi" w:cstheme="minorHAnsi"/>
                <w:sz w:val="20"/>
                <w:szCs w:val="20"/>
                <w:lang w:val="es-CO"/>
              </w:rPr>
            </w:pPr>
            <w:r w:rsidRPr="0002673C">
              <w:rPr>
                <w:rFonts w:asciiTheme="minorHAnsi" w:hAnsiTheme="minorHAnsi" w:cstheme="minorHAnsi"/>
                <w:sz w:val="20"/>
                <w:szCs w:val="20"/>
                <w:lang w:val="es-CO"/>
              </w:rPr>
              <w:t>“Refuerza la conceptualización del derecho a la alimentación adecuada bajo los estándares internacionales</w:t>
            </w:r>
            <w:r>
              <w:rPr>
                <w:rFonts w:asciiTheme="minorHAnsi" w:hAnsiTheme="minorHAnsi" w:cstheme="minorHAnsi"/>
                <w:sz w:val="20"/>
                <w:szCs w:val="20"/>
                <w:lang w:val="es-CO"/>
              </w:rPr>
              <w:t xml:space="preserve">, </w:t>
            </w:r>
            <w:r w:rsidRPr="0002673C">
              <w:rPr>
                <w:rFonts w:asciiTheme="minorHAnsi" w:hAnsiTheme="minorHAnsi" w:cstheme="minorHAnsi"/>
                <w:sz w:val="20"/>
                <w:szCs w:val="20"/>
                <w:lang w:val="es-CO"/>
              </w:rPr>
              <w:t>disponibilidad, calidad, inocuidad, accesibilidad y establece obligaciones claras para el Estado: respetar, proteger y realizar efectivamente ese derecho.</w:t>
            </w:r>
          </w:p>
        </w:tc>
      </w:tr>
      <w:tr w:rsidR="0002673C" w:rsidRPr="00BB4299" w14:paraId="51D4EAAE" w14:textId="77777777" w:rsidTr="005A1F59">
        <w:trPr>
          <w:trHeight w:val="892"/>
        </w:trPr>
        <w:tc>
          <w:tcPr>
            <w:tcW w:w="2977" w:type="dxa"/>
          </w:tcPr>
          <w:p w14:paraId="3A16017F" w14:textId="77777777" w:rsidR="0002673C" w:rsidRDefault="0002673C" w:rsidP="005A1F59">
            <w:pPr>
              <w:pStyle w:val="Sinespaciado"/>
              <w:spacing w:line="276" w:lineRule="auto"/>
              <w:jc w:val="center"/>
              <w:rPr>
                <w:rFonts w:ascii="Calibri" w:hAnsi="Calibri" w:cs="Calibri"/>
                <w:b/>
                <w:bCs/>
                <w:sz w:val="20"/>
                <w:szCs w:val="20"/>
                <w:lang w:val="es-CO"/>
              </w:rPr>
            </w:pPr>
          </w:p>
          <w:p w14:paraId="0259AB6A" w14:textId="205D65C5" w:rsidR="0002673C" w:rsidRPr="0063722F" w:rsidRDefault="0002673C" w:rsidP="005A1F59">
            <w:pPr>
              <w:pStyle w:val="Sinespaciado"/>
              <w:spacing w:line="276" w:lineRule="auto"/>
              <w:jc w:val="center"/>
              <w:rPr>
                <w:rFonts w:ascii="Calibri" w:hAnsi="Calibri" w:cs="Calibri"/>
                <w:b/>
                <w:bCs/>
                <w:sz w:val="20"/>
                <w:szCs w:val="20"/>
              </w:rPr>
            </w:pPr>
            <w:r w:rsidRPr="0002673C">
              <w:rPr>
                <w:rFonts w:ascii="Calibri" w:hAnsi="Calibri" w:cs="Calibri"/>
                <w:b/>
                <w:bCs/>
                <w:sz w:val="20"/>
                <w:szCs w:val="20"/>
                <w:lang w:val="es-CO"/>
              </w:rPr>
              <w:t>Sentencia T</w:t>
            </w:r>
            <w:r w:rsidRPr="0002673C">
              <w:rPr>
                <w:rFonts w:ascii="Calibri" w:hAnsi="Calibri" w:cs="Calibri"/>
                <w:b/>
                <w:bCs/>
                <w:sz w:val="20"/>
                <w:szCs w:val="20"/>
                <w:lang w:val="es-CO"/>
              </w:rPr>
              <w:noBreakHyphen/>
              <w:t>606 de 2015</w:t>
            </w:r>
          </w:p>
        </w:tc>
        <w:tc>
          <w:tcPr>
            <w:tcW w:w="6804" w:type="dxa"/>
          </w:tcPr>
          <w:p w14:paraId="5A55591B" w14:textId="2D44E5C7" w:rsidR="0002673C" w:rsidRPr="0002673C" w:rsidRDefault="0002673C" w:rsidP="0002673C">
            <w:pPr>
              <w:pStyle w:val="TableParagraph"/>
              <w:spacing w:line="276" w:lineRule="auto"/>
              <w:ind w:right="95"/>
              <w:jc w:val="both"/>
              <w:rPr>
                <w:rFonts w:cstheme="minorHAnsi"/>
                <w:sz w:val="20"/>
                <w:szCs w:val="20"/>
              </w:rPr>
            </w:pPr>
            <w:r>
              <w:rPr>
                <w:rFonts w:cstheme="minorHAnsi"/>
                <w:sz w:val="20"/>
                <w:szCs w:val="20"/>
              </w:rPr>
              <w:t>“</w:t>
            </w:r>
            <w:r w:rsidRPr="0002673C">
              <w:rPr>
                <w:rFonts w:cstheme="minorHAnsi"/>
                <w:sz w:val="20"/>
                <w:szCs w:val="20"/>
              </w:rPr>
              <w:t>ordenó tutelar los derechos fundamentales al mínimo vital y móvil, la vida, a la seguridad alimentaria, a la participación, al trabajo y a la dignidad humana del accionante, los miembros de la Cooperativa de pescadores de Barlovento y demás pescadores artesanales del Parque Nacional Natural Tayrona</w:t>
            </w:r>
            <w:r>
              <w:rPr>
                <w:rFonts w:cstheme="minorHAnsi"/>
                <w:sz w:val="20"/>
                <w:szCs w:val="20"/>
              </w:rPr>
              <w:t>”</w:t>
            </w:r>
          </w:p>
          <w:p w14:paraId="4511AADE" w14:textId="77777777" w:rsidR="0002673C" w:rsidRPr="0002673C" w:rsidRDefault="0002673C" w:rsidP="00FC52EA">
            <w:pPr>
              <w:pStyle w:val="TableParagraph"/>
              <w:spacing w:line="276" w:lineRule="auto"/>
              <w:ind w:right="95"/>
              <w:jc w:val="both"/>
              <w:rPr>
                <w:rFonts w:asciiTheme="minorHAnsi" w:hAnsiTheme="minorHAnsi" w:cstheme="minorHAnsi"/>
                <w:sz w:val="20"/>
                <w:szCs w:val="20"/>
              </w:rPr>
            </w:pPr>
          </w:p>
        </w:tc>
      </w:tr>
    </w:tbl>
    <w:p w14:paraId="31410036" w14:textId="77777777" w:rsidR="00D156C9" w:rsidRDefault="00D156C9" w:rsidP="005A1F59">
      <w:pPr>
        <w:spacing w:line="276" w:lineRule="auto"/>
      </w:pPr>
    </w:p>
    <w:p w14:paraId="00CA4D79" w14:textId="77777777" w:rsidR="009806B8" w:rsidRDefault="009806B8" w:rsidP="005A1F59">
      <w:pPr>
        <w:spacing w:line="276" w:lineRule="auto"/>
      </w:pPr>
    </w:p>
    <w:p w14:paraId="706CDFB5" w14:textId="1AE52AAB" w:rsidR="00281D6A" w:rsidRDefault="0002673C" w:rsidP="0002673C">
      <w:pPr>
        <w:pStyle w:val="Prrafodelista"/>
        <w:numPr>
          <w:ilvl w:val="1"/>
          <w:numId w:val="20"/>
        </w:numPr>
        <w:spacing w:line="276" w:lineRule="auto"/>
        <w:jc w:val="both"/>
      </w:pPr>
      <w:bookmarkStart w:id="8" w:name="_Hlk200468429"/>
      <w:r w:rsidRPr="0002673C">
        <w:rPr>
          <w:rFonts w:asciiTheme="minorHAnsi" w:eastAsiaTheme="minorHAnsi" w:hAnsiTheme="minorHAnsi" w:cstheme="minorBidi"/>
          <w:b/>
          <w:bCs/>
          <w:kern w:val="2"/>
          <w:lang w:val="es-CO"/>
          <w14:ligatures w14:val="standardContextual"/>
        </w:rPr>
        <w:t>NORMAS AMBIENTALES Y SANITARIAS</w:t>
      </w:r>
      <w:r>
        <w:t xml:space="preserve">      </w:t>
      </w:r>
    </w:p>
    <w:p w14:paraId="71D531D2" w14:textId="77777777" w:rsidR="0002673C" w:rsidRPr="00281D6A" w:rsidRDefault="0002673C" w:rsidP="0002673C">
      <w:pPr>
        <w:pStyle w:val="Prrafodelista"/>
        <w:spacing w:line="276" w:lineRule="auto"/>
        <w:ind w:left="1166" w:firstLine="0"/>
        <w:jc w:val="both"/>
        <w:rPr>
          <w:rFonts w:cstheme="minorHAnsi"/>
        </w:rPr>
      </w:pPr>
    </w:p>
    <w:p w14:paraId="2D0B7D4D" w14:textId="77777777" w:rsidR="0002673C" w:rsidRPr="0002673C" w:rsidRDefault="0002673C" w:rsidP="0002673C">
      <w:pPr>
        <w:spacing w:after="0" w:line="276" w:lineRule="auto"/>
        <w:jc w:val="both"/>
        <w:rPr>
          <w:rFonts w:cstheme="minorHAnsi"/>
        </w:rPr>
      </w:pPr>
      <w:r w:rsidRPr="0002673C">
        <w:rPr>
          <w:rFonts w:cstheme="minorHAnsi"/>
        </w:rPr>
        <w:t>El adecuado funcionamiento de un sistema de abastecimiento alimentario depende, de manera directa, del cumplimiento de normas ambientales y sanitarias que garanticen la seguridad de los alimentos y la protección del entorno. Estas normas establecen los requisitos que deben cumplir los productores, distribuidores y comercializadores para asegurar que los alimentos lleguen a los consumidores en condiciones de inocuidad, calidad y sostenibilidad.</w:t>
      </w:r>
    </w:p>
    <w:p w14:paraId="2CD2D102" w14:textId="77777777" w:rsidR="0002673C" w:rsidRPr="0002673C" w:rsidRDefault="0002673C" w:rsidP="0002673C">
      <w:pPr>
        <w:spacing w:after="0" w:line="276" w:lineRule="auto"/>
        <w:jc w:val="both"/>
        <w:rPr>
          <w:rFonts w:cstheme="minorHAnsi"/>
        </w:rPr>
      </w:pPr>
      <w:r w:rsidRPr="0002673C">
        <w:rPr>
          <w:rFonts w:cstheme="minorHAnsi"/>
        </w:rPr>
        <w:t>En el contexto del Gran Santander, la implementación de estas normas resulta esencial para preservar la salud de la población y garantizar la sostenibilidad ambiental de las cadenas productivas, considerando la diversidad de ecosistemas, recursos hídricos y zonas agrícolas de la región. El capítulo desarrolla los lineamientos legales y técnicos aplicables, integrando la legislación ambiental, sanitaria y de inocuidad alimentaria, con el fin de orientar la planificación, el control y la supervisión del sistema regional de abastecimiento.</w:t>
      </w:r>
    </w:p>
    <w:p w14:paraId="2EA911FE" w14:textId="1EC0D121" w:rsidR="0002673C" w:rsidRPr="0002673C" w:rsidRDefault="0002673C" w:rsidP="0002673C">
      <w:pPr>
        <w:spacing w:after="0" w:line="276" w:lineRule="auto"/>
        <w:jc w:val="both"/>
        <w:rPr>
          <w:rFonts w:cstheme="minorHAnsi"/>
        </w:rPr>
      </w:pPr>
      <w:r w:rsidRPr="0002673C">
        <w:rPr>
          <w:rFonts w:cstheme="minorHAnsi"/>
        </w:rPr>
        <w:t>Asimismo, se busca proporcionar un marco de referencia para que los actores del sistema</w:t>
      </w:r>
      <w:r w:rsidR="009806B8">
        <w:rPr>
          <w:rFonts w:cstheme="minorHAnsi"/>
        </w:rPr>
        <w:t>,</w:t>
      </w:r>
      <w:r>
        <w:rPr>
          <w:rFonts w:cstheme="minorHAnsi"/>
        </w:rPr>
        <w:t xml:space="preserve"> </w:t>
      </w:r>
      <w:r w:rsidRPr="0002673C">
        <w:rPr>
          <w:rFonts w:cstheme="minorHAnsi"/>
        </w:rPr>
        <w:t>desde productores hasta entidades de contro</w:t>
      </w:r>
      <w:r>
        <w:rPr>
          <w:rFonts w:cstheme="minorHAnsi"/>
        </w:rPr>
        <w:t xml:space="preserve">l </w:t>
      </w:r>
      <w:r w:rsidRPr="0002673C">
        <w:rPr>
          <w:rFonts w:cstheme="minorHAnsi"/>
        </w:rPr>
        <w:t>puedan operar de manera coordinada, cumpliendo con los estándares legales y adoptando buenas prácticas que reduzcan riesgos sanitarios, protejan los recursos naturales y fortalezcan la competitividad y sostenibilidad del abastecimiento regional</w:t>
      </w:r>
      <w:r w:rsidR="009806B8">
        <w:rPr>
          <w:rFonts w:cstheme="minorHAnsi"/>
        </w:rPr>
        <w:t>:</w:t>
      </w:r>
    </w:p>
    <w:p w14:paraId="099C85CB" w14:textId="77777777" w:rsidR="003F2629" w:rsidRDefault="003F2629" w:rsidP="00B01A64">
      <w:pPr>
        <w:spacing w:after="0" w:line="276" w:lineRule="auto"/>
        <w:jc w:val="both"/>
      </w:pPr>
    </w:p>
    <w:p w14:paraId="7A20202F" w14:textId="77777777" w:rsidR="004E0BB0" w:rsidRPr="00281D6A" w:rsidRDefault="004E0BB0" w:rsidP="003F2629">
      <w:pPr>
        <w:spacing w:after="0" w:line="276" w:lineRule="auto"/>
        <w:jc w:val="both"/>
        <w:rPr>
          <w:rFonts w:cstheme="minorHAnsi"/>
          <w:b/>
          <w:bCs/>
        </w:rPr>
      </w:pPr>
    </w:p>
    <w:tbl>
      <w:tblPr>
        <w:tblStyle w:val="TableNormal"/>
        <w:tblW w:w="0" w:type="auto"/>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977"/>
        <w:gridCol w:w="6804"/>
      </w:tblGrid>
      <w:tr w:rsidR="00157663" w:rsidRPr="00157663" w14:paraId="1DAD090D" w14:textId="77777777" w:rsidTr="00D55CE1">
        <w:trPr>
          <w:trHeight w:val="354"/>
        </w:trPr>
        <w:tc>
          <w:tcPr>
            <w:tcW w:w="2977" w:type="dxa"/>
            <w:shd w:val="clear" w:color="auto" w:fill="000000" w:themeFill="text1"/>
          </w:tcPr>
          <w:p w14:paraId="77649611" w14:textId="77777777" w:rsidR="00864D08" w:rsidRPr="00157663" w:rsidRDefault="00864D08" w:rsidP="00157663">
            <w:pPr>
              <w:pStyle w:val="Sinespaciado"/>
              <w:spacing w:line="276" w:lineRule="auto"/>
              <w:jc w:val="center"/>
              <w:rPr>
                <w:rFonts w:ascii="Calibri" w:hAnsi="Calibri" w:cs="Calibri"/>
                <w:b/>
                <w:bCs/>
                <w:sz w:val="20"/>
                <w:szCs w:val="20"/>
                <w:lang w:val="es-CO"/>
              </w:rPr>
            </w:pPr>
            <w:r w:rsidRPr="00157663">
              <w:rPr>
                <w:rFonts w:ascii="Calibri" w:hAnsi="Calibri" w:cs="Calibri"/>
                <w:b/>
                <w:bCs/>
                <w:sz w:val="20"/>
                <w:szCs w:val="20"/>
                <w:lang w:val="es-CO"/>
              </w:rPr>
              <w:lastRenderedPageBreak/>
              <w:t>NORMA</w:t>
            </w:r>
          </w:p>
        </w:tc>
        <w:tc>
          <w:tcPr>
            <w:tcW w:w="6804" w:type="dxa"/>
            <w:shd w:val="clear" w:color="auto" w:fill="000000" w:themeFill="text1"/>
          </w:tcPr>
          <w:p w14:paraId="68DE0B0D" w14:textId="77777777" w:rsidR="00864D08" w:rsidRPr="00157663" w:rsidRDefault="00864D08" w:rsidP="00157663">
            <w:pPr>
              <w:spacing w:line="276" w:lineRule="auto"/>
              <w:jc w:val="center"/>
              <w:rPr>
                <w:rFonts w:ascii="Calibri" w:hAnsi="Calibri" w:cs="Calibri"/>
                <w:b/>
                <w:bCs/>
                <w:sz w:val="20"/>
                <w:szCs w:val="20"/>
                <w:lang w:val="es-CO"/>
              </w:rPr>
            </w:pPr>
            <w:r w:rsidRPr="00157663">
              <w:rPr>
                <w:rFonts w:ascii="Calibri" w:hAnsi="Calibri" w:cs="Calibri"/>
                <w:b/>
                <w:bCs/>
                <w:sz w:val="20"/>
                <w:szCs w:val="20"/>
                <w:lang w:val="es-CO"/>
              </w:rPr>
              <w:t>ALCANCE</w:t>
            </w:r>
          </w:p>
          <w:p w14:paraId="295ADBBF" w14:textId="77777777" w:rsidR="00864D08" w:rsidRPr="00157663" w:rsidRDefault="00864D08" w:rsidP="00157663">
            <w:pPr>
              <w:spacing w:line="276" w:lineRule="auto"/>
              <w:jc w:val="center"/>
              <w:rPr>
                <w:rFonts w:ascii="Calibri" w:hAnsi="Calibri" w:cs="Calibri"/>
                <w:b/>
                <w:bCs/>
                <w:sz w:val="20"/>
                <w:szCs w:val="20"/>
                <w:lang w:val="es-CO"/>
              </w:rPr>
            </w:pPr>
          </w:p>
        </w:tc>
      </w:tr>
      <w:tr w:rsidR="00157663" w:rsidRPr="00157663" w14:paraId="2663E5B1" w14:textId="77777777" w:rsidTr="00D55CE1">
        <w:trPr>
          <w:trHeight w:val="85"/>
        </w:trPr>
        <w:tc>
          <w:tcPr>
            <w:tcW w:w="2977" w:type="dxa"/>
          </w:tcPr>
          <w:p w14:paraId="7DC8F649" w14:textId="77777777" w:rsidR="00C43CEC" w:rsidRPr="00157663" w:rsidRDefault="00C43CEC" w:rsidP="00157663">
            <w:pPr>
              <w:pStyle w:val="Sinespaciado"/>
              <w:spacing w:line="276" w:lineRule="auto"/>
              <w:jc w:val="center"/>
              <w:rPr>
                <w:rFonts w:ascii="Calibri" w:eastAsia="Arial" w:hAnsi="Calibri" w:cs="Calibri"/>
                <w:b/>
                <w:sz w:val="20"/>
                <w:szCs w:val="20"/>
                <w:lang w:val="es-CO"/>
              </w:rPr>
            </w:pPr>
          </w:p>
          <w:p w14:paraId="2AF8DFEC" w14:textId="77777777" w:rsidR="00C43CEC" w:rsidRPr="00157663" w:rsidRDefault="00C43CEC" w:rsidP="00157663">
            <w:pPr>
              <w:pStyle w:val="Sinespaciado"/>
              <w:spacing w:line="276" w:lineRule="auto"/>
              <w:jc w:val="center"/>
              <w:rPr>
                <w:rFonts w:ascii="Calibri" w:eastAsia="Arial" w:hAnsi="Calibri" w:cs="Calibri"/>
                <w:b/>
                <w:sz w:val="20"/>
                <w:szCs w:val="20"/>
                <w:lang w:val="es-CO"/>
              </w:rPr>
            </w:pPr>
          </w:p>
          <w:p w14:paraId="25BB406E" w14:textId="219D4F53" w:rsidR="00BC4077" w:rsidRPr="00157663" w:rsidRDefault="00BC4077" w:rsidP="00157663">
            <w:pPr>
              <w:pStyle w:val="Sinespaciado"/>
              <w:spacing w:line="276" w:lineRule="auto"/>
              <w:jc w:val="center"/>
              <w:rPr>
                <w:rFonts w:ascii="Calibri" w:hAnsi="Calibri" w:cs="Calibri"/>
                <w:b/>
                <w:bCs/>
                <w:sz w:val="20"/>
                <w:szCs w:val="20"/>
                <w:lang w:val="es-CO"/>
              </w:rPr>
            </w:pPr>
            <w:r w:rsidRPr="00157663">
              <w:rPr>
                <w:rFonts w:ascii="Calibri" w:eastAsia="Arial" w:hAnsi="Calibri" w:cs="Calibri"/>
                <w:b/>
                <w:sz w:val="20"/>
                <w:szCs w:val="20"/>
                <w:lang w:val="es-CO"/>
              </w:rPr>
              <w:t>Ley 99 de 1993</w:t>
            </w:r>
          </w:p>
        </w:tc>
        <w:tc>
          <w:tcPr>
            <w:tcW w:w="6804" w:type="dxa"/>
          </w:tcPr>
          <w:p w14:paraId="52A8D7F0" w14:textId="77777777" w:rsidR="00BC4077" w:rsidRDefault="00BC4077" w:rsidP="00C474D8">
            <w:pPr>
              <w:pStyle w:val="TableParagraph"/>
              <w:spacing w:line="276" w:lineRule="auto"/>
              <w:ind w:right="95"/>
              <w:jc w:val="both"/>
              <w:rPr>
                <w:rFonts w:eastAsia="Arial"/>
                <w:color w:val="000000" w:themeColor="text1"/>
                <w:sz w:val="20"/>
                <w:szCs w:val="20"/>
                <w:lang w:val="es-CO"/>
              </w:rPr>
            </w:pPr>
            <w:r w:rsidRPr="00C474D8">
              <w:rPr>
                <w:rFonts w:eastAsia="Arial"/>
                <w:color w:val="000000" w:themeColor="text1"/>
                <w:sz w:val="20"/>
                <w:szCs w:val="20"/>
                <w:lang w:val="es-CO"/>
              </w:rPr>
              <w:t>“Por la cual se crea el Ministerio del Medio Ambiente, se reordena el Sector Público encargado de la gestión y conservación del medio ambiente y los recursos naturales renovables, se organiza el Sistema Nacional Ambiental, SINA, y se dictan otras disposiciones.”</w:t>
            </w:r>
          </w:p>
          <w:p w14:paraId="6897E61D" w14:textId="0808BF8A" w:rsidR="00C474D8" w:rsidRPr="00C474D8" w:rsidRDefault="00C474D8" w:rsidP="00C474D8">
            <w:pPr>
              <w:pStyle w:val="TableParagraph"/>
              <w:spacing w:line="276" w:lineRule="auto"/>
              <w:ind w:right="95"/>
              <w:jc w:val="both"/>
              <w:rPr>
                <w:color w:val="000000" w:themeColor="text1"/>
                <w:sz w:val="20"/>
                <w:szCs w:val="20"/>
                <w:lang w:val="es-CO"/>
              </w:rPr>
            </w:pPr>
          </w:p>
        </w:tc>
      </w:tr>
      <w:tr w:rsidR="009411F3" w:rsidRPr="00157663" w14:paraId="0CC2E848" w14:textId="77777777" w:rsidTr="00D55CE1">
        <w:trPr>
          <w:trHeight w:val="85"/>
        </w:trPr>
        <w:tc>
          <w:tcPr>
            <w:tcW w:w="2977" w:type="dxa"/>
          </w:tcPr>
          <w:p w14:paraId="6B031151" w14:textId="77777777" w:rsidR="009411F3" w:rsidRDefault="009411F3" w:rsidP="00157663">
            <w:pPr>
              <w:pStyle w:val="Sinespaciado"/>
              <w:spacing w:line="276" w:lineRule="auto"/>
              <w:jc w:val="center"/>
              <w:rPr>
                <w:rFonts w:ascii="Calibri" w:eastAsia="Arial" w:hAnsi="Calibri" w:cs="Calibri"/>
                <w:b/>
                <w:sz w:val="20"/>
                <w:szCs w:val="20"/>
              </w:rPr>
            </w:pPr>
          </w:p>
          <w:p w14:paraId="5C45778E" w14:textId="37199201" w:rsidR="009411F3" w:rsidRPr="00157663" w:rsidRDefault="009411F3" w:rsidP="00157663">
            <w:pPr>
              <w:pStyle w:val="Sinespaciado"/>
              <w:spacing w:line="276" w:lineRule="auto"/>
              <w:jc w:val="center"/>
              <w:rPr>
                <w:rFonts w:ascii="Calibri" w:eastAsia="Arial" w:hAnsi="Calibri" w:cs="Calibri"/>
                <w:b/>
                <w:sz w:val="20"/>
                <w:szCs w:val="20"/>
              </w:rPr>
            </w:pPr>
            <w:r>
              <w:rPr>
                <w:rFonts w:ascii="Calibri" w:eastAsia="Arial" w:hAnsi="Calibri" w:cs="Calibri"/>
                <w:b/>
                <w:sz w:val="20"/>
                <w:szCs w:val="20"/>
              </w:rPr>
              <w:t>Ley 2173 de 2021</w:t>
            </w:r>
          </w:p>
        </w:tc>
        <w:tc>
          <w:tcPr>
            <w:tcW w:w="6804" w:type="dxa"/>
          </w:tcPr>
          <w:p w14:paraId="537E80A1" w14:textId="77777777" w:rsidR="009411F3" w:rsidRDefault="009411F3" w:rsidP="00C474D8">
            <w:pPr>
              <w:pStyle w:val="TableParagraph"/>
              <w:spacing w:line="276" w:lineRule="auto"/>
              <w:ind w:right="95"/>
              <w:jc w:val="both"/>
              <w:rPr>
                <w:rFonts w:eastAsia="Arial"/>
                <w:color w:val="000000" w:themeColor="text1"/>
                <w:sz w:val="20"/>
                <w:szCs w:val="20"/>
                <w:lang w:val="es-CO"/>
              </w:rPr>
            </w:pPr>
            <w:r>
              <w:rPr>
                <w:rFonts w:eastAsia="Arial"/>
                <w:color w:val="000000" w:themeColor="text1"/>
                <w:sz w:val="20"/>
                <w:szCs w:val="20"/>
                <w:lang w:val="es-CO"/>
              </w:rPr>
              <w:t>“</w:t>
            </w:r>
            <w:r w:rsidRPr="009411F3">
              <w:rPr>
                <w:rFonts w:eastAsia="Arial"/>
                <w:color w:val="000000" w:themeColor="text1"/>
                <w:sz w:val="20"/>
                <w:szCs w:val="20"/>
                <w:lang w:val="es-CO"/>
              </w:rPr>
              <w:t>Por medio de la cual se promueve la restauración ecológica a través de la siembra de árboles y creación de bosques en el territorio nacional, estimulando conciencia ambiental al ciudadano, responsabilidad civil ambiental a las empresas y compromiso ambiental a los entes territoriales; se crean las áreas de vida y se establecen otras disposiciones</w:t>
            </w:r>
            <w:r>
              <w:rPr>
                <w:rFonts w:eastAsia="Arial"/>
                <w:color w:val="000000" w:themeColor="text1"/>
                <w:sz w:val="20"/>
                <w:szCs w:val="20"/>
                <w:lang w:val="es-CO"/>
              </w:rPr>
              <w:t>”.</w:t>
            </w:r>
          </w:p>
          <w:p w14:paraId="700862CB" w14:textId="2169D94C" w:rsidR="009411F3" w:rsidRPr="00C474D8" w:rsidRDefault="009411F3" w:rsidP="00C474D8">
            <w:pPr>
              <w:pStyle w:val="TableParagraph"/>
              <w:spacing w:line="276" w:lineRule="auto"/>
              <w:ind w:right="95"/>
              <w:jc w:val="both"/>
              <w:rPr>
                <w:rFonts w:eastAsia="Arial"/>
                <w:color w:val="000000" w:themeColor="text1"/>
                <w:sz w:val="20"/>
                <w:szCs w:val="20"/>
                <w:lang w:val="es-CO"/>
              </w:rPr>
            </w:pPr>
          </w:p>
        </w:tc>
      </w:tr>
      <w:tr w:rsidR="009806B8" w:rsidRPr="00157663" w14:paraId="21B931E0" w14:textId="77777777" w:rsidTr="00D55CE1">
        <w:trPr>
          <w:trHeight w:val="85"/>
        </w:trPr>
        <w:tc>
          <w:tcPr>
            <w:tcW w:w="2977" w:type="dxa"/>
          </w:tcPr>
          <w:p w14:paraId="00F87F58" w14:textId="77777777" w:rsidR="009806B8" w:rsidRDefault="009806B8" w:rsidP="009806B8">
            <w:pPr>
              <w:pBdr>
                <w:top w:val="nil"/>
                <w:left w:val="nil"/>
                <w:bottom w:val="nil"/>
                <w:right w:val="nil"/>
                <w:between w:val="nil"/>
              </w:pBdr>
              <w:spacing w:line="276" w:lineRule="auto"/>
              <w:jc w:val="center"/>
              <w:rPr>
                <w:rFonts w:ascii="Calibri" w:eastAsia="Arial" w:hAnsi="Calibri" w:cs="Calibri"/>
                <w:b/>
                <w:sz w:val="20"/>
                <w:szCs w:val="20"/>
                <w:lang w:val="es-CO"/>
              </w:rPr>
            </w:pPr>
          </w:p>
          <w:p w14:paraId="5839F62F" w14:textId="77777777" w:rsidR="009806B8" w:rsidRPr="00157663" w:rsidRDefault="009806B8" w:rsidP="009806B8">
            <w:pPr>
              <w:pBdr>
                <w:top w:val="nil"/>
                <w:left w:val="nil"/>
                <w:bottom w:val="nil"/>
                <w:right w:val="nil"/>
                <w:between w:val="nil"/>
              </w:pBdr>
              <w:spacing w:line="276" w:lineRule="auto"/>
              <w:jc w:val="center"/>
              <w:rPr>
                <w:rFonts w:ascii="Calibri" w:eastAsia="Arial" w:hAnsi="Calibri" w:cs="Calibri"/>
                <w:b/>
                <w:sz w:val="20"/>
                <w:szCs w:val="20"/>
                <w:lang w:val="es-CO"/>
              </w:rPr>
            </w:pPr>
          </w:p>
          <w:p w14:paraId="3667A1B0" w14:textId="42A65127" w:rsidR="009806B8" w:rsidRPr="00157663" w:rsidRDefault="009806B8" w:rsidP="009806B8">
            <w:pPr>
              <w:pStyle w:val="Sinespaciado"/>
              <w:spacing w:line="276" w:lineRule="auto"/>
              <w:jc w:val="center"/>
              <w:rPr>
                <w:rFonts w:ascii="Calibri" w:eastAsia="Arial" w:hAnsi="Calibri" w:cs="Calibri"/>
                <w:b/>
                <w:sz w:val="20"/>
                <w:szCs w:val="20"/>
              </w:rPr>
            </w:pPr>
            <w:r w:rsidRPr="009806B8">
              <w:rPr>
                <w:rFonts w:ascii="Calibri" w:eastAsia="Arial" w:hAnsi="Calibri" w:cs="Calibri"/>
                <w:b/>
                <w:sz w:val="20"/>
                <w:szCs w:val="20"/>
                <w:lang w:val="es-CO"/>
              </w:rPr>
              <w:t>Decreto 2811 de 1974</w:t>
            </w:r>
          </w:p>
        </w:tc>
        <w:tc>
          <w:tcPr>
            <w:tcW w:w="6804" w:type="dxa"/>
          </w:tcPr>
          <w:p w14:paraId="40B2AD90" w14:textId="01840F93" w:rsidR="009806B8" w:rsidRPr="00C474D8" w:rsidRDefault="009806B8" w:rsidP="009806B8">
            <w:pPr>
              <w:pStyle w:val="TableParagraph"/>
              <w:spacing w:line="276" w:lineRule="auto"/>
              <w:ind w:right="95"/>
              <w:jc w:val="both"/>
              <w:rPr>
                <w:rFonts w:eastAsia="Arial"/>
                <w:color w:val="000000" w:themeColor="text1"/>
                <w:sz w:val="20"/>
                <w:szCs w:val="20"/>
                <w:lang w:val="es-CO"/>
              </w:rPr>
            </w:pPr>
            <w:r>
              <w:rPr>
                <w:rFonts w:eastAsiaTheme="minorHAnsi"/>
                <w:color w:val="000000" w:themeColor="text1"/>
                <w:kern w:val="2"/>
                <w:sz w:val="20"/>
                <w:szCs w:val="20"/>
                <w:lang w:val="es-CO"/>
                <w14:ligatures w14:val="standardContextual"/>
              </w:rPr>
              <w:t>“</w:t>
            </w:r>
            <w:r w:rsidRPr="009806B8">
              <w:rPr>
                <w:rFonts w:eastAsiaTheme="minorHAnsi"/>
                <w:color w:val="000000" w:themeColor="text1"/>
                <w:kern w:val="2"/>
                <w:sz w:val="20"/>
                <w:szCs w:val="20"/>
                <w:lang w:val="es-CO"/>
                <w14:ligatures w14:val="standardContextual"/>
              </w:rPr>
              <w:t>Reglamenta los temas sobre: política ambiental, de la propiedad, uso e influencia ambiental de los recursos naturales renovables, de las normas de preservación ambiental relativas a elementos ajenos a los recursos naturales, de la propiedad, de los asuntos ambientales de ámbito o in fluencia internacional, medios de desarrollo de la política ambiental, de la atmosfera y del espacio aéreo, de las aguas no marítimas, del mar y de fondo, de los recursos energéticos primarios, de los recursos geotérmicos, de la tierra y los suelos, de la flora terrestre, de la fauna terrestre, de los recursos hidrobiológicos, de la protección sanitaria de la flora y de la fauna, de los recursos de paisaje y de su protección y de los modos de manejo de los recursos naturales renovables</w:t>
            </w:r>
            <w:r>
              <w:rPr>
                <w:rFonts w:eastAsiaTheme="minorHAnsi"/>
                <w:color w:val="000000" w:themeColor="text1"/>
                <w:kern w:val="2"/>
                <w:sz w:val="20"/>
                <w:szCs w:val="20"/>
                <w:lang w:val="es-CO"/>
                <w14:ligatures w14:val="standardContextual"/>
              </w:rPr>
              <w:t>”</w:t>
            </w:r>
            <w:r w:rsidRPr="009806B8">
              <w:rPr>
                <w:rFonts w:eastAsiaTheme="minorHAnsi"/>
                <w:color w:val="000000" w:themeColor="text1"/>
                <w:kern w:val="2"/>
                <w:sz w:val="20"/>
                <w:szCs w:val="20"/>
                <w:lang w:val="es-CO"/>
                <w14:ligatures w14:val="standardContextual"/>
              </w:rPr>
              <w:t>.</w:t>
            </w:r>
          </w:p>
        </w:tc>
      </w:tr>
      <w:tr w:rsidR="009806B8" w:rsidRPr="00157663" w14:paraId="7552D210" w14:textId="77777777" w:rsidTr="00D55CE1">
        <w:trPr>
          <w:trHeight w:val="1124"/>
        </w:trPr>
        <w:tc>
          <w:tcPr>
            <w:tcW w:w="2977" w:type="dxa"/>
          </w:tcPr>
          <w:p w14:paraId="51DA19EE" w14:textId="77777777" w:rsidR="009806B8" w:rsidRPr="00157663" w:rsidRDefault="009806B8" w:rsidP="009806B8">
            <w:pPr>
              <w:pStyle w:val="Sinespaciado"/>
              <w:spacing w:line="276" w:lineRule="auto"/>
              <w:jc w:val="center"/>
              <w:rPr>
                <w:rFonts w:ascii="Calibri" w:hAnsi="Calibri" w:cs="Calibri"/>
                <w:b/>
                <w:bCs/>
                <w:sz w:val="20"/>
                <w:szCs w:val="20"/>
                <w:lang w:val="es-CO"/>
              </w:rPr>
            </w:pPr>
          </w:p>
          <w:p w14:paraId="060510D3" w14:textId="77777777" w:rsidR="009806B8" w:rsidRPr="00157663" w:rsidRDefault="009806B8" w:rsidP="009806B8">
            <w:pPr>
              <w:pStyle w:val="Sinespaciado"/>
              <w:spacing w:line="276" w:lineRule="auto"/>
              <w:jc w:val="center"/>
              <w:rPr>
                <w:rFonts w:ascii="Calibri" w:hAnsi="Calibri" w:cs="Calibri"/>
                <w:b/>
                <w:bCs/>
                <w:sz w:val="20"/>
                <w:szCs w:val="20"/>
                <w:lang w:val="es-CO"/>
              </w:rPr>
            </w:pPr>
          </w:p>
          <w:p w14:paraId="75D91561" w14:textId="77777777" w:rsidR="009806B8" w:rsidRPr="00157663" w:rsidRDefault="009806B8" w:rsidP="009806B8">
            <w:pPr>
              <w:pStyle w:val="Sinespaciado"/>
              <w:spacing w:line="276" w:lineRule="auto"/>
              <w:jc w:val="center"/>
              <w:rPr>
                <w:rFonts w:ascii="Calibri" w:hAnsi="Calibri" w:cs="Calibri"/>
                <w:b/>
                <w:bCs/>
                <w:sz w:val="20"/>
                <w:szCs w:val="20"/>
                <w:lang w:val="es-CO"/>
              </w:rPr>
            </w:pPr>
          </w:p>
          <w:p w14:paraId="2E71BA2E" w14:textId="3A74F45D" w:rsidR="009806B8" w:rsidRPr="00157663" w:rsidRDefault="009806B8" w:rsidP="009806B8">
            <w:pPr>
              <w:pStyle w:val="Sinespaciado"/>
              <w:spacing w:line="276" w:lineRule="auto"/>
              <w:jc w:val="center"/>
              <w:rPr>
                <w:rFonts w:ascii="Calibri" w:hAnsi="Calibri" w:cs="Calibri"/>
                <w:b/>
                <w:bCs/>
                <w:sz w:val="20"/>
                <w:szCs w:val="20"/>
                <w:lang w:val="es-CO"/>
              </w:rPr>
            </w:pPr>
            <w:r w:rsidRPr="00157663">
              <w:rPr>
                <w:rFonts w:ascii="Calibri" w:hAnsi="Calibri" w:cs="Calibri"/>
                <w:b/>
                <w:bCs/>
                <w:sz w:val="20"/>
                <w:szCs w:val="20"/>
                <w:lang w:val="es-CO"/>
              </w:rPr>
              <w:t>Decreto ley 2811 de 1974</w:t>
            </w:r>
          </w:p>
        </w:tc>
        <w:tc>
          <w:tcPr>
            <w:tcW w:w="6804" w:type="dxa"/>
          </w:tcPr>
          <w:p w14:paraId="66712CE8" w14:textId="7C2766DB" w:rsidR="009806B8" w:rsidRPr="00C474D8" w:rsidRDefault="009806B8" w:rsidP="009806B8">
            <w:pPr>
              <w:spacing w:line="276" w:lineRule="auto"/>
              <w:ind w:left="142" w:right="143"/>
              <w:jc w:val="both"/>
              <w:rPr>
                <w:rFonts w:ascii="Calibri" w:eastAsia="Arial" w:hAnsi="Calibri" w:cs="Calibri"/>
                <w:color w:val="000000" w:themeColor="text1"/>
                <w:sz w:val="20"/>
                <w:szCs w:val="20"/>
                <w:lang w:val="es-CO"/>
              </w:rPr>
            </w:pPr>
            <w:r w:rsidRPr="00C474D8">
              <w:rPr>
                <w:rFonts w:ascii="Calibri" w:eastAsia="Arial" w:hAnsi="Calibri" w:cs="Calibri"/>
                <w:color w:val="000000" w:themeColor="text1"/>
                <w:sz w:val="20"/>
                <w:szCs w:val="20"/>
                <w:lang w:val="es-CO"/>
              </w:rPr>
              <w:t>“Por el cual se dicta el Código Nacional de Recursos Naturales Renovables y de Protección al Medio Ambiente.” Esta norma tiene como objeto lograr la preservación y restauración del ambiente y la conservación, mejoramiento y utilización racional de los recursos naturales renovables, según criterios de equidad que aseguran el desarrollo armónico del hombre y de dichos recursos, la disponibilidad permanente de éstos, y la máxima participación social para beneficio de la salud y el bienestar de los presentes y futuros habitantes del territorio Nacional.</w:t>
            </w:r>
          </w:p>
          <w:p w14:paraId="0E7338B3" w14:textId="3DA8BCB4" w:rsidR="009806B8" w:rsidRPr="00C474D8" w:rsidRDefault="009806B8" w:rsidP="009806B8">
            <w:pPr>
              <w:pStyle w:val="TableParagraph"/>
              <w:spacing w:line="276" w:lineRule="auto"/>
              <w:ind w:right="95"/>
              <w:jc w:val="both"/>
              <w:rPr>
                <w:color w:val="000000" w:themeColor="text1"/>
                <w:sz w:val="20"/>
                <w:szCs w:val="20"/>
                <w:lang w:val="es-CO"/>
              </w:rPr>
            </w:pPr>
          </w:p>
        </w:tc>
      </w:tr>
      <w:tr w:rsidR="009806B8" w:rsidRPr="00157663" w14:paraId="60D94BF6" w14:textId="77777777" w:rsidTr="00D55CE1">
        <w:trPr>
          <w:trHeight w:val="892"/>
        </w:trPr>
        <w:tc>
          <w:tcPr>
            <w:tcW w:w="2977" w:type="dxa"/>
          </w:tcPr>
          <w:p w14:paraId="56661B5A" w14:textId="77777777" w:rsidR="009806B8" w:rsidRPr="00157663" w:rsidRDefault="009806B8" w:rsidP="009806B8">
            <w:pPr>
              <w:pStyle w:val="Sinespaciado"/>
              <w:spacing w:line="276" w:lineRule="auto"/>
              <w:jc w:val="center"/>
              <w:rPr>
                <w:rFonts w:ascii="Calibri" w:hAnsi="Calibri" w:cs="Calibri"/>
                <w:b/>
                <w:bCs/>
                <w:sz w:val="20"/>
                <w:szCs w:val="20"/>
                <w:lang w:val="es-CO"/>
              </w:rPr>
            </w:pPr>
          </w:p>
          <w:p w14:paraId="2B775A76" w14:textId="41626116" w:rsidR="009806B8" w:rsidRPr="00157663" w:rsidRDefault="009806B8" w:rsidP="009806B8">
            <w:pPr>
              <w:pStyle w:val="Sinespaciado"/>
              <w:spacing w:line="276" w:lineRule="auto"/>
              <w:jc w:val="center"/>
              <w:rPr>
                <w:rFonts w:ascii="Calibri" w:hAnsi="Calibri" w:cs="Calibri"/>
                <w:b/>
                <w:bCs/>
                <w:sz w:val="20"/>
                <w:szCs w:val="20"/>
                <w:lang w:val="es-CO"/>
              </w:rPr>
            </w:pPr>
            <w:r w:rsidRPr="00157663">
              <w:rPr>
                <w:rFonts w:ascii="Calibri" w:hAnsi="Calibri" w:cs="Calibri"/>
                <w:b/>
                <w:bCs/>
                <w:sz w:val="20"/>
                <w:szCs w:val="20"/>
                <w:lang w:val="es-CO"/>
              </w:rPr>
              <w:t>Decreto 1608 de 1978</w:t>
            </w:r>
          </w:p>
        </w:tc>
        <w:tc>
          <w:tcPr>
            <w:tcW w:w="6804" w:type="dxa"/>
          </w:tcPr>
          <w:p w14:paraId="3EAA507B" w14:textId="77777777" w:rsidR="009806B8" w:rsidRDefault="009806B8" w:rsidP="009806B8">
            <w:pPr>
              <w:pStyle w:val="TableParagraph"/>
              <w:spacing w:line="276" w:lineRule="auto"/>
              <w:ind w:right="95"/>
              <w:jc w:val="both"/>
              <w:rPr>
                <w:rFonts w:eastAsia="Arial"/>
                <w:color w:val="000000" w:themeColor="text1"/>
                <w:sz w:val="20"/>
                <w:szCs w:val="20"/>
                <w:lang w:val="es-CO"/>
              </w:rPr>
            </w:pPr>
            <w:r w:rsidRPr="00C474D8">
              <w:rPr>
                <w:rFonts w:eastAsia="Arial"/>
                <w:color w:val="000000" w:themeColor="text1"/>
                <w:sz w:val="20"/>
                <w:szCs w:val="20"/>
                <w:lang w:val="es-CO"/>
              </w:rPr>
              <w:t>“Por el cual se reglamenta el Código Nacional de los Recursos Naturales Renovables y de Protección al Medio Ambiente y la Ley 23 de 1973 en materia de fauna silvestre.”</w:t>
            </w:r>
          </w:p>
          <w:p w14:paraId="1CD635C3" w14:textId="1643B603" w:rsidR="009806B8" w:rsidRPr="00C474D8" w:rsidRDefault="009806B8" w:rsidP="009806B8">
            <w:pPr>
              <w:pStyle w:val="TableParagraph"/>
              <w:spacing w:line="276" w:lineRule="auto"/>
              <w:ind w:right="95"/>
              <w:jc w:val="both"/>
              <w:rPr>
                <w:b/>
                <w:bCs/>
                <w:color w:val="000000" w:themeColor="text1"/>
                <w:sz w:val="20"/>
                <w:szCs w:val="20"/>
                <w:lang w:val="es-CO"/>
              </w:rPr>
            </w:pPr>
          </w:p>
        </w:tc>
      </w:tr>
      <w:tr w:rsidR="009806B8" w:rsidRPr="00157663" w14:paraId="5A804530" w14:textId="77777777" w:rsidTr="00D55CE1">
        <w:trPr>
          <w:trHeight w:val="892"/>
        </w:trPr>
        <w:tc>
          <w:tcPr>
            <w:tcW w:w="2977" w:type="dxa"/>
          </w:tcPr>
          <w:p w14:paraId="2B3D9836" w14:textId="77777777" w:rsidR="009806B8" w:rsidRPr="00157663" w:rsidRDefault="009806B8" w:rsidP="009806B8">
            <w:pPr>
              <w:pStyle w:val="Sinespaciado"/>
              <w:spacing w:line="276" w:lineRule="auto"/>
              <w:jc w:val="center"/>
              <w:rPr>
                <w:rFonts w:ascii="Calibri" w:hAnsi="Calibri" w:cs="Calibri"/>
                <w:b/>
                <w:bCs/>
                <w:sz w:val="20"/>
                <w:szCs w:val="20"/>
                <w:lang w:val="es-CO"/>
              </w:rPr>
            </w:pPr>
          </w:p>
          <w:p w14:paraId="6DFA8C44" w14:textId="77777777" w:rsidR="009806B8" w:rsidRDefault="009806B8" w:rsidP="009806B8">
            <w:pPr>
              <w:pStyle w:val="Sinespaciado"/>
              <w:spacing w:line="276" w:lineRule="auto"/>
              <w:jc w:val="center"/>
              <w:rPr>
                <w:rFonts w:ascii="Calibri" w:hAnsi="Calibri" w:cs="Calibri"/>
                <w:b/>
                <w:bCs/>
                <w:sz w:val="20"/>
                <w:szCs w:val="20"/>
                <w:lang w:val="es-CO"/>
              </w:rPr>
            </w:pPr>
          </w:p>
          <w:p w14:paraId="2B2BEDE4" w14:textId="77777777" w:rsidR="009806B8" w:rsidRDefault="009806B8" w:rsidP="009806B8">
            <w:pPr>
              <w:pStyle w:val="Sinespaciado"/>
              <w:spacing w:line="276" w:lineRule="auto"/>
              <w:jc w:val="center"/>
              <w:rPr>
                <w:rFonts w:ascii="Calibri" w:hAnsi="Calibri" w:cs="Calibri"/>
                <w:b/>
                <w:bCs/>
                <w:sz w:val="20"/>
                <w:szCs w:val="20"/>
                <w:lang w:val="es-CO"/>
              </w:rPr>
            </w:pPr>
          </w:p>
          <w:p w14:paraId="705DD9CC" w14:textId="3FE40F4E" w:rsidR="009806B8" w:rsidRPr="00157663" w:rsidRDefault="009806B8" w:rsidP="009806B8">
            <w:pPr>
              <w:pStyle w:val="Sinespaciado"/>
              <w:spacing w:line="276" w:lineRule="auto"/>
              <w:jc w:val="center"/>
              <w:rPr>
                <w:rFonts w:ascii="Calibri" w:hAnsi="Calibri" w:cs="Calibri"/>
                <w:b/>
                <w:bCs/>
                <w:sz w:val="20"/>
                <w:szCs w:val="20"/>
                <w:lang w:val="es-CO"/>
              </w:rPr>
            </w:pPr>
            <w:r w:rsidRPr="00157663">
              <w:rPr>
                <w:rFonts w:ascii="Calibri" w:hAnsi="Calibri" w:cs="Calibri"/>
                <w:b/>
                <w:bCs/>
                <w:sz w:val="20"/>
                <w:szCs w:val="20"/>
                <w:lang w:val="es-CO"/>
              </w:rPr>
              <w:t>Decreto 330 de 2007</w:t>
            </w:r>
          </w:p>
        </w:tc>
        <w:tc>
          <w:tcPr>
            <w:tcW w:w="6804" w:type="dxa"/>
          </w:tcPr>
          <w:p w14:paraId="5B7263BF" w14:textId="77777777" w:rsidR="009806B8" w:rsidRDefault="009806B8" w:rsidP="009806B8">
            <w:pPr>
              <w:pStyle w:val="TableParagraph"/>
              <w:spacing w:before="0" w:line="276" w:lineRule="auto"/>
              <w:ind w:right="95"/>
              <w:jc w:val="both"/>
              <w:rPr>
                <w:color w:val="000000" w:themeColor="text1"/>
                <w:sz w:val="20"/>
                <w:szCs w:val="20"/>
                <w:shd w:val="clear" w:color="auto" w:fill="FFFFFF"/>
              </w:rPr>
            </w:pPr>
            <w:r w:rsidRPr="00C474D8">
              <w:rPr>
                <w:rFonts w:eastAsia="Arial"/>
                <w:color w:val="000000" w:themeColor="text1"/>
                <w:sz w:val="20"/>
                <w:szCs w:val="20"/>
                <w:lang w:val="es-CO"/>
              </w:rPr>
              <w:t xml:space="preserve">“Por el cual se reglamentan las audiencias públicas ambientales y se deroga el Decreto 2762 de 2005.”  </w:t>
            </w:r>
            <w:r w:rsidRPr="00C474D8">
              <w:rPr>
                <w:b/>
                <w:bCs/>
                <w:color w:val="000000" w:themeColor="text1"/>
                <w:sz w:val="20"/>
                <w:szCs w:val="20"/>
                <w:shd w:val="clear" w:color="auto" w:fill="FFFFFF"/>
              </w:rPr>
              <w:t>Artículo 1°. </w:t>
            </w:r>
            <w:r w:rsidRPr="00C474D8">
              <w:rPr>
                <w:color w:val="000000" w:themeColor="text1"/>
                <w:sz w:val="20"/>
                <w:szCs w:val="20"/>
                <w:shd w:val="clear" w:color="auto" w:fill="FFFFFF"/>
              </w:rPr>
              <w:t>Objeto. La audiencia pública ambiental tiene por objeto dar a conocer a las organizaciones sociales, comunidad en general, entidades públicas y privadas la solicitud de licencias, permisos o concesiones ambientales, o la existencia de un proyecto, obra o actividad, los impactos que este pueda generar o genere y las medidas de manejo propuestas o implementadas para prevenir, mitigar, corregir y/o compensar dichos impactos; así como recibir opiniones, informaciones y documentos que aporte la comunidad y demás entidades públicas o privadas.</w:t>
            </w:r>
          </w:p>
          <w:p w14:paraId="5B7960B7" w14:textId="70FAAAAB" w:rsidR="009806B8" w:rsidRPr="00C474D8" w:rsidRDefault="009806B8" w:rsidP="009806B8">
            <w:pPr>
              <w:pStyle w:val="TableParagraph"/>
              <w:spacing w:before="0" w:line="276" w:lineRule="auto"/>
              <w:ind w:right="95"/>
              <w:jc w:val="both"/>
              <w:rPr>
                <w:b/>
                <w:bCs/>
                <w:color w:val="000000" w:themeColor="text1"/>
                <w:sz w:val="20"/>
                <w:szCs w:val="20"/>
                <w:lang w:val="es-CO"/>
              </w:rPr>
            </w:pPr>
          </w:p>
        </w:tc>
      </w:tr>
      <w:tr w:rsidR="009806B8" w:rsidRPr="00157663" w14:paraId="0ADEEDC3" w14:textId="77777777" w:rsidTr="00B4624E">
        <w:trPr>
          <w:trHeight w:val="748"/>
        </w:trPr>
        <w:tc>
          <w:tcPr>
            <w:tcW w:w="2977" w:type="dxa"/>
          </w:tcPr>
          <w:p w14:paraId="798C9C17" w14:textId="77777777" w:rsidR="009806B8" w:rsidRPr="00157663" w:rsidRDefault="009806B8" w:rsidP="009806B8">
            <w:pPr>
              <w:pStyle w:val="Sinespaciado"/>
              <w:spacing w:line="276" w:lineRule="auto"/>
              <w:jc w:val="center"/>
              <w:rPr>
                <w:rFonts w:ascii="Calibri" w:eastAsia="Arial" w:hAnsi="Calibri" w:cs="Calibri"/>
                <w:b/>
                <w:sz w:val="20"/>
                <w:szCs w:val="20"/>
                <w:lang w:val="es-CO"/>
              </w:rPr>
            </w:pPr>
          </w:p>
          <w:p w14:paraId="3AD8479B" w14:textId="77777777" w:rsidR="009806B8" w:rsidRPr="00157663" w:rsidRDefault="009806B8" w:rsidP="009806B8">
            <w:pPr>
              <w:pStyle w:val="Sinespaciado"/>
              <w:spacing w:line="276" w:lineRule="auto"/>
              <w:jc w:val="center"/>
              <w:rPr>
                <w:rFonts w:ascii="Calibri" w:eastAsia="Arial" w:hAnsi="Calibri" w:cs="Calibri"/>
                <w:b/>
                <w:sz w:val="20"/>
                <w:szCs w:val="20"/>
                <w:lang w:val="es-CO"/>
              </w:rPr>
            </w:pPr>
          </w:p>
          <w:p w14:paraId="2C9418A4" w14:textId="77777777" w:rsidR="009806B8" w:rsidRPr="00157663" w:rsidRDefault="009806B8" w:rsidP="009806B8">
            <w:pPr>
              <w:pStyle w:val="Sinespaciado"/>
              <w:spacing w:line="276" w:lineRule="auto"/>
              <w:jc w:val="center"/>
              <w:rPr>
                <w:rFonts w:ascii="Calibri" w:eastAsia="Arial" w:hAnsi="Calibri" w:cs="Calibri"/>
                <w:b/>
                <w:sz w:val="20"/>
                <w:szCs w:val="20"/>
                <w:lang w:val="es-CO"/>
              </w:rPr>
            </w:pPr>
          </w:p>
          <w:p w14:paraId="40F9CD0A" w14:textId="77777777" w:rsidR="009806B8" w:rsidRPr="00157663" w:rsidRDefault="009806B8" w:rsidP="009806B8">
            <w:pPr>
              <w:pStyle w:val="Sinespaciado"/>
              <w:spacing w:line="276" w:lineRule="auto"/>
              <w:jc w:val="center"/>
              <w:rPr>
                <w:rFonts w:ascii="Calibri" w:eastAsia="Arial" w:hAnsi="Calibri" w:cs="Calibri"/>
                <w:b/>
                <w:sz w:val="20"/>
                <w:szCs w:val="20"/>
                <w:lang w:val="es-CO"/>
              </w:rPr>
            </w:pPr>
          </w:p>
          <w:p w14:paraId="72EF6A2C" w14:textId="77777777" w:rsidR="009806B8" w:rsidRPr="00157663" w:rsidRDefault="009806B8" w:rsidP="009806B8">
            <w:pPr>
              <w:pStyle w:val="Sinespaciado"/>
              <w:spacing w:line="276" w:lineRule="auto"/>
              <w:jc w:val="center"/>
              <w:rPr>
                <w:rFonts w:ascii="Calibri" w:eastAsia="Arial" w:hAnsi="Calibri" w:cs="Calibri"/>
                <w:b/>
                <w:sz w:val="20"/>
                <w:szCs w:val="20"/>
                <w:lang w:val="es-CO"/>
              </w:rPr>
            </w:pPr>
          </w:p>
          <w:p w14:paraId="6B977C4B" w14:textId="77777777" w:rsidR="009806B8" w:rsidRPr="00157663" w:rsidRDefault="009806B8" w:rsidP="009806B8">
            <w:pPr>
              <w:pStyle w:val="Sinespaciado"/>
              <w:spacing w:line="276" w:lineRule="auto"/>
              <w:jc w:val="center"/>
              <w:rPr>
                <w:rFonts w:ascii="Calibri" w:eastAsia="Arial" w:hAnsi="Calibri" w:cs="Calibri"/>
                <w:b/>
                <w:sz w:val="20"/>
                <w:szCs w:val="20"/>
                <w:lang w:val="es-CO"/>
              </w:rPr>
            </w:pPr>
          </w:p>
          <w:p w14:paraId="2B8038CD" w14:textId="65C9037B" w:rsidR="009806B8" w:rsidRPr="00157663" w:rsidRDefault="009806B8" w:rsidP="009806B8">
            <w:pPr>
              <w:pStyle w:val="Sinespaciado"/>
              <w:spacing w:line="276" w:lineRule="auto"/>
              <w:jc w:val="center"/>
              <w:rPr>
                <w:rFonts w:ascii="Calibri" w:hAnsi="Calibri" w:cs="Calibri"/>
                <w:b/>
                <w:sz w:val="20"/>
                <w:szCs w:val="20"/>
                <w:lang w:val="es-CO"/>
              </w:rPr>
            </w:pPr>
            <w:r w:rsidRPr="00157663">
              <w:rPr>
                <w:rFonts w:ascii="Calibri" w:eastAsia="Arial" w:hAnsi="Calibri" w:cs="Calibri"/>
                <w:b/>
                <w:sz w:val="20"/>
                <w:szCs w:val="20"/>
                <w:lang w:val="es-CO"/>
              </w:rPr>
              <w:t>Decreto 1076 de 2015</w:t>
            </w:r>
          </w:p>
        </w:tc>
        <w:tc>
          <w:tcPr>
            <w:tcW w:w="6804" w:type="dxa"/>
          </w:tcPr>
          <w:p w14:paraId="5907484F" w14:textId="78C86D64" w:rsidR="009806B8" w:rsidRPr="00C474D8" w:rsidRDefault="009806B8" w:rsidP="009806B8">
            <w:pPr>
              <w:pStyle w:val="NormalWeb"/>
              <w:shd w:val="clear" w:color="auto" w:fill="FFFFFF"/>
              <w:spacing w:before="0" w:beforeAutospacing="0" w:after="0" w:afterAutospacing="0" w:line="276" w:lineRule="auto"/>
              <w:ind w:left="147" w:right="143" w:hanging="40"/>
              <w:jc w:val="both"/>
              <w:rPr>
                <w:rFonts w:ascii="Calibri" w:hAnsi="Calibri" w:cs="Calibri"/>
                <w:color w:val="000000" w:themeColor="text1"/>
                <w:sz w:val="20"/>
                <w:szCs w:val="20"/>
                <w:lang w:val="es-CO"/>
              </w:rPr>
            </w:pPr>
            <w:r w:rsidRPr="00C474D8">
              <w:rPr>
                <w:rStyle w:val="Textoennegrita"/>
                <w:rFonts w:ascii="Calibri" w:hAnsi="Calibri" w:cs="Calibri"/>
                <w:b w:val="0"/>
                <w:bCs w:val="0"/>
                <w:color w:val="000000" w:themeColor="text1"/>
                <w:sz w:val="20"/>
                <w:szCs w:val="20"/>
                <w:shd w:val="clear" w:color="auto" w:fill="FFFFFF"/>
                <w:lang w:val="es-CO"/>
              </w:rPr>
              <w:t xml:space="preserve">“Esta versión incorpora las modificaciones introducidas al Decreto Único Reglamentario del Sector Ambiente y Desarrollo Sostenible a partir de la fecha de su expedición.” </w:t>
            </w:r>
            <w:r w:rsidRPr="00C474D8">
              <w:rPr>
                <w:rFonts w:ascii="Calibri" w:hAnsi="Calibri" w:cs="Calibri"/>
                <w:b/>
                <w:bCs/>
                <w:color w:val="000000" w:themeColor="text1"/>
                <w:sz w:val="20"/>
                <w:szCs w:val="20"/>
                <w:lang w:val="es-CO"/>
              </w:rPr>
              <w:t>Artículo </w:t>
            </w:r>
            <w:bookmarkStart w:id="9" w:name="1.1.1.1.1"/>
            <w:bookmarkEnd w:id="9"/>
            <w:r w:rsidRPr="00C474D8">
              <w:rPr>
                <w:rFonts w:ascii="Calibri" w:hAnsi="Calibri" w:cs="Calibri"/>
                <w:b/>
                <w:bCs/>
                <w:color w:val="000000" w:themeColor="text1"/>
                <w:sz w:val="20"/>
                <w:szCs w:val="20"/>
                <w:lang w:val="es-CO"/>
              </w:rPr>
              <w:t>1.1.1.1.</w:t>
            </w:r>
            <w:r w:rsidRPr="00C474D8">
              <w:rPr>
                <w:rFonts w:ascii="Calibri" w:hAnsi="Calibri" w:cs="Calibri"/>
                <w:color w:val="000000" w:themeColor="text1"/>
                <w:sz w:val="20"/>
                <w:szCs w:val="20"/>
                <w:lang w:val="es-CO"/>
              </w:rPr>
              <w:t>1 Objeti</w:t>
            </w:r>
            <w:r w:rsidRPr="00C474D8">
              <w:rPr>
                <w:rFonts w:ascii="Calibri" w:hAnsi="Calibri" w:cs="Calibri"/>
                <w:b/>
                <w:bCs/>
                <w:color w:val="000000" w:themeColor="text1"/>
                <w:sz w:val="20"/>
                <w:szCs w:val="20"/>
                <w:lang w:val="es-CO"/>
              </w:rPr>
              <w:t>vo.</w:t>
            </w:r>
            <w:r w:rsidRPr="00C474D8">
              <w:rPr>
                <w:rFonts w:ascii="Calibri" w:hAnsi="Calibri" w:cs="Calibri"/>
                <w:color w:val="000000" w:themeColor="text1"/>
                <w:sz w:val="20"/>
                <w:szCs w:val="20"/>
                <w:lang w:val="es-CO"/>
              </w:rPr>
              <w:t> El Ministerio de Ambiente y Desarrollo Sostenible es el rector de la gestión del ambiente y de los recursos naturales renovables, encargado de orientar y regular el ordenamiento ambiental del territorio y de definir las políticas y regulaciones a las que se sujetarán la recuperación, conservación, protección, ordenamiento, manejo, uso y aprovechamiento sostenible de los recursos naturales renovables y del ambiente de la Nación, a fin de asegurar el desarrollo sostenible, sin perjuicio de las funciones asignadas a otros sectores.</w:t>
            </w:r>
          </w:p>
          <w:p w14:paraId="3F67A2B5" w14:textId="77777777" w:rsidR="009806B8" w:rsidRDefault="009806B8" w:rsidP="009806B8">
            <w:pPr>
              <w:shd w:val="clear" w:color="auto" w:fill="FFFFFF"/>
              <w:spacing w:line="276" w:lineRule="auto"/>
              <w:ind w:left="147" w:right="143" w:hanging="40"/>
              <w:jc w:val="both"/>
              <w:rPr>
                <w:rFonts w:ascii="Calibri" w:eastAsia="Times New Roman" w:hAnsi="Calibri" w:cs="Calibri"/>
                <w:color w:val="000000" w:themeColor="text1"/>
                <w:sz w:val="20"/>
                <w:szCs w:val="20"/>
                <w:lang w:val="es-CO" w:eastAsia="es-CO"/>
              </w:rPr>
            </w:pPr>
            <w:r w:rsidRPr="00C474D8">
              <w:rPr>
                <w:rFonts w:ascii="Calibri" w:eastAsia="Times New Roman" w:hAnsi="Calibri" w:cs="Calibri"/>
                <w:color w:val="000000" w:themeColor="text1"/>
                <w:sz w:val="20"/>
                <w:szCs w:val="20"/>
                <w:lang w:val="es-CO" w:eastAsia="es-CO"/>
              </w:rPr>
              <w:t>El Ministerio Ambiente y Desarrollo Sostenible formulará, junto con el presidente la República la política nacional ambiental y de recursos naturales renovables, de manera que se garantice el derecho de todas las personas a gozar de un medio ambiente sano y se proteja el patrimonio natural y la soberanía de la Nación.</w:t>
            </w:r>
          </w:p>
          <w:p w14:paraId="710FEC08" w14:textId="4E697984" w:rsidR="009806B8" w:rsidRPr="00C474D8" w:rsidRDefault="009806B8" w:rsidP="009806B8">
            <w:pPr>
              <w:shd w:val="clear" w:color="auto" w:fill="FFFFFF"/>
              <w:spacing w:line="276" w:lineRule="auto"/>
              <w:ind w:left="147" w:right="143" w:hanging="40"/>
              <w:jc w:val="both"/>
              <w:rPr>
                <w:rFonts w:ascii="Calibri" w:eastAsia="Times New Roman" w:hAnsi="Calibri" w:cs="Calibri"/>
                <w:color w:val="000000" w:themeColor="text1"/>
                <w:sz w:val="20"/>
                <w:szCs w:val="20"/>
                <w:lang w:val="es-CO" w:eastAsia="es-CO"/>
              </w:rPr>
            </w:pPr>
          </w:p>
        </w:tc>
      </w:tr>
      <w:tr w:rsidR="009806B8" w:rsidRPr="00157663" w14:paraId="4E983AD5" w14:textId="77777777" w:rsidTr="00D55CE1">
        <w:trPr>
          <w:trHeight w:val="892"/>
        </w:trPr>
        <w:tc>
          <w:tcPr>
            <w:tcW w:w="2977" w:type="dxa"/>
          </w:tcPr>
          <w:p w14:paraId="4E2F9257" w14:textId="77777777" w:rsidR="009806B8" w:rsidRDefault="009806B8" w:rsidP="009806B8">
            <w:pPr>
              <w:pStyle w:val="Sinespaciado"/>
              <w:spacing w:line="276" w:lineRule="auto"/>
              <w:jc w:val="center"/>
              <w:rPr>
                <w:rFonts w:ascii="Calibri" w:hAnsi="Calibri" w:cs="Calibri"/>
                <w:b/>
                <w:bCs/>
                <w:sz w:val="20"/>
                <w:szCs w:val="20"/>
                <w:lang w:val="es-CO"/>
              </w:rPr>
            </w:pPr>
          </w:p>
          <w:p w14:paraId="4335EB88" w14:textId="3AAE5CEC" w:rsidR="009806B8" w:rsidRPr="00157663" w:rsidRDefault="009806B8" w:rsidP="009806B8">
            <w:pPr>
              <w:pStyle w:val="Sinespaciado"/>
              <w:spacing w:line="276" w:lineRule="auto"/>
              <w:jc w:val="center"/>
              <w:rPr>
                <w:rFonts w:ascii="Calibri" w:hAnsi="Calibri" w:cs="Calibri"/>
                <w:b/>
                <w:bCs/>
                <w:sz w:val="20"/>
                <w:szCs w:val="20"/>
              </w:rPr>
            </w:pPr>
            <w:r w:rsidRPr="009806B8">
              <w:rPr>
                <w:rFonts w:ascii="Calibri" w:hAnsi="Calibri" w:cs="Calibri"/>
                <w:b/>
                <w:bCs/>
                <w:sz w:val="20"/>
                <w:szCs w:val="20"/>
                <w:lang w:val="es-CO"/>
              </w:rPr>
              <w:t>Resolución 2674 de 2013</w:t>
            </w:r>
          </w:p>
        </w:tc>
        <w:tc>
          <w:tcPr>
            <w:tcW w:w="6804" w:type="dxa"/>
          </w:tcPr>
          <w:p w14:paraId="06999FE8" w14:textId="5BE74286" w:rsidR="009806B8" w:rsidRPr="00C474D8" w:rsidRDefault="009806B8" w:rsidP="009806B8">
            <w:pPr>
              <w:pStyle w:val="TableParagraph"/>
              <w:spacing w:line="276" w:lineRule="auto"/>
              <w:ind w:right="95"/>
              <w:jc w:val="both"/>
              <w:rPr>
                <w:color w:val="000000" w:themeColor="text1"/>
                <w:sz w:val="20"/>
                <w:szCs w:val="20"/>
                <w:lang w:val="es-CO"/>
              </w:rPr>
            </w:pPr>
            <w:r>
              <w:rPr>
                <w:color w:val="000000" w:themeColor="text1"/>
                <w:sz w:val="20"/>
                <w:szCs w:val="20"/>
                <w:lang w:val="es-CO"/>
              </w:rPr>
              <w:t>“</w:t>
            </w:r>
            <w:r w:rsidRPr="009806B8">
              <w:rPr>
                <w:color w:val="000000" w:themeColor="text1"/>
                <w:sz w:val="20"/>
                <w:szCs w:val="20"/>
                <w:lang w:val="es-CO"/>
              </w:rPr>
              <w:t>Establecer los requisitos sanitarios que deben cumplir las personas naturales y/o jurídicas que ejercen actividades de fabricación, procesamiento, preparación, envase, almacena miento, transporte, distribución y comercialización de alimentos y materias primas de alimentos y los requisitos para la notificación, permiso o registro sanitario de los alimentos, según el riesgo en salud pública, con el fin de proteger la vida y la salud de las personas</w:t>
            </w:r>
            <w:r>
              <w:rPr>
                <w:color w:val="000000" w:themeColor="text1"/>
                <w:sz w:val="20"/>
                <w:szCs w:val="20"/>
                <w:lang w:val="es-CO"/>
              </w:rPr>
              <w:t>”</w:t>
            </w:r>
            <w:r w:rsidRPr="009806B8">
              <w:rPr>
                <w:color w:val="000000" w:themeColor="text1"/>
                <w:sz w:val="20"/>
                <w:szCs w:val="20"/>
                <w:lang w:val="es-CO"/>
              </w:rPr>
              <w:t>.</w:t>
            </w:r>
          </w:p>
        </w:tc>
      </w:tr>
    </w:tbl>
    <w:p w14:paraId="61846F36" w14:textId="2DC90F9C" w:rsidR="00B01A64" w:rsidRDefault="00B01A64" w:rsidP="005A1F59">
      <w:pPr>
        <w:pStyle w:val="Prrafodelista"/>
        <w:spacing w:line="276" w:lineRule="auto"/>
        <w:ind w:left="770" w:firstLine="0"/>
        <w:rPr>
          <w:rFonts w:asciiTheme="minorHAnsi" w:eastAsiaTheme="minorHAnsi" w:hAnsiTheme="minorHAnsi" w:cstheme="minorBidi"/>
          <w:b/>
          <w:bCs/>
          <w:kern w:val="2"/>
          <w:lang w:val="es-CO"/>
          <w14:ligatures w14:val="standardContextual"/>
        </w:rPr>
      </w:pPr>
    </w:p>
    <w:p w14:paraId="1568A0A0" w14:textId="77777777" w:rsidR="00B01A64" w:rsidRDefault="00B01A64" w:rsidP="005A1F59">
      <w:pPr>
        <w:pStyle w:val="Prrafodelista"/>
        <w:spacing w:line="276" w:lineRule="auto"/>
        <w:ind w:left="770" w:firstLine="0"/>
        <w:rPr>
          <w:rFonts w:asciiTheme="minorHAnsi" w:eastAsiaTheme="minorHAnsi" w:hAnsiTheme="minorHAnsi" w:cstheme="minorBidi"/>
          <w:b/>
          <w:bCs/>
          <w:kern w:val="2"/>
          <w:lang w:val="es-CO"/>
          <w14:ligatures w14:val="standardContextual"/>
        </w:rPr>
      </w:pPr>
    </w:p>
    <w:p w14:paraId="3926C4D3" w14:textId="4BD81D8C" w:rsidR="00311F82" w:rsidRDefault="00343955" w:rsidP="005A1F59">
      <w:pPr>
        <w:pStyle w:val="Prrafodelista"/>
        <w:spacing w:line="276" w:lineRule="auto"/>
        <w:ind w:left="770" w:firstLine="0"/>
        <w:rPr>
          <w:rFonts w:asciiTheme="minorHAnsi" w:eastAsiaTheme="minorHAnsi" w:hAnsiTheme="minorHAnsi" w:cstheme="minorBidi"/>
          <w:b/>
          <w:bCs/>
          <w:kern w:val="2"/>
          <w:lang w:val="es-CO"/>
          <w14:ligatures w14:val="standardContextual"/>
        </w:rPr>
      </w:pPr>
      <w:r>
        <w:rPr>
          <w:rFonts w:asciiTheme="minorHAnsi" w:eastAsiaTheme="minorHAnsi" w:hAnsiTheme="minorHAnsi" w:cstheme="minorBidi"/>
          <w:b/>
          <w:bCs/>
          <w:kern w:val="2"/>
          <w:lang w:val="es-CO"/>
          <w14:ligatures w14:val="standardContextual"/>
        </w:rPr>
        <w:t>4.7.</w:t>
      </w:r>
      <w:r w:rsidR="00BD0148">
        <w:rPr>
          <w:rFonts w:asciiTheme="minorHAnsi" w:eastAsiaTheme="minorHAnsi" w:hAnsiTheme="minorHAnsi" w:cstheme="minorBidi"/>
          <w:b/>
          <w:bCs/>
          <w:kern w:val="2"/>
          <w:lang w:val="es-CO"/>
          <w14:ligatures w14:val="standardContextual"/>
        </w:rPr>
        <w:t xml:space="preserve"> </w:t>
      </w:r>
      <w:r w:rsidR="00390D8D" w:rsidRPr="005A1F59">
        <w:rPr>
          <w:rFonts w:asciiTheme="minorHAnsi" w:eastAsiaTheme="minorHAnsi" w:hAnsiTheme="minorHAnsi" w:cstheme="minorBidi"/>
          <w:b/>
          <w:bCs/>
          <w:kern w:val="2"/>
          <w:lang w:val="es-CO"/>
          <w14:ligatures w14:val="standardContextual"/>
        </w:rPr>
        <w:t xml:space="preserve">MARCO LEGAL EN MATERIA DE </w:t>
      </w:r>
      <w:r w:rsidR="006447D1">
        <w:rPr>
          <w:rFonts w:asciiTheme="minorHAnsi" w:eastAsiaTheme="minorHAnsi" w:hAnsiTheme="minorHAnsi" w:cstheme="minorBidi"/>
          <w:b/>
          <w:bCs/>
          <w:kern w:val="2"/>
          <w:lang w:val="es-CO"/>
          <w14:ligatures w14:val="standardContextual"/>
        </w:rPr>
        <w:t>FORTALECIMIENTO DE LA AGRICULTURA</w:t>
      </w:r>
    </w:p>
    <w:p w14:paraId="6A7ACDF4" w14:textId="77777777" w:rsidR="005A1F59" w:rsidRPr="005A1F59" w:rsidRDefault="005A1F59" w:rsidP="005A1F59">
      <w:pPr>
        <w:pStyle w:val="Prrafodelista"/>
        <w:spacing w:line="276" w:lineRule="auto"/>
        <w:ind w:left="770" w:firstLine="0"/>
        <w:rPr>
          <w:rFonts w:asciiTheme="minorHAnsi" w:eastAsiaTheme="minorHAnsi" w:hAnsiTheme="minorHAnsi" w:cstheme="minorBidi"/>
          <w:b/>
          <w:bCs/>
          <w:kern w:val="2"/>
          <w:lang w:val="es-CO"/>
          <w14:ligatures w14:val="standardContextual"/>
        </w:rPr>
      </w:pPr>
    </w:p>
    <w:bookmarkEnd w:id="8"/>
    <w:p w14:paraId="4A207128" w14:textId="77777777" w:rsidR="006447D1" w:rsidRPr="006447D1" w:rsidRDefault="006447D1" w:rsidP="006447D1">
      <w:pPr>
        <w:spacing w:line="276" w:lineRule="auto"/>
        <w:jc w:val="both"/>
      </w:pPr>
      <w:r w:rsidRPr="006447D1">
        <w:t>El fortalecimiento de la agricultura en Colombia se sustenta en un conjunto de normas y políticas que buscan garantizar la productividad, sostenibilidad y competitividad del sector agropecuario, así como la seguridad alimentaria de la población. En el Gran Santander, estas disposiciones orientan la implementación de estrategias que favorecen a los productores, promueven buenas prácticas agrícolas y aseguran la preservación del medio ambiente.</w:t>
      </w:r>
    </w:p>
    <w:p w14:paraId="59A1EB70" w14:textId="77777777" w:rsidR="006447D1" w:rsidRPr="006447D1" w:rsidRDefault="006447D1" w:rsidP="006447D1">
      <w:pPr>
        <w:spacing w:line="276" w:lineRule="auto"/>
        <w:jc w:val="both"/>
      </w:pPr>
      <w:r w:rsidRPr="006447D1">
        <w:t>Este capítulo presenta las principales normas, políticas y lineamientos que estructuran el fortalecimiento del sector agropecuario, proporcionando un marco jurídico claro para la planificación, asistencia técnica, financiamiento y articulación con mercados regionales, con el fin de asegurar un abastecimiento eficiente de alimentos y la sostenibilidad de los recursos naturales.</w:t>
      </w:r>
    </w:p>
    <w:p w14:paraId="625D3BB9" w14:textId="77777777" w:rsidR="00B01A64" w:rsidRPr="00B01A64" w:rsidRDefault="00B01A64" w:rsidP="00B01A64">
      <w:pPr>
        <w:spacing w:line="276" w:lineRule="auto"/>
        <w:jc w:val="both"/>
      </w:pPr>
    </w:p>
    <w:tbl>
      <w:tblPr>
        <w:tblStyle w:val="TableNormal"/>
        <w:tblW w:w="0" w:type="auto"/>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835"/>
        <w:gridCol w:w="6804"/>
      </w:tblGrid>
      <w:tr w:rsidR="009B621B" w:rsidRPr="00772A73" w14:paraId="77DF248E" w14:textId="77777777" w:rsidTr="005A1F59">
        <w:trPr>
          <w:trHeight w:val="441"/>
        </w:trPr>
        <w:tc>
          <w:tcPr>
            <w:tcW w:w="2835" w:type="dxa"/>
            <w:shd w:val="clear" w:color="auto" w:fill="000000" w:themeFill="text1"/>
          </w:tcPr>
          <w:p w14:paraId="22E367DF" w14:textId="3F0FBF25" w:rsidR="009B621B" w:rsidRPr="00772A73" w:rsidRDefault="009B621B" w:rsidP="005A1F59">
            <w:pPr>
              <w:pStyle w:val="Sinespaciado"/>
              <w:spacing w:line="276" w:lineRule="auto"/>
              <w:jc w:val="center"/>
              <w:rPr>
                <w:rFonts w:cstheme="minorHAnsi"/>
                <w:b/>
                <w:bCs/>
                <w:sz w:val="20"/>
                <w:szCs w:val="20"/>
              </w:rPr>
            </w:pPr>
            <w:r w:rsidRPr="00772A73">
              <w:rPr>
                <w:rFonts w:cstheme="minorHAnsi"/>
                <w:b/>
                <w:bCs/>
                <w:sz w:val="20"/>
                <w:szCs w:val="20"/>
              </w:rPr>
              <w:t>NORMA</w:t>
            </w:r>
          </w:p>
        </w:tc>
        <w:tc>
          <w:tcPr>
            <w:tcW w:w="6804" w:type="dxa"/>
            <w:shd w:val="clear" w:color="auto" w:fill="000000" w:themeFill="text1"/>
          </w:tcPr>
          <w:p w14:paraId="32F79DAF" w14:textId="77777777" w:rsidR="009B621B" w:rsidRPr="00772A73" w:rsidRDefault="009B621B" w:rsidP="005A1F59">
            <w:pPr>
              <w:pStyle w:val="TableParagraph"/>
              <w:spacing w:line="276" w:lineRule="auto"/>
              <w:ind w:left="0" w:right="95"/>
              <w:rPr>
                <w:rFonts w:asciiTheme="minorHAnsi" w:hAnsiTheme="minorHAnsi" w:cstheme="minorHAnsi"/>
                <w:b/>
                <w:bCs/>
                <w:sz w:val="20"/>
                <w:szCs w:val="20"/>
                <w:lang w:val="es-CO"/>
              </w:rPr>
            </w:pPr>
            <w:r w:rsidRPr="00772A73">
              <w:rPr>
                <w:rFonts w:asciiTheme="minorHAnsi" w:hAnsiTheme="minorHAnsi" w:cstheme="minorHAnsi"/>
                <w:b/>
                <w:bCs/>
                <w:sz w:val="20"/>
                <w:szCs w:val="20"/>
                <w:lang w:val="es-CO"/>
              </w:rPr>
              <w:t>ALCANCE</w:t>
            </w:r>
          </w:p>
          <w:p w14:paraId="0914A3DE" w14:textId="3D48F54F" w:rsidR="00BB38E1" w:rsidRPr="00772A73" w:rsidRDefault="00BB38E1" w:rsidP="005A1F59">
            <w:pPr>
              <w:pStyle w:val="TableParagraph"/>
              <w:spacing w:line="276" w:lineRule="auto"/>
              <w:ind w:left="0" w:right="95"/>
              <w:rPr>
                <w:rFonts w:asciiTheme="minorHAnsi" w:hAnsiTheme="minorHAnsi" w:cstheme="minorHAnsi"/>
                <w:b/>
                <w:bCs/>
                <w:sz w:val="20"/>
                <w:szCs w:val="20"/>
                <w:lang w:val="es-CO"/>
              </w:rPr>
            </w:pPr>
          </w:p>
        </w:tc>
      </w:tr>
      <w:tr w:rsidR="00476E3E" w:rsidRPr="00772A73" w14:paraId="1C7691B8" w14:textId="77777777" w:rsidTr="005A1F59">
        <w:trPr>
          <w:trHeight w:val="64"/>
        </w:trPr>
        <w:tc>
          <w:tcPr>
            <w:tcW w:w="2835" w:type="dxa"/>
          </w:tcPr>
          <w:p w14:paraId="699F2C14" w14:textId="77777777" w:rsidR="00476E3E" w:rsidRPr="00772A73" w:rsidRDefault="00476E3E" w:rsidP="00476E3E">
            <w:pPr>
              <w:pStyle w:val="Sinespaciado"/>
              <w:spacing w:line="276" w:lineRule="auto"/>
              <w:jc w:val="center"/>
              <w:rPr>
                <w:rFonts w:cstheme="minorHAnsi"/>
                <w:b/>
                <w:bCs/>
                <w:sz w:val="20"/>
                <w:szCs w:val="20"/>
                <w:lang w:val="es-CO"/>
              </w:rPr>
            </w:pPr>
          </w:p>
          <w:p w14:paraId="6F7C2863" w14:textId="5816953B" w:rsidR="00476E3E" w:rsidRPr="00772A73" w:rsidRDefault="003F1CD8" w:rsidP="00476E3E">
            <w:pPr>
              <w:pStyle w:val="Sinespaciado"/>
              <w:spacing w:line="276" w:lineRule="auto"/>
              <w:jc w:val="center"/>
              <w:rPr>
                <w:rFonts w:cstheme="minorHAnsi"/>
                <w:b/>
                <w:bCs/>
                <w:sz w:val="20"/>
                <w:szCs w:val="20"/>
              </w:rPr>
            </w:pPr>
            <w:r>
              <w:rPr>
                <w:rFonts w:cstheme="minorHAnsi"/>
                <w:b/>
                <w:bCs/>
                <w:sz w:val="20"/>
                <w:szCs w:val="20"/>
                <w:lang w:val="es-CO"/>
              </w:rPr>
              <w:t>L</w:t>
            </w:r>
            <w:r w:rsidR="00476E3E" w:rsidRPr="006447D1">
              <w:rPr>
                <w:rFonts w:cstheme="minorHAnsi"/>
                <w:b/>
                <w:bCs/>
                <w:sz w:val="20"/>
                <w:szCs w:val="20"/>
                <w:lang w:val="es-CO"/>
              </w:rPr>
              <w:t>ey 139 de 1994</w:t>
            </w:r>
          </w:p>
        </w:tc>
        <w:tc>
          <w:tcPr>
            <w:tcW w:w="6804" w:type="dxa"/>
          </w:tcPr>
          <w:p w14:paraId="11588925" w14:textId="77777777" w:rsidR="00476E3E" w:rsidRDefault="00476E3E" w:rsidP="00476E3E">
            <w:pPr>
              <w:pStyle w:val="TableParagraph"/>
              <w:spacing w:line="276" w:lineRule="auto"/>
              <w:ind w:right="95"/>
              <w:jc w:val="both"/>
              <w:rPr>
                <w:rFonts w:asciiTheme="minorHAnsi" w:hAnsiTheme="minorHAnsi" w:cstheme="minorHAnsi"/>
                <w:color w:val="000000" w:themeColor="text1"/>
                <w:sz w:val="20"/>
                <w:szCs w:val="20"/>
                <w:lang w:val="es-CO"/>
              </w:rPr>
            </w:pPr>
            <w:r w:rsidRPr="00C474D8">
              <w:rPr>
                <w:rFonts w:asciiTheme="minorHAnsi" w:hAnsiTheme="minorHAnsi" w:cstheme="minorHAnsi"/>
                <w:color w:val="000000" w:themeColor="text1"/>
                <w:sz w:val="20"/>
                <w:szCs w:val="20"/>
                <w:lang w:val="es-CO"/>
              </w:rPr>
              <w:t>“</w:t>
            </w:r>
            <w:r w:rsidRPr="00476E3E">
              <w:rPr>
                <w:rFonts w:asciiTheme="minorHAnsi" w:hAnsiTheme="minorHAnsi" w:cstheme="minorHAnsi"/>
                <w:color w:val="000000" w:themeColor="text1"/>
                <w:sz w:val="20"/>
                <w:szCs w:val="20"/>
                <w:lang w:val="es-CO"/>
              </w:rPr>
              <w:t>Por la cual se crea el Certificado de Incentivo Forestal y se dictan otras disposiciones</w:t>
            </w:r>
            <w:r>
              <w:rPr>
                <w:rFonts w:asciiTheme="minorHAnsi" w:hAnsiTheme="minorHAnsi" w:cstheme="minorHAnsi"/>
                <w:color w:val="000000" w:themeColor="text1"/>
                <w:sz w:val="20"/>
                <w:szCs w:val="20"/>
                <w:lang w:val="es-CO"/>
              </w:rPr>
              <w:t>”.</w:t>
            </w:r>
          </w:p>
          <w:p w14:paraId="092646CB" w14:textId="77777777" w:rsidR="00476E3E" w:rsidRDefault="00476E3E" w:rsidP="00476E3E">
            <w:pPr>
              <w:pStyle w:val="TableParagraph"/>
              <w:spacing w:line="276" w:lineRule="auto"/>
              <w:ind w:right="95"/>
              <w:jc w:val="both"/>
              <w:rPr>
                <w:rFonts w:asciiTheme="minorHAnsi" w:hAnsiTheme="minorHAnsi" w:cstheme="minorHAnsi"/>
                <w:color w:val="000000" w:themeColor="text1"/>
                <w:sz w:val="20"/>
                <w:szCs w:val="20"/>
                <w:lang w:val="es-CO"/>
              </w:rPr>
            </w:pPr>
          </w:p>
        </w:tc>
      </w:tr>
      <w:tr w:rsidR="00476E3E" w:rsidRPr="00772A73" w14:paraId="6C8B6DCB" w14:textId="77777777" w:rsidTr="005A1F59">
        <w:trPr>
          <w:trHeight w:val="64"/>
        </w:trPr>
        <w:tc>
          <w:tcPr>
            <w:tcW w:w="2835" w:type="dxa"/>
          </w:tcPr>
          <w:p w14:paraId="735064BD" w14:textId="77777777" w:rsidR="00476E3E" w:rsidRPr="00772A73" w:rsidRDefault="00476E3E" w:rsidP="00476E3E">
            <w:pPr>
              <w:pStyle w:val="Sinespaciado"/>
              <w:spacing w:line="276" w:lineRule="auto"/>
              <w:jc w:val="center"/>
              <w:rPr>
                <w:rFonts w:cstheme="minorHAnsi"/>
                <w:b/>
                <w:bCs/>
                <w:sz w:val="20"/>
                <w:szCs w:val="20"/>
                <w:lang w:val="es-CO"/>
              </w:rPr>
            </w:pPr>
          </w:p>
          <w:p w14:paraId="17E2858E" w14:textId="77777777" w:rsidR="00476E3E" w:rsidRPr="00772A73" w:rsidRDefault="00476E3E" w:rsidP="00476E3E">
            <w:pPr>
              <w:pStyle w:val="Sinespaciado"/>
              <w:spacing w:line="276" w:lineRule="auto"/>
              <w:jc w:val="center"/>
              <w:rPr>
                <w:rFonts w:cstheme="minorHAnsi"/>
                <w:b/>
                <w:bCs/>
                <w:sz w:val="20"/>
                <w:szCs w:val="20"/>
                <w:lang w:val="es-CO"/>
              </w:rPr>
            </w:pPr>
          </w:p>
          <w:p w14:paraId="3A614BBA" w14:textId="77777777" w:rsidR="00476E3E" w:rsidRPr="00772A73" w:rsidRDefault="00476E3E" w:rsidP="00476E3E">
            <w:pPr>
              <w:pStyle w:val="Sinespaciado"/>
              <w:spacing w:line="276" w:lineRule="auto"/>
              <w:jc w:val="center"/>
              <w:rPr>
                <w:rFonts w:cstheme="minorHAnsi"/>
                <w:b/>
                <w:bCs/>
                <w:sz w:val="20"/>
                <w:szCs w:val="20"/>
                <w:lang w:val="es-CO"/>
              </w:rPr>
            </w:pPr>
          </w:p>
          <w:p w14:paraId="49EFA8F6" w14:textId="386EC208" w:rsidR="00476E3E" w:rsidRPr="00772A73" w:rsidRDefault="003F1CD8" w:rsidP="00476E3E">
            <w:pPr>
              <w:pStyle w:val="Sinespaciado"/>
              <w:spacing w:line="276" w:lineRule="auto"/>
              <w:jc w:val="center"/>
              <w:rPr>
                <w:rFonts w:cstheme="minorHAnsi"/>
                <w:b/>
                <w:bCs/>
                <w:sz w:val="20"/>
                <w:szCs w:val="20"/>
                <w:lang w:val="es-CO"/>
              </w:rPr>
            </w:pPr>
            <w:r>
              <w:rPr>
                <w:rFonts w:cstheme="minorHAnsi"/>
                <w:b/>
                <w:bCs/>
                <w:sz w:val="20"/>
                <w:szCs w:val="20"/>
                <w:lang w:val="es-CO"/>
              </w:rPr>
              <w:t>L</w:t>
            </w:r>
            <w:r w:rsidR="00476E3E" w:rsidRPr="006447D1">
              <w:rPr>
                <w:rFonts w:cstheme="minorHAnsi"/>
                <w:b/>
                <w:bCs/>
                <w:sz w:val="20"/>
                <w:szCs w:val="20"/>
                <w:lang w:val="es-CO"/>
              </w:rPr>
              <w:t xml:space="preserve">ey 607 de 2000 </w:t>
            </w:r>
          </w:p>
          <w:p w14:paraId="31EC959F" w14:textId="00C2BD95" w:rsidR="00476E3E" w:rsidRPr="00772A73" w:rsidRDefault="00476E3E" w:rsidP="00476E3E">
            <w:pPr>
              <w:pStyle w:val="Sinespaciado"/>
              <w:spacing w:line="276" w:lineRule="auto"/>
              <w:jc w:val="center"/>
              <w:rPr>
                <w:rFonts w:cstheme="minorHAnsi"/>
                <w:b/>
                <w:bCs/>
                <w:sz w:val="20"/>
                <w:szCs w:val="20"/>
                <w:lang w:val="es-CO"/>
              </w:rPr>
            </w:pPr>
          </w:p>
        </w:tc>
        <w:tc>
          <w:tcPr>
            <w:tcW w:w="6804" w:type="dxa"/>
          </w:tcPr>
          <w:p w14:paraId="5C34B187" w14:textId="41A39EA2" w:rsidR="00476E3E" w:rsidRPr="006447D1" w:rsidRDefault="00476E3E" w:rsidP="00476E3E">
            <w:pPr>
              <w:pStyle w:val="TableParagraph"/>
              <w:spacing w:line="276" w:lineRule="auto"/>
              <w:ind w:right="95"/>
              <w:jc w:val="both"/>
              <w:rPr>
                <w:rFonts w:asciiTheme="minorHAnsi" w:hAnsiTheme="minorHAnsi" w:cstheme="minorHAnsi"/>
                <w:color w:val="000000" w:themeColor="text1"/>
                <w:sz w:val="20"/>
                <w:szCs w:val="20"/>
                <w:lang w:val="es-CO"/>
              </w:rPr>
            </w:pPr>
            <w:r>
              <w:rPr>
                <w:rFonts w:asciiTheme="minorHAnsi" w:hAnsiTheme="minorHAnsi" w:cstheme="minorHAnsi"/>
                <w:color w:val="000000" w:themeColor="text1"/>
                <w:sz w:val="20"/>
                <w:szCs w:val="20"/>
                <w:lang w:val="es-CO"/>
              </w:rPr>
              <w:t>“</w:t>
            </w:r>
            <w:r w:rsidRPr="006447D1">
              <w:rPr>
                <w:rFonts w:asciiTheme="minorHAnsi" w:hAnsiTheme="minorHAnsi" w:cstheme="minorHAnsi"/>
                <w:color w:val="000000" w:themeColor="text1"/>
                <w:sz w:val="20"/>
                <w:szCs w:val="20"/>
                <w:lang w:val="es-CO"/>
              </w:rPr>
              <w:t>Por medio de la cual se modifica la creación, funcionamiento y operación de las Unidades Municipales de Asistencia Técnica Agropecuaria, UMATA, y se reglamenta la asistencia técnica directa rural en consonancia con el Sistema Nacional de Ciencia y Tecnología</w:t>
            </w:r>
            <w:r>
              <w:rPr>
                <w:rFonts w:asciiTheme="minorHAnsi" w:hAnsiTheme="minorHAnsi" w:cstheme="minorHAnsi"/>
                <w:color w:val="000000" w:themeColor="text1"/>
                <w:sz w:val="20"/>
                <w:szCs w:val="20"/>
                <w:lang w:val="es-CO"/>
              </w:rPr>
              <w:t>”</w:t>
            </w:r>
            <w:r w:rsidRPr="006447D1">
              <w:rPr>
                <w:rFonts w:asciiTheme="minorHAnsi" w:hAnsiTheme="minorHAnsi" w:cstheme="minorHAnsi"/>
                <w:color w:val="000000" w:themeColor="text1"/>
                <w:sz w:val="20"/>
                <w:szCs w:val="20"/>
                <w:lang w:val="es-CO"/>
              </w:rPr>
              <w:t xml:space="preserve">. </w:t>
            </w:r>
          </w:p>
        </w:tc>
      </w:tr>
      <w:tr w:rsidR="00476E3E" w:rsidRPr="00772A73" w14:paraId="102884FB" w14:textId="77777777" w:rsidTr="00476E3E">
        <w:trPr>
          <w:trHeight w:val="699"/>
        </w:trPr>
        <w:tc>
          <w:tcPr>
            <w:tcW w:w="2835" w:type="dxa"/>
          </w:tcPr>
          <w:p w14:paraId="71FE3BDE" w14:textId="34F89DF2" w:rsidR="00476E3E" w:rsidRPr="006447D1" w:rsidRDefault="00476E3E" w:rsidP="00476E3E">
            <w:pPr>
              <w:pStyle w:val="Sinespaciado"/>
              <w:spacing w:line="276" w:lineRule="auto"/>
              <w:jc w:val="center"/>
              <w:rPr>
                <w:rFonts w:cstheme="minorHAnsi"/>
                <w:sz w:val="20"/>
                <w:szCs w:val="20"/>
              </w:rPr>
            </w:pPr>
            <w:r w:rsidRPr="006447D1">
              <w:rPr>
                <w:rFonts w:cstheme="minorHAnsi"/>
                <w:b/>
                <w:bCs/>
                <w:sz w:val="20"/>
                <w:szCs w:val="20"/>
                <w:lang w:val="es-CO"/>
              </w:rPr>
              <w:br/>
              <w:t>Ley 1133 de 2007</w:t>
            </w:r>
          </w:p>
        </w:tc>
        <w:tc>
          <w:tcPr>
            <w:tcW w:w="6804" w:type="dxa"/>
          </w:tcPr>
          <w:p w14:paraId="5DDC693C" w14:textId="69B91E58" w:rsidR="00476E3E" w:rsidRDefault="00476E3E" w:rsidP="00476E3E">
            <w:pPr>
              <w:pStyle w:val="TableParagraph"/>
              <w:spacing w:line="276" w:lineRule="auto"/>
              <w:ind w:right="95"/>
              <w:jc w:val="both"/>
              <w:rPr>
                <w:rFonts w:asciiTheme="minorHAnsi" w:hAnsiTheme="minorHAnsi" w:cstheme="minorHAnsi"/>
                <w:color w:val="000000" w:themeColor="text1"/>
                <w:sz w:val="20"/>
                <w:szCs w:val="20"/>
                <w:lang w:val="es-CO"/>
              </w:rPr>
            </w:pPr>
            <w:r w:rsidRPr="00C474D8">
              <w:rPr>
                <w:rFonts w:asciiTheme="minorHAnsi" w:hAnsiTheme="minorHAnsi" w:cstheme="minorHAnsi"/>
                <w:color w:val="000000" w:themeColor="text1"/>
                <w:sz w:val="20"/>
                <w:szCs w:val="20"/>
                <w:lang w:val="es-CO"/>
              </w:rPr>
              <w:t>“</w:t>
            </w:r>
            <w:r w:rsidRPr="006447D1">
              <w:rPr>
                <w:rFonts w:asciiTheme="minorHAnsi" w:hAnsiTheme="minorHAnsi" w:cstheme="minorHAnsi"/>
                <w:color w:val="000000" w:themeColor="text1"/>
                <w:sz w:val="20"/>
                <w:szCs w:val="20"/>
                <w:lang w:val="es-CO"/>
              </w:rPr>
              <w:t xml:space="preserve">por medio del cual se crea e implementa el programa "agro, ingreso seguro- </w:t>
            </w:r>
            <w:r>
              <w:rPr>
                <w:rFonts w:asciiTheme="minorHAnsi" w:hAnsiTheme="minorHAnsi" w:cstheme="minorHAnsi"/>
                <w:color w:val="000000" w:themeColor="text1"/>
                <w:sz w:val="20"/>
                <w:szCs w:val="20"/>
                <w:lang w:val="es-CO"/>
              </w:rPr>
              <w:t>AIS</w:t>
            </w:r>
            <w:r w:rsidRPr="006447D1">
              <w:rPr>
                <w:rFonts w:asciiTheme="minorHAnsi" w:hAnsiTheme="minorHAnsi" w:cstheme="minorHAnsi"/>
                <w:color w:val="000000" w:themeColor="text1"/>
                <w:sz w:val="20"/>
                <w:szCs w:val="20"/>
                <w:lang w:val="es-CO"/>
              </w:rPr>
              <w:t>"</w:t>
            </w:r>
          </w:p>
          <w:p w14:paraId="414BB340" w14:textId="67771137" w:rsidR="00476E3E" w:rsidRPr="00C474D8" w:rsidRDefault="00476E3E" w:rsidP="00476E3E">
            <w:pPr>
              <w:pStyle w:val="TableParagraph"/>
              <w:spacing w:line="276" w:lineRule="auto"/>
              <w:ind w:right="95"/>
              <w:jc w:val="both"/>
              <w:rPr>
                <w:rFonts w:asciiTheme="minorHAnsi" w:hAnsiTheme="minorHAnsi" w:cstheme="minorHAnsi"/>
                <w:color w:val="000000" w:themeColor="text1"/>
                <w:sz w:val="20"/>
                <w:szCs w:val="20"/>
                <w:lang w:val="es-CO"/>
              </w:rPr>
            </w:pPr>
          </w:p>
        </w:tc>
      </w:tr>
      <w:tr w:rsidR="00476E3E" w:rsidRPr="00772A73" w14:paraId="39B7791A" w14:textId="77777777" w:rsidTr="005A1F59">
        <w:trPr>
          <w:trHeight w:val="1017"/>
        </w:trPr>
        <w:tc>
          <w:tcPr>
            <w:tcW w:w="2835" w:type="dxa"/>
          </w:tcPr>
          <w:p w14:paraId="3C5B6DA9" w14:textId="77777777" w:rsidR="00476E3E" w:rsidRPr="009B1506" w:rsidRDefault="00476E3E" w:rsidP="00476E3E">
            <w:pPr>
              <w:pStyle w:val="Sinespaciado"/>
              <w:spacing w:line="276" w:lineRule="auto"/>
              <w:rPr>
                <w:lang w:val="es-CO"/>
              </w:rPr>
            </w:pPr>
          </w:p>
          <w:p w14:paraId="5F7895A6" w14:textId="0B8ADDE7" w:rsidR="00476E3E" w:rsidRPr="006447D1" w:rsidRDefault="00000000" w:rsidP="00476E3E">
            <w:pPr>
              <w:pStyle w:val="Sinespaciado"/>
              <w:spacing w:line="276" w:lineRule="auto"/>
              <w:jc w:val="center"/>
              <w:rPr>
                <w:rFonts w:cstheme="minorHAnsi"/>
                <w:b/>
                <w:bCs/>
                <w:sz w:val="20"/>
                <w:szCs w:val="20"/>
                <w:lang w:val="es-CO"/>
              </w:rPr>
            </w:pPr>
            <w:hyperlink r:id="rId13" w:history="1">
              <w:r w:rsidR="00476E3E" w:rsidRPr="006447D1">
                <w:rPr>
                  <w:rStyle w:val="Hipervnculo"/>
                  <w:rFonts w:cstheme="minorHAnsi"/>
                  <w:b/>
                  <w:bCs/>
                  <w:color w:val="auto"/>
                  <w:sz w:val="20"/>
                  <w:szCs w:val="20"/>
                  <w:u w:val="none"/>
                  <w:lang w:val="es-CO"/>
                </w:rPr>
                <w:t>Ley 1561 de 2012</w:t>
              </w:r>
            </w:hyperlink>
          </w:p>
        </w:tc>
        <w:tc>
          <w:tcPr>
            <w:tcW w:w="6804" w:type="dxa"/>
          </w:tcPr>
          <w:p w14:paraId="3011E629" w14:textId="18464FBE" w:rsidR="00476E3E" w:rsidRPr="00C474D8" w:rsidRDefault="00476E3E" w:rsidP="00476E3E">
            <w:pPr>
              <w:pStyle w:val="TableParagraph"/>
              <w:spacing w:before="0" w:line="276" w:lineRule="auto"/>
              <w:ind w:left="147" w:right="143" w:hanging="6"/>
              <w:jc w:val="both"/>
              <w:rPr>
                <w:rFonts w:asciiTheme="minorHAnsi" w:hAnsiTheme="minorHAnsi" w:cstheme="minorHAnsi"/>
                <w:color w:val="000000" w:themeColor="text1"/>
                <w:sz w:val="20"/>
                <w:szCs w:val="20"/>
                <w:lang w:val="es-CO"/>
              </w:rPr>
            </w:pPr>
            <w:r w:rsidRPr="006447D1">
              <w:rPr>
                <w:rFonts w:asciiTheme="minorHAnsi" w:hAnsiTheme="minorHAnsi" w:cstheme="minorHAnsi"/>
                <w:color w:val="000000" w:themeColor="text1"/>
                <w:sz w:val="20"/>
                <w:szCs w:val="20"/>
                <w:lang w:val="es-CO"/>
              </w:rPr>
              <w:t>"Por la cual se establece un proceso verbal especial para otorgar títulos de propiedad al poseedor material de bienes inmuebles urbanos y rurales de pequeña entidad económica, sanear la falsa tradición y se dictan otras disposiciones".</w:t>
            </w:r>
          </w:p>
        </w:tc>
      </w:tr>
      <w:tr w:rsidR="00476E3E" w:rsidRPr="00772A73" w14:paraId="6C356CE7" w14:textId="77777777" w:rsidTr="005A1F59">
        <w:trPr>
          <w:trHeight w:val="1017"/>
        </w:trPr>
        <w:tc>
          <w:tcPr>
            <w:tcW w:w="2835" w:type="dxa"/>
          </w:tcPr>
          <w:p w14:paraId="09E004BF" w14:textId="77777777" w:rsidR="00476E3E" w:rsidRDefault="00476E3E" w:rsidP="00476E3E">
            <w:pPr>
              <w:pStyle w:val="Sinespaciado"/>
              <w:spacing w:line="276" w:lineRule="auto"/>
              <w:jc w:val="center"/>
              <w:rPr>
                <w:rFonts w:cstheme="minorHAnsi"/>
                <w:sz w:val="20"/>
                <w:szCs w:val="20"/>
                <w:lang w:val="es-CO"/>
              </w:rPr>
            </w:pPr>
          </w:p>
          <w:p w14:paraId="49F62DE7" w14:textId="6ED559B9" w:rsidR="00476E3E" w:rsidRPr="00476E3E" w:rsidRDefault="00476E3E" w:rsidP="00476E3E">
            <w:pPr>
              <w:pStyle w:val="Sinespaciado"/>
              <w:spacing w:line="276" w:lineRule="auto"/>
              <w:jc w:val="center"/>
              <w:rPr>
                <w:rFonts w:cstheme="minorHAnsi"/>
                <w:b/>
                <w:bCs/>
                <w:sz w:val="20"/>
                <w:szCs w:val="20"/>
              </w:rPr>
            </w:pPr>
            <w:r w:rsidRPr="00476E3E">
              <w:rPr>
                <w:rFonts w:cstheme="minorHAnsi"/>
                <w:b/>
                <w:bCs/>
                <w:sz w:val="20"/>
                <w:szCs w:val="20"/>
                <w:lang w:val="es-CO"/>
              </w:rPr>
              <w:t>Ley 1776 de 2016</w:t>
            </w:r>
          </w:p>
        </w:tc>
        <w:tc>
          <w:tcPr>
            <w:tcW w:w="6804" w:type="dxa"/>
          </w:tcPr>
          <w:p w14:paraId="044BD4F5" w14:textId="1322E541" w:rsidR="00476E3E" w:rsidRPr="006447D1" w:rsidRDefault="00476E3E" w:rsidP="00476E3E">
            <w:pPr>
              <w:pStyle w:val="TableParagraph"/>
              <w:spacing w:before="0" w:line="276" w:lineRule="auto"/>
              <w:ind w:left="147" w:right="143" w:hanging="6"/>
              <w:jc w:val="both"/>
              <w:rPr>
                <w:rFonts w:asciiTheme="minorHAnsi" w:hAnsiTheme="minorHAnsi" w:cstheme="minorHAnsi"/>
                <w:color w:val="000000" w:themeColor="text1"/>
                <w:sz w:val="20"/>
                <w:szCs w:val="20"/>
                <w:lang w:val="es-CO"/>
              </w:rPr>
            </w:pPr>
            <w:r w:rsidRPr="00476E3E">
              <w:rPr>
                <w:rFonts w:asciiTheme="minorHAnsi" w:hAnsiTheme="minorHAnsi" w:cstheme="minorHAnsi"/>
                <w:color w:val="000000" w:themeColor="text1"/>
                <w:sz w:val="20"/>
                <w:szCs w:val="20"/>
                <w:lang w:val="es-CO"/>
              </w:rPr>
              <w:t>"Por la cual se crean y se desarrollan las zonas de interés de desarrollo rural, económico y social, ZIDRES"</w:t>
            </w:r>
          </w:p>
        </w:tc>
      </w:tr>
      <w:tr w:rsidR="00476E3E" w:rsidRPr="00772A73" w14:paraId="72204EEF" w14:textId="77777777" w:rsidTr="005A1F59">
        <w:trPr>
          <w:trHeight w:val="1017"/>
        </w:trPr>
        <w:tc>
          <w:tcPr>
            <w:tcW w:w="2835" w:type="dxa"/>
          </w:tcPr>
          <w:p w14:paraId="7FE07A73" w14:textId="77777777" w:rsidR="00497791" w:rsidRDefault="00497791" w:rsidP="00476E3E">
            <w:pPr>
              <w:pStyle w:val="Sinespaciado"/>
              <w:tabs>
                <w:tab w:val="left" w:pos="816"/>
              </w:tabs>
              <w:spacing w:line="276" w:lineRule="auto"/>
              <w:jc w:val="center"/>
              <w:rPr>
                <w:rFonts w:cstheme="minorHAnsi"/>
                <w:b/>
                <w:bCs/>
                <w:sz w:val="20"/>
                <w:szCs w:val="20"/>
              </w:rPr>
            </w:pPr>
          </w:p>
          <w:p w14:paraId="42F24BE8" w14:textId="2C58D4B8" w:rsidR="00476E3E" w:rsidRDefault="003F1CD8" w:rsidP="00476E3E">
            <w:pPr>
              <w:pStyle w:val="Sinespaciado"/>
              <w:tabs>
                <w:tab w:val="left" w:pos="816"/>
              </w:tabs>
              <w:spacing w:line="276" w:lineRule="auto"/>
              <w:jc w:val="center"/>
              <w:rPr>
                <w:rFonts w:cstheme="minorHAnsi"/>
                <w:b/>
                <w:bCs/>
                <w:sz w:val="20"/>
                <w:szCs w:val="20"/>
              </w:rPr>
            </w:pPr>
            <w:r>
              <w:rPr>
                <w:rFonts w:cstheme="minorHAnsi"/>
                <w:b/>
                <w:bCs/>
                <w:sz w:val="20"/>
                <w:szCs w:val="20"/>
              </w:rPr>
              <w:t xml:space="preserve">Ley </w:t>
            </w:r>
            <w:r w:rsidR="00476E3E" w:rsidRPr="00476E3E">
              <w:rPr>
                <w:rFonts w:cstheme="minorHAnsi"/>
                <w:b/>
                <w:bCs/>
                <w:sz w:val="20"/>
                <w:szCs w:val="20"/>
              </w:rPr>
              <w:t>1851 de 2017</w:t>
            </w:r>
          </w:p>
        </w:tc>
        <w:tc>
          <w:tcPr>
            <w:tcW w:w="6804" w:type="dxa"/>
          </w:tcPr>
          <w:p w14:paraId="6456D46D" w14:textId="4BE4D846" w:rsidR="00476E3E" w:rsidRDefault="00476E3E" w:rsidP="00476E3E">
            <w:pPr>
              <w:pStyle w:val="TableParagraph"/>
              <w:spacing w:before="0" w:line="276" w:lineRule="auto"/>
              <w:ind w:left="147" w:right="143" w:hanging="6"/>
              <w:jc w:val="both"/>
              <w:rPr>
                <w:rFonts w:asciiTheme="minorHAnsi" w:hAnsiTheme="minorHAnsi" w:cstheme="minorHAnsi"/>
                <w:color w:val="000000" w:themeColor="text1"/>
                <w:sz w:val="20"/>
                <w:szCs w:val="20"/>
                <w:lang w:val="es-CO"/>
              </w:rPr>
            </w:pPr>
            <w:r w:rsidRPr="00476E3E">
              <w:rPr>
                <w:rFonts w:asciiTheme="minorHAnsi" w:hAnsiTheme="minorHAnsi" w:cstheme="minorHAnsi"/>
                <w:color w:val="000000" w:themeColor="text1"/>
                <w:sz w:val="20"/>
                <w:szCs w:val="20"/>
                <w:lang w:val="es-CO"/>
              </w:rPr>
              <w:t>"Por medio de la cual se establecen medidas en contra de la pesca ilegal</w:t>
            </w:r>
            <w:r>
              <w:rPr>
                <w:rFonts w:asciiTheme="minorHAnsi" w:hAnsiTheme="minorHAnsi" w:cstheme="minorHAnsi"/>
                <w:color w:val="000000" w:themeColor="text1"/>
                <w:sz w:val="20"/>
                <w:szCs w:val="20"/>
                <w:lang w:val="es-CO"/>
              </w:rPr>
              <w:t xml:space="preserve"> </w:t>
            </w:r>
            <w:r w:rsidRPr="00476E3E">
              <w:rPr>
                <w:rFonts w:asciiTheme="minorHAnsi" w:hAnsiTheme="minorHAnsi" w:cstheme="minorHAnsi"/>
                <w:color w:val="000000" w:themeColor="text1"/>
                <w:sz w:val="20"/>
                <w:szCs w:val="20"/>
                <w:lang w:val="es-CO"/>
              </w:rPr>
              <w:t>y el delito de ilícita actividad de pesca en el territorio marítimo colombiano"</w:t>
            </w:r>
            <w:r>
              <w:rPr>
                <w:rFonts w:asciiTheme="minorHAnsi" w:hAnsiTheme="minorHAnsi" w:cstheme="minorHAnsi"/>
                <w:color w:val="000000" w:themeColor="text1"/>
                <w:sz w:val="20"/>
                <w:szCs w:val="20"/>
                <w:lang w:val="es-CO"/>
              </w:rPr>
              <w:t>.</w:t>
            </w:r>
          </w:p>
        </w:tc>
      </w:tr>
      <w:tr w:rsidR="00476E3E" w:rsidRPr="00772A73" w14:paraId="65010CB3" w14:textId="77777777" w:rsidTr="005A1F59">
        <w:trPr>
          <w:trHeight w:val="1017"/>
        </w:trPr>
        <w:tc>
          <w:tcPr>
            <w:tcW w:w="2835" w:type="dxa"/>
          </w:tcPr>
          <w:p w14:paraId="17F9F6AD" w14:textId="77777777" w:rsidR="00497791" w:rsidRDefault="00497791" w:rsidP="00476E3E">
            <w:pPr>
              <w:pStyle w:val="Sinespaciado"/>
              <w:tabs>
                <w:tab w:val="left" w:pos="816"/>
              </w:tabs>
              <w:spacing w:line="276" w:lineRule="auto"/>
              <w:jc w:val="center"/>
              <w:rPr>
                <w:rFonts w:cstheme="minorHAnsi"/>
                <w:b/>
                <w:bCs/>
                <w:sz w:val="20"/>
                <w:szCs w:val="20"/>
              </w:rPr>
            </w:pPr>
          </w:p>
          <w:p w14:paraId="1604FFAB" w14:textId="61C68570" w:rsidR="00476E3E" w:rsidRDefault="00476E3E" w:rsidP="00476E3E">
            <w:pPr>
              <w:pStyle w:val="Sinespaciado"/>
              <w:tabs>
                <w:tab w:val="left" w:pos="816"/>
              </w:tabs>
              <w:spacing w:line="276" w:lineRule="auto"/>
              <w:jc w:val="center"/>
              <w:rPr>
                <w:rFonts w:cstheme="minorHAnsi"/>
                <w:b/>
                <w:bCs/>
                <w:sz w:val="20"/>
                <w:szCs w:val="20"/>
              </w:rPr>
            </w:pPr>
            <w:r w:rsidRPr="00476E3E">
              <w:rPr>
                <w:rFonts w:cstheme="minorHAnsi"/>
                <w:b/>
                <w:bCs/>
                <w:sz w:val="20"/>
                <w:szCs w:val="20"/>
              </w:rPr>
              <w:t>Ley 1900 de 2018</w:t>
            </w:r>
          </w:p>
        </w:tc>
        <w:tc>
          <w:tcPr>
            <w:tcW w:w="6804" w:type="dxa"/>
          </w:tcPr>
          <w:p w14:paraId="58D10030" w14:textId="485718BD" w:rsidR="00476E3E" w:rsidRPr="00476E3E" w:rsidRDefault="00497791" w:rsidP="00476E3E">
            <w:pPr>
              <w:pStyle w:val="TableParagraph"/>
              <w:spacing w:before="0" w:line="276" w:lineRule="auto"/>
              <w:ind w:left="147" w:right="143" w:hanging="6"/>
              <w:jc w:val="both"/>
              <w:rPr>
                <w:rFonts w:asciiTheme="minorHAnsi" w:hAnsiTheme="minorHAnsi" w:cstheme="minorHAnsi"/>
                <w:color w:val="000000" w:themeColor="text1"/>
                <w:sz w:val="20"/>
                <w:szCs w:val="20"/>
                <w:lang w:val="es-CO"/>
              </w:rPr>
            </w:pPr>
            <w:r>
              <w:rPr>
                <w:rFonts w:asciiTheme="minorHAnsi" w:hAnsiTheme="minorHAnsi" w:cstheme="minorHAnsi"/>
                <w:color w:val="000000" w:themeColor="text1"/>
                <w:sz w:val="20"/>
                <w:szCs w:val="20"/>
                <w:lang w:val="es-CO"/>
              </w:rPr>
              <w:t>“</w:t>
            </w:r>
            <w:r w:rsidRPr="00497791">
              <w:rPr>
                <w:rFonts w:asciiTheme="minorHAnsi" w:hAnsiTheme="minorHAnsi" w:cstheme="minorHAnsi"/>
                <w:color w:val="000000" w:themeColor="text1"/>
                <w:sz w:val="20"/>
                <w:szCs w:val="20"/>
                <w:lang w:val="es-CO"/>
              </w:rPr>
              <w:t>Por medio de la cual se establecen criterios de equidad de géneros en la adjudicación de las tierras baldías, vivienda rural, proyectos productivos, se modifica la ley 160 de 1994 y se dictan otras disposiciones</w:t>
            </w:r>
            <w:r>
              <w:rPr>
                <w:rFonts w:asciiTheme="minorHAnsi" w:hAnsiTheme="minorHAnsi" w:cstheme="minorHAnsi"/>
                <w:color w:val="000000" w:themeColor="text1"/>
                <w:sz w:val="20"/>
                <w:szCs w:val="20"/>
                <w:lang w:val="es-CO"/>
              </w:rPr>
              <w:t>”</w:t>
            </w:r>
            <w:r w:rsidRPr="00497791">
              <w:rPr>
                <w:rFonts w:asciiTheme="minorHAnsi" w:hAnsiTheme="minorHAnsi" w:cstheme="minorHAnsi"/>
                <w:color w:val="000000" w:themeColor="text1"/>
                <w:sz w:val="20"/>
                <w:szCs w:val="20"/>
                <w:lang w:val="es-CO"/>
              </w:rPr>
              <w:t>.</w:t>
            </w:r>
          </w:p>
        </w:tc>
      </w:tr>
      <w:tr w:rsidR="00497791" w:rsidRPr="00772A73" w14:paraId="60B64C30" w14:textId="77777777" w:rsidTr="005A1F59">
        <w:trPr>
          <w:trHeight w:val="1017"/>
        </w:trPr>
        <w:tc>
          <w:tcPr>
            <w:tcW w:w="2835" w:type="dxa"/>
          </w:tcPr>
          <w:p w14:paraId="0A8A1F8C" w14:textId="77777777" w:rsidR="00497791" w:rsidRDefault="00497791" w:rsidP="00476E3E">
            <w:pPr>
              <w:pStyle w:val="Sinespaciado"/>
              <w:tabs>
                <w:tab w:val="left" w:pos="816"/>
              </w:tabs>
              <w:spacing w:line="276" w:lineRule="auto"/>
              <w:jc w:val="center"/>
              <w:rPr>
                <w:rFonts w:cstheme="minorHAnsi"/>
                <w:b/>
                <w:bCs/>
                <w:sz w:val="20"/>
                <w:szCs w:val="20"/>
              </w:rPr>
            </w:pPr>
          </w:p>
          <w:p w14:paraId="0884B9EF" w14:textId="052F8190" w:rsidR="00497791" w:rsidRPr="00497791" w:rsidRDefault="00497791" w:rsidP="00476E3E">
            <w:pPr>
              <w:pStyle w:val="Sinespaciado"/>
              <w:tabs>
                <w:tab w:val="left" w:pos="816"/>
              </w:tabs>
              <w:spacing w:line="276" w:lineRule="auto"/>
              <w:jc w:val="center"/>
              <w:rPr>
                <w:rFonts w:cstheme="minorHAnsi"/>
                <w:b/>
                <w:bCs/>
                <w:sz w:val="20"/>
                <w:szCs w:val="20"/>
              </w:rPr>
            </w:pPr>
            <w:r>
              <w:rPr>
                <w:rFonts w:cstheme="minorHAnsi"/>
                <w:b/>
                <w:bCs/>
                <w:sz w:val="20"/>
                <w:szCs w:val="20"/>
              </w:rPr>
              <w:t>Ley 2005 de 2019</w:t>
            </w:r>
          </w:p>
        </w:tc>
        <w:tc>
          <w:tcPr>
            <w:tcW w:w="6804" w:type="dxa"/>
          </w:tcPr>
          <w:p w14:paraId="66DDA957" w14:textId="4C86852F" w:rsidR="00497791" w:rsidRDefault="00497791" w:rsidP="00497791">
            <w:pPr>
              <w:pStyle w:val="TableParagraph"/>
              <w:spacing w:before="0" w:line="276" w:lineRule="auto"/>
              <w:ind w:right="143"/>
              <w:jc w:val="both"/>
              <w:rPr>
                <w:rFonts w:cstheme="minorHAnsi"/>
                <w:color w:val="000000" w:themeColor="text1"/>
                <w:sz w:val="20"/>
                <w:szCs w:val="20"/>
              </w:rPr>
            </w:pPr>
            <w:r w:rsidRPr="00497791">
              <w:rPr>
                <w:rFonts w:cstheme="minorHAnsi"/>
                <w:color w:val="000000" w:themeColor="text1"/>
                <w:sz w:val="20"/>
                <w:szCs w:val="20"/>
                <w:lang w:val="es-CO"/>
              </w:rPr>
              <w:t>"Por medio de la cual se generan incentivos a la calidad, promoción del consumo y comercialización de panela, mieles vírgenes y sus derivados, así como la reconversión y formalización de los trapiches en Colombia y se dictan otras disposiciones"</w:t>
            </w:r>
            <w:r>
              <w:rPr>
                <w:rFonts w:cstheme="minorHAnsi"/>
                <w:color w:val="000000" w:themeColor="text1"/>
                <w:sz w:val="20"/>
                <w:szCs w:val="20"/>
                <w:lang w:val="es-CO"/>
              </w:rPr>
              <w:t>.</w:t>
            </w:r>
          </w:p>
        </w:tc>
      </w:tr>
      <w:tr w:rsidR="00497791" w:rsidRPr="00772A73" w14:paraId="3C62D08C" w14:textId="77777777" w:rsidTr="005A1F59">
        <w:trPr>
          <w:trHeight w:val="1017"/>
        </w:trPr>
        <w:tc>
          <w:tcPr>
            <w:tcW w:w="2835" w:type="dxa"/>
          </w:tcPr>
          <w:p w14:paraId="56E99D21" w14:textId="77777777" w:rsidR="00497791" w:rsidRDefault="00497791" w:rsidP="00476E3E">
            <w:pPr>
              <w:pStyle w:val="Sinespaciado"/>
              <w:tabs>
                <w:tab w:val="left" w:pos="816"/>
              </w:tabs>
              <w:spacing w:line="276" w:lineRule="auto"/>
              <w:jc w:val="center"/>
              <w:rPr>
                <w:rFonts w:cstheme="minorHAnsi"/>
                <w:b/>
                <w:bCs/>
                <w:sz w:val="20"/>
                <w:szCs w:val="20"/>
              </w:rPr>
            </w:pPr>
          </w:p>
          <w:p w14:paraId="27514851" w14:textId="6FE8F41B" w:rsidR="00497791" w:rsidRPr="00497791" w:rsidRDefault="00497791" w:rsidP="00476E3E">
            <w:pPr>
              <w:pStyle w:val="Sinespaciado"/>
              <w:tabs>
                <w:tab w:val="left" w:pos="816"/>
              </w:tabs>
              <w:spacing w:line="276" w:lineRule="auto"/>
              <w:jc w:val="center"/>
              <w:rPr>
                <w:rFonts w:cstheme="minorHAnsi"/>
                <w:b/>
                <w:bCs/>
                <w:sz w:val="20"/>
                <w:szCs w:val="20"/>
              </w:rPr>
            </w:pPr>
            <w:r>
              <w:rPr>
                <w:rFonts w:cstheme="minorHAnsi"/>
                <w:b/>
                <w:bCs/>
                <w:sz w:val="20"/>
                <w:szCs w:val="20"/>
              </w:rPr>
              <w:t>Ley 2013 de 2019</w:t>
            </w:r>
          </w:p>
        </w:tc>
        <w:tc>
          <w:tcPr>
            <w:tcW w:w="6804" w:type="dxa"/>
          </w:tcPr>
          <w:p w14:paraId="5A344598" w14:textId="1B63116C" w:rsidR="00497791" w:rsidRPr="00497791" w:rsidRDefault="00497791" w:rsidP="00497791">
            <w:pPr>
              <w:pStyle w:val="TableParagraph"/>
              <w:spacing w:before="0" w:line="276" w:lineRule="auto"/>
              <w:ind w:right="143"/>
              <w:jc w:val="both"/>
              <w:rPr>
                <w:rFonts w:cstheme="minorHAnsi"/>
                <w:color w:val="000000" w:themeColor="text1"/>
                <w:sz w:val="20"/>
                <w:szCs w:val="20"/>
                <w:lang w:val="es-CO"/>
              </w:rPr>
            </w:pPr>
            <w:r w:rsidRPr="00497791">
              <w:rPr>
                <w:rFonts w:cstheme="minorHAnsi"/>
                <w:color w:val="000000" w:themeColor="text1"/>
                <w:sz w:val="20"/>
                <w:szCs w:val="20"/>
                <w:lang w:val="es-CO"/>
              </w:rPr>
              <w:t>“Por medio del cual se busca garantizar el cumplimiento de los principios de transparencia y publicidad mediante la publicación de las declaraciones de bienes, renta y el registro de los conflictos de interés”</w:t>
            </w:r>
            <w:r>
              <w:rPr>
                <w:rFonts w:cstheme="minorHAnsi"/>
                <w:color w:val="000000" w:themeColor="text1"/>
                <w:sz w:val="20"/>
                <w:szCs w:val="20"/>
                <w:lang w:val="es-CO"/>
              </w:rPr>
              <w:t>.</w:t>
            </w:r>
          </w:p>
          <w:p w14:paraId="225EAB8B" w14:textId="77777777" w:rsidR="00497791" w:rsidRPr="00497791" w:rsidRDefault="00497791" w:rsidP="00497791">
            <w:pPr>
              <w:pStyle w:val="TableParagraph"/>
              <w:spacing w:before="0" w:line="276" w:lineRule="auto"/>
              <w:ind w:left="720" w:right="143"/>
              <w:jc w:val="both"/>
              <w:rPr>
                <w:rFonts w:cstheme="minorHAnsi"/>
                <w:color w:val="000000" w:themeColor="text1"/>
                <w:sz w:val="20"/>
                <w:szCs w:val="20"/>
                <w:lang w:val="es-CO"/>
              </w:rPr>
            </w:pPr>
          </w:p>
          <w:p w14:paraId="745001D2" w14:textId="77777777" w:rsidR="00497791" w:rsidRPr="00497791" w:rsidRDefault="00497791" w:rsidP="00497791">
            <w:pPr>
              <w:pStyle w:val="TableParagraph"/>
              <w:spacing w:before="0" w:line="276" w:lineRule="auto"/>
              <w:ind w:right="143"/>
              <w:jc w:val="both"/>
              <w:rPr>
                <w:rFonts w:cstheme="minorHAnsi"/>
                <w:color w:val="000000" w:themeColor="text1"/>
                <w:sz w:val="20"/>
                <w:szCs w:val="20"/>
                <w:lang w:val="es-CO"/>
              </w:rPr>
            </w:pPr>
          </w:p>
        </w:tc>
      </w:tr>
      <w:tr w:rsidR="00497791" w:rsidRPr="00772A73" w14:paraId="5B5A96D8" w14:textId="77777777" w:rsidTr="005A1F59">
        <w:trPr>
          <w:trHeight w:val="1017"/>
        </w:trPr>
        <w:tc>
          <w:tcPr>
            <w:tcW w:w="2835" w:type="dxa"/>
          </w:tcPr>
          <w:p w14:paraId="1E25CC48" w14:textId="77777777" w:rsidR="00497791" w:rsidRDefault="00497791" w:rsidP="00476E3E">
            <w:pPr>
              <w:pStyle w:val="Sinespaciado"/>
              <w:tabs>
                <w:tab w:val="left" w:pos="816"/>
              </w:tabs>
              <w:spacing w:line="276" w:lineRule="auto"/>
              <w:jc w:val="center"/>
              <w:rPr>
                <w:rFonts w:cstheme="minorHAnsi"/>
                <w:b/>
                <w:bCs/>
                <w:sz w:val="20"/>
                <w:szCs w:val="20"/>
              </w:rPr>
            </w:pPr>
          </w:p>
          <w:p w14:paraId="0756E017" w14:textId="7F8147E6" w:rsidR="00497791" w:rsidRDefault="00497791" w:rsidP="00476E3E">
            <w:pPr>
              <w:pStyle w:val="Sinespaciado"/>
              <w:tabs>
                <w:tab w:val="left" w:pos="816"/>
              </w:tabs>
              <w:spacing w:line="276" w:lineRule="auto"/>
              <w:jc w:val="center"/>
              <w:rPr>
                <w:rFonts w:cstheme="minorHAnsi"/>
                <w:b/>
                <w:bCs/>
                <w:sz w:val="20"/>
                <w:szCs w:val="20"/>
              </w:rPr>
            </w:pPr>
            <w:r>
              <w:rPr>
                <w:rFonts w:cstheme="minorHAnsi"/>
                <w:b/>
                <w:bCs/>
                <w:sz w:val="20"/>
                <w:szCs w:val="20"/>
              </w:rPr>
              <w:t>Ley 2069 de 2019</w:t>
            </w:r>
          </w:p>
        </w:tc>
        <w:tc>
          <w:tcPr>
            <w:tcW w:w="6804" w:type="dxa"/>
          </w:tcPr>
          <w:p w14:paraId="2ADF80BD" w14:textId="42B56C15" w:rsidR="00497791" w:rsidRPr="00497791" w:rsidRDefault="00283921" w:rsidP="00497791">
            <w:pPr>
              <w:pStyle w:val="TableParagraph"/>
              <w:spacing w:before="0" w:line="276" w:lineRule="auto"/>
              <w:ind w:right="143"/>
              <w:jc w:val="both"/>
              <w:rPr>
                <w:rFonts w:cstheme="minorHAnsi"/>
                <w:color w:val="000000" w:themeColor="text1"/>
                <w:sz w:val="20"/>
                <w:szCs w:val="20"/>
                <w:lang w:val="es-CO"/>
              </w:rPr>
            </w:pPr>
            <w:r>
              <w:rPr>
                <w:rFonts w:cstheme="minorHAnsi"/>
                <w:color w:val="000000" w:themeColor="text1"/>
                <w:sz w:val="20"/>
                <w:szCs w:val="20"/>
                <w:lang w:val="es-CO"/>
              </w:rPr>
              <w:t>“</w:t>
            </w:r>
            <w:r w:rsidRPr="00283921">
              <w:rPr>
                <w:rFonts w:cstheme="minorHAnsi"/>
                <w:color w:val="000000" w:themeColor="text1"/>
                <w:sz w:val="20"/>
                <w:szCs w:val="20"/>
                <w:lang w:val="es-CO"/>
              </w:rPr>
              <w:t>Por medio de la cual se crea el fondo de estabilización de precios del café</w:t>
            </w:r>
            <w:r>
              <w:rPr>
                <w:rFonts w:cstheme="minorHAnsi"/>
                <w:color w:val="000000" w:themeColor="text1"/>
                <w:sz w:val="20"/>
                <w:szCs w:val="20"/>
                <w:lang w:val="es-CO"/>
              </w:rPr>
              <w:t>”</w:t>
            </w:r>
            <w:r w:rsidRPr="00283921">
              <w:rPr>
                <w:rFonts w:cstheme="minorHAnsi"/>
                <w:color w:val="000000" w:themeColor="text1"/>
                <w:sz w:val="20"/>
                <w:szCs w:val="20"/>
                <w:lang w:val="es-CO"/>
              </w:rPr>
              <w:t>.</w:t>
            </w:r>
          </w:p>
        </w:tc>
      </w:tr>
      <w:tr w:rsidR="00497791" w:rsidRPr="00772A73" w14:paraId="3F53B034" w14:textId="77777777" w:rsidTr="005A1F59">
        <w:trPr>
          <w:trHeight w:val="1017"/>
        </w:trPr>
        <w:tc>
          <w:tcPr>
            <w:tcW w:w="2835" w:type="dxa"/>
          </w:tcPr>
          <w:p w14:paraId="35A87440" w14:textId="77777777" w:rsidR="00283921" w:rsidRDefault="00283921" w:rsidP="00476E3E">
            <w:pPr>
              <w:pStyle w:val="Sinespaciado"/>
              <w:tabs>
                <w:tab w:val="left" w:pos="816"/>
              </w:tabs>
              <w:spacing w:line="276" w:lineRule="auto"/>
              <w:jc w:val="center"/>
              <w:rPr>
                <w:rFonts w:cstheme="minorHAnsi"/>
                <w:b/>
                <w:bCs/>
                <w:sz w:val="20"/>
                <w:szCs w:val="20"/>
              </w:rPr>
            </w:pPr>
          </w:p>
          <w:p w14:paraId="4FDBB68F" w14:textId="4500401D" w:rsidR="00497791" w:rsidRPr="00476E3E" w:rsidRDefault="00497791" w:rsidP="00476E3E">
            <w:pPr>
              <w:pStyle w:val="Sinespaciado"/>
              <w:tabs>
                <w:tab w:val="left" w:pos="816"/>
              </w:tabs>
              <w:spacing w:line="276" w:lineRule="auto"/>
              <w:jc w:val="center"/>
              <w:rPr>
                <w:rFonts w:cstheme="minorHAnsi"/>
                <w:b/>
                <w:bCs/>
                <w:sz w:val="20"/>
                <w:szCs w:val="20"/>
              </w:rPr>
            </w:pPr>
            <w:r w:rsidRPr="00497791">
              <w:rPr>
                <w:rFonts w:cstheme="minorHAnsi"/>
                <w:b/>
                <w:bCs/>
                <w:sz w:val="20"/>
                <w:szCs w:val="20"/>
              </w:rPr>
              <w:t>Ley 2071</w:t>
            </w:r>
            <w:r>
              <w:rPr>
                <w:rFonts w:cstheme="minorHAnsi"/>
                <w:b/>
                <w:bCs/>
                <w:sz w:val="20"/>
                <w:szCs w:val="20"/>
              </w:rPr>
              <w:t xml:space="preserve"> de 2020</w:t>
            </w:r>
          </w:p>
        </w:tc>
        <w:tc>
          <w:tcPr>
            <w:tcW w:w="6804" w:type="dxa"/>
          </w:tcPr>
          <w:p w14:paraId="5EFE82F7" w14:textId="13FDF9C2" w:rsidR="00497791" w:rsidRPr="00497791" w:rsidRDefault="00497791" w:rsidP="00497791">
            <w:pPr>
              <w:pStyle w:val="TableParagraph"/>
              <w:spacing w:before="0" w:line="276" w:lineRule="auto"/>
              <w:ind w:right="143"/>
              <w:jc w:val="both"/>
              <w:rPr>
                <w:rFonts w:cstheme="minorHAnsi"/>
                <w:color w:val="000000" w:themeColor="text1"/>
                <w:sz w:val="20"/>
                <w:szCs w:val="20"/>
              </w:rPr>
            </w:pPr>
            <w:r>
              <w:rPr>
                <w:rFonts w:cstheme="minorHAnsi"/>
                <w:color w:val="000000" w:themeColor="text1"/>
                <w:sz w:val="20"/>
                <w:szCs w:val="20"/>
              </w:rPr>
              <w:t>“</w:t>
            </w:r>
            <w:r w:rsidRPr="00497791">
              <w:rPr>
                <w:rFonts w:cstheme="minorHAnsi"/>
                <w:color w:val="000000" w:themeColor="text1"/>
                <w:sz w:val="20"/>
                <w:szCs w:val="20"/>
              </w:rPr>
              <w:t>Por medio de la cual se adoptan medidas en materia de financiamiento para la reactivación del sector Agropecuario Pesquero, Acuícola, Forestal y Agroindustriales"</w:t>
            </w:r>
            <w:r>
              <w:rPr>
                <w:rFonts w:cstheme="minorHAnsi"/>
                <w:color w:val="000000" w:themeColor="text1"/>
                <w:sz w:val="20"/>
                <w:szCs w:val="20"/>
              </w:rPr>
              <w:t>.</w:t>
            </w:r>
          </w:p>
          <w:p w14:paraId="64F32BCC" w14:textId="77777777" w:rsidR="00497791" w:rsidRPr="00497791" w:rsidRDefault="00497791" w:rsidP="00497791">
            <w:pPr>
              <w:pStyle w:val="TableParagraph"/>
              <w:spacing w:before="0" w:line="276" w:lineRule="auto"/>
              <w:ind w:left="720" w:right="143"/>
              <w:jc w:val="both"/>
              <w:rPr>
                <w:rFonts w:cstheme="minorHAnsi"/>
                <w:color w:val="000000" w:themeColor="text1"/>
                <w:sz w:val="20"/>
                <w:szCs w:val="20"/>
              </w:rPr>
            </w:pPr>
          </w:p>
          <w:p w14:paraId="3AF76112" w14:textId="77777777" w:rsidR="00497791" w:rsidRPr="00497791" w:rsidRDefault="00497791" w:rsidP="00476E3E">
            <w:pPr>
              <w:pStyle w:val="TableParagraph"/>
              <w:spacing w:before="0" w:line="276" w:lineRule="auto"/>
              <w:ind w:left="147" w:right="143" w:hanging="6"/>
              <w:jc w:val="both"/>
              <w:rPr>
                <w:rFonts w:asciiTheme="minorHAnsi" w:hAnsiTheme="minorHAnsi" w:cstheme="minorHAnsi"/>
                <w:color w:val="000000" w:themeColor="text1"/>
                <w:sz w:val="20"/>
                <w:szCs w:val="20"/>
              </w:rPr>
            </w:pPr>
          </w:p>
        </w:tc>
      </w:tr>
      <w:tr w:rsidR="00497791" w:rsidRPr="00772A73" w14:paraId="43DB4328" w14:textId="77777777" w:rsidTr="005A1F59">
        <w:trPr>
          <w:trHeight w:val="1017"/>
        </w:trPr>
        <w:tc>
          <w:tcPr>
            <w:tcW w:w="2835" w:type="dxa"/>
          </w:tcPr>
          <w:p w14:paraId="00F8A44E" w14:textId="02E25748" w:rsidR="00497791" w:rsidRPr="00497791" w:rsidRDefault="009411F3" w:rsidP="00476E3E">
            <w:pPr>
              <w:pStyle w:val="Sinespaciado"/>
              <w:tabs>
                <w:tab w:val="left" w:pos="816"/>
              </w:tabs>
              <w:spacing w:line="276" w:lineRule="auto"/>
              <w:jc w:val="center"/>
              <w:rPr>
                <w:rFonts w:cstheme="minorHAnsi"/>
                <w:b/>
                <w:bCs/>
                <w:sz w:val="20"/>
                <w:szCs w:val="20"/>
              </w:rPr>
            </w:pPr>
            <w:r w:rsidRPr="009411F3">
              <w:rPr>
                <w:rFonts w:cstheme="minorHAnsi"/>
                <w:b/>
                <w:bCs/>
                <w:sz w:val="20"/>
                <w:szCs w:val="20"/>
              </w:rPr>
              <w:t>Ley 2177</w:t>
            </w:r>
            <w:r>
              <w:rPr>
                <w:rFonts w:cstheme="minorHAnsi"/>
                <w:b/>
                <w:bCs/>
                <w:sz w:val="20"/>
                <w:szCs w:val="20"/>
              </w:rPr>
              <w:t xml:space="preserve"> de 2021</w:t>
            </w:r>
          </w:p>
        </w:tc>
        <w:tc>
          <w:tcPr>
            <w:tcW w:w="6804" w:type="dxa"/>
          </w:tcPr>
          <w:p w14:paraId="5DC40406" w14:textId="2333E3D4" w:rsidR="00497791" w:rsidRDefault="009411F3" w:rsidP="00497791">
            <w:pPr>
              <w:pStyle w:val="TableParagraph"/>
              <w:spacing w:before="0" w:line="276" w:lineRule="auto"/>
              <w:ind w:right="143"/>
              <w:jc w:val="both"/>
              <w:rPr>
                <w:rFonts w:cstheme="minorHAnsi"/>
                <w:color w:val="000000" w:themeColor="text1"/>
                <w:sz w:val="20"/>
                <w:szCs w:val="20"/>
              </w:rPr>
            </w:pPr>
            <w:r>
              <w:rPr>
                <w:rFonts w:cstheme="minorHAnsi"/>
                <w:color w:val="000000" w:themeColor="text1"/>
                <w:sz w:val="20"/>
                <w:szCs w:val="20"/>
                <w:lang w:val="es-CO"/>
              </w:rPr>
              <w:t>“</w:t>
            </w:r>
            <w:r w:rsidRPr="009411F3">
              <w:rPr>
                <w:rFonts w:cstheme="minorHAnsi"/>
                <w:color w:val="000000" w:themeColor="text1"/>
                <w:sz w:val="20"/>
                <w:szCs w:val="20"/>
                <w:lang w:val="es-CO"/>
              </w:rPr>
              <w:t>Por medio de la cual se expiden normas para que 'el sector minero colombiano acceda a los servicios del sistema financiero y asegurador nacional, y se dictan otras disposiciones</w:t>
            </w:r>
            <w:r>
              <w:rPr>
                <w:rFonts w:cstheme="minorHAnsi"/>
                <w:color w:val="000000" w:themeColor="text1"/>
                <w:sz w:val="20"/>
                <w:szCs w:val="20"/>
                <w:lang w:val="es-CO"/>
              </w:rPr>
              <w:t>”.</w:t>
            </w:r>
          </w:p>
        </w:tc>
      </w:tr>
      <w:tr w:rsidR="00801FD5" w:rsidRPr="00772A73" w14:paraId="5EFB62C4" w14:textId="77777777" w:rsidTr="005A1F59">
        <w:trPr>
          <w:trHeight w:val="1017"/>
        </w:trPr>
        <w:tc>
          <w:tcPr>
            <w:tcW w:w="2835" w:type="dxa"/>
          </w:tcPr>
          <w:p w14:paraId="423ECCB0" w14:textId="31EEC082" w:rsidR="00801FD5" w:rsidRPr="009411F3" w:rsidRDefault="00801FD5" w:rsidP="00476E3E">
            <w:pPr>
              <w:pStyle w:val="Sinespaciado"/>
              <w:tabs>
                <w:tab w:val="left" w:pos="816"/>
              </w:tabs>
              <w:spacing w:line="276" w:lineRule="auto"/>
              <w:jc w:val="center"/>
              <w:rPr>
                <w:rFonts w:cstheme="minorHAnsi"/>
                <w:b/>
                <w:bCs/>
                <w:sz w:val="20"/>
                <w:szCs w:val="20"/>
              </w:rPr>
            </w:pPr>
            <w:r>
              <w:rPr>
                <w:rFonts w:cstheme="minorHAnsi"/>
                <w:b/>
                <w:bCs/>
                <w:sz w:val="20"/>
                <w:szCs w:val="20"/>
              </w:rPr>
              <w:t>Ley 2169 de 2021</w:t>
            </w:r>
          </w:p>
        </w:tc>
        <w:tc>
          <w:tcPr>
            <w:tcW w:w="6804" w:type="dxa"/>
          </w:tcPr>
          <w:p w14:paraId="7E3F570C" w14:textId="5A0630D2" w:rsidR="00801FD5" w:rsidRDefault="00801FD5" w:rsidP="00497791">
            <w:pPr>
              <w:pStyle w:val="TableParagraph"/>
              <w:spacing w:before="0" w:line="276" w:lineRule="auto"/>
              <w:ind w:right="143"/>
              <w:jc w:val="both"/>
              <w:rPr>
                <w:rFonts w:cstheme="minorHAnsi"/>
                <w:color w:val="000000" w:themeColor="text1"/>
                <w:sz w:val="20"/>
                <w:szCs w:val="20"/>
                <w:lang w:val="es-CO"/>
              </w:rPr>
            </w:pPr>
            <w:r w:rsidRPr="00801FD5">
              <w:rPr>
                <w:rFonts w:cstheme="minorHAnsi"/>
                <w:color w:val="000000" w:themeColor="text1"/>
                <w:sz w:val="20"/>
                <w:szCs w:val="20"/>
                <w:lang w:val="es-CO"/>
              </w:rPr>
              <w:t>"Por medio de la cual se impulsa el desarrollo balo en carbono del país mediante el establecimiento de metas y medidas mínimas en materia de carbono neu</w:t>
            </w:r>
            <w:r>
              <w:rPr>
                <w:rFonts w:cstheme="minorHAnsi"/>
                <w:color w:val="000000" w:themeColor="text1"/>
                <w:sz w:val="20"/>
                <w:szCs w:val="20"/>
                <w:lang w:val="es-CO"/>
              </w:rPr>
              <w:t>t</w:t>
            </w:r>
            <w:r w:rsidRPr="00801FD5">
              <w:rPr>
                <w:rFonts w:cstheme="minorHAnsi"/>
                <w:color w:val="000000" w:themeColor="text1"/>
                <w:sz w:val="20"/>
                <w:szCs w:val="20"/>
                <w:lang w:val="es-CO"/>
              </w:rPr>
              <w:t>ralidad y resiliencia climática y se dictan otras disposiciones"</w:t>
            </w:r>
            <w:r>
              <w:rPr>
                <w:rFonts w:cstheme="minorHAnsi"/>
                <w:color w:val="000000" w:themeColor="text1"/>
                <w:sz w:val="20"/>
                <w:szCs w:val="20"/>
                <w:lang w:val="es-CO"/>
              </w:rPr>
              <w:t>.</w:t>
            </w:r>
          </w:p>
        </w:tc>
      </w:tr>
      <w:tr w:rsidR="00801FD5" w:rsidRPr="00772A73" w14:paraId="06908B9F" w14:textId="77777777" w:rsidTr="005A1F59">
        <w:trPr>
          <w:trHeight w:val="1017"/>
        </w:trPr>
        <w:tc>
          <w:tcPr>
            <w:tcW w:w="2835" w:type="dxa"/>
          </w:tcPr>
          <w:p w14:paraId="57290F21" w14:textId="610B9CE3" w:rsidR="00801FD5" w:rsidRPr="00801FD5" w:rsidRDefault="00000000" w:rsidP="00476E3E">
            <w:pPr>
              <w:pStyle w:val="Sinespaciado"/>
              <w:tabs>
                <w:tab w:val="left" w:pos="816"/>
              </w:tabs>
              <w:spacing w:line="276" w:lineRule="auto"/>
              <w:jc w:val="center"/>
              <w:rPr>
                <w:rFonts w:cstheme="minorHAnsi"/>
                <w:b/>
                <w:bCs/>
                <w:sz w:val="20"/>
                <w:szCs w:val="20"/>
              </w:rPr>
            </w:pPr>
            <w:hyperlink r:id="rId14" w:history="1">
              <w:r w:rsidR="00801FD5">
                <w:rPr>
                  <w:rStyle w:val="Hipervnculo"/>
                  <w:rFonts w:cstheme="minorHAnsi"/>
                  <w:b/>
                  <w:bCs/>
                  <w:color w:val="auto"/>
                  <w:sz w:val="20"/>
                  <w:szCs w:val="20"/>
                  <w:u w:val="none"/>
                  <w:lang w:val="es-CO"/>
                </w:rPr>
                <w:t>L</w:t>
              </w:r>
              <w:r w:rsidR="00801FD5" w:rsidRPr="00801FD5">
                <w:rPr>
                  <w:rStyle w:val="Hipervnculo"/>
                  <w:rFonts w:cstheme="minorHAnsi"/>
                  <w:b/>
                  <w:bCs/>
                  <w:color w:val="auto"/>
                  <w:sz w:val="20"/>
                  <w:szCs w:val="20"/>
                  <w:u w:val="none"/>
                  <w:lang w:val="es-CO"/>
                </w:rPr>
                <w:t>ey 2163 de 2021</w:t>
              </w:r>
            </w:hyperlink>
          </w:p>
        </w:tc>
        <w:tc>
          <w:tcPr>
            <w:tcW w:w="6804" w:type="dxa"/>
          </w:tcPr>
          <w:p w14:paraId="5D3648B7" w14:textId="3763D9D8" w:rsidR="00801FD5" w:rsidRPr="00801FD5" w:rsidRDefault="00801FD5" w:rsidP="00497791">
            <w:pPr>
              <w:pStyle w:val="TableParagraph"/>
              <w:spacing w:before="0" w:line="276" w:lineRule="auto"/>
              <w:ind w:right="143"/>
              <w:jc w:val="both"/>
              <w:rPr>
                <w:rFonts w:cstheme="minorHAnsi"/>
                <w:color w:val="000000" w:themeColor="text1"/>
                <w:sz w:val="20"/>
                <w:szCs w:val="20"/>
                <w:lang w:val="es-CO"/>
              </w:rPr>
            </w:pPr>
            <w:r w:rsidRPr="00801FD5">
              <w:rPr>
                <w:rFonts w:cstheme="minorHAnsi"/>
                <w:color w:val="000000" w:themeColor="text1"/>
                <w:sz w:val="20"/>
                <w:szCs w:val="20"/>
                <w:lang w:val="es-CO"/>
              </w:rPr>
              <w:t>"Por medio del cual se aprueba el «convenio internacional del cacao», adoptado en ginebra el 25 de junio de 2010"</w:t>
            </w:r>
          </w:p>
        </w:tc>
      </w:tr>
      <w:tr w:rsidR="009411F3" w:rsidRPr="00772A73" w14:paraId="1D88255A" w14:textId="77777777" w:rsidTr="005A1F59">
        <w:trPr>
          <w:trHeight w:val="1017"/>
        </w:trPr>
        <w:tc>
          <w:tcPr>
            <w:tcW w:w="2835" w:type="dxa"/>
          </w:tcPr>
          <w:p w14:paraId="5F65B1D3" w14:textId="1C7C47AD" w:rsidR="009411F3" w:rsidRPr="009411F3" w:rsidRDefault="009411F3" w:rsidP="00476E3E">
            <w:pPr>
              <w:pStyle w:val="Sinespaciado"/>
              <w:tabs>
                <w:tab w:val="left" w:pos="816"/>
              </w:tabs>
              <w:spacing w:line="276" w:lineRule="auto"/>
              <w:jc w:val="center"/>
              <w:rPr>
                <w:rFonts w:cstheme="minorHAnsi"/>
                <w:b/>
                <w:bCs/>
                <w:sz w:val="20"/>
                <w:szCs w:val="20"/>
              </w:rPr>
            </w:pPr>
            <w:r>
              <w:rPr>
                <w:rFonts w:cstheme="minorHAnsi"/>
                <w:b/>
                <w:bCs/>
                <w:sz w:val="20"/>
                <w:szCs w:val="20"/>
              </w:rPr>
              <w:t>Ley 218</w:t>
            </w:r>
            <w:r w:rsidR="00801FD5">
              <w:rPr>
                <w:rFonts w:cstheme="minorHAnsi"/>
                <w:b/>
                <w:bCs/>
                <w:sz w:val="20"/>
                <w:szCs w:val="20"/>
              </w:rPr>
              <w:t>6 de 2022</w:t>
            </w:r>
          </w:p>
        </w:tc>
        <w:tc>
          <w:tcPr>
            <w:tcW w:w="6804" w:type="dxa"/>
          </w:tcPr>
          <w:p w14:paraId="5B63C4F7" w14:textId="3A8BDA1B" w:rsidR="009411F3" w:rsidRDefault="00801FD5" w:rsidP="00497791">
            <w:pPr>
              <w:pStyle w:val="TableParagraph"/>
              <w:spacing w:before="0" w:line="276" w:lineRule="auto"/>
              <w:ind w:right="143"/>
              <w:jc w:val="both"/>
              <w:rPr>
                <w:rFonts w:cstheme="minorHAnsi"/>
                <w:color w:val="000000" w:themeColor="text1"/>
                <w:sz w:val="20"/>
                <w:szCs w:val="20"/>
                <w:lang w:val="es-CO"/>
              </w:rPr>
            </w:pPr>
            <w:r w:rsidRPr="00801FD5">
              <w:rPr>
                <w:rFonts w:cstheme="minorHAnsi"/>
                <w:color w:val="000000" w:themeColor="text1"/>
                <w:sz w:val="20"/>
                <w:szCs w:val="20"/>
                <w:lang w:val="es-CO"/>
              </w:rPr>
              <w:t>"Por medio de la cual se crean mecanismos para el fomento y desarrollo de la apicultura en Colombia y se dictan otras disposiciones"</w:t>
            </w:r>
            <w:r>
              <w:rPr>
                <w:rFonts w:cstheme="minorHAnsi"/>
                <w:color w:val="000000" w:themeColor="text1"/>
                <w:sz w:val="20"/>
                <w:szCs w:val="20"/>
                <w:lang w:val="es-CO"/>
              </w:rPr>
              <w:t>.</w:t>
            </w:r>
          </w:p>
        </w:tc>
      </w:tr>
      <w:tr w:rsidR="00801FD5" w:rsidRPr="00772A73" w14:paraId="136C5BEB" w14:textId="77777777" w:rsidTr="005A1F59">
        <w:trPr>
          <w:trHeight w:val="1017"/>
        </w:trPr>
        <w:tc>
          <w:tcPr>
            <w:tcW w:w="2835" w:type="dxa"/>
          </w:tcPr>
          <w:p w14:paraId="267726E9" w14:textId="2B9E95DF" w:rsidR="00801FD5" w:rsidRPr="00323354" w:rsidRDefault="00000000" w:rsidP="00476E3E">
            <w:pPr>
              <w:pStyle w:val="Sinespaciado"/>
              <w:tabs>
                <w:tab w:val="left" w:pos="816"/>
              </w:tabs>
              <w:spacing w:line="276" w:lineRule="auto"/>
              <w:jc w:val="center"/>
              <w:rPr>
                <w:rFonts w:cstheme="minorHAnsi"/>
                <w:b/>
                <w:bCs/>
                <w:sz w:val="20"/>
                <w:szCs w:val="20"/>
              </w:rPr>
            </w:pPr>
            <w:hyperlink r:id="rId15" w:history="1">
              <w:r w:rsidR="00323354" w:rsidRPr="00323354">
                <w:rPr>
                  <w:rStyle w:val="Hipervnculo"/>
                  <w:b/>
                  <w:bCs/>
                  <w:color w:val="000000" w:themeColor="text1"/>
                  <w:sz w:val="20"/>
                  <w:szCs w:val="20"/>
                  <w:u w:val="none"/>
                </w:rPr>
                <w:t>L</w:t>
              </w:r>
              <w:r w:rsidR="00323354" w:rsidRPr="00323354">
                <w:rPr>
                  <w:rStyle w:val="Hipervnculo"/>
                  <w:rFonts w:cstheme="minorHAnsi"/>
                  <w:b/>
                  <w:bCs/>
                  <w:color w:val="000000" w:themeColor="text1"/>
                  <w:sz w:val="20"/>
                  <w:szCs w:val="20"/>
                  <w:u w:val="none"/>
                  <w:lang w:val="es-CO"/>
                </w:rPr>
                <w:t>ey 2204 de 2022</w:t>
              </w:r>
            </w:hyperlink>
          </w:p>
        </w:tc>
        <w:tc>
          <w:tcPr>
            <w:tcW w:w="6804" w:type="dxa"/>
          </w:tcPr>
          <w:p w14:paraId="441C7975" w14:textId="78BC47DE" w:rsidR="00801FD5" w:rsidRPr="00801FD5" w:rsidRDefault="00323354" w:rsidP="00497791">
            <w:pPr>
              <w:pStyle w:val="TableParagraph"/>
              <w:spacing w:before="0" w:line="276" w:lineRule="auto"/>
              <w:ind w:right="143"/>
              <w:jc w:val="both"/>
              <w:rPr>
                <w:rFonts w:cstheme="minorHAnsi"/>
                <w:color w:val="000000" w:themeColor="text1"/>
                <w:sz w:val="20"/>
                <w:szCs w:val="20"/>
                <w:lang w:val="es-CO"/>
              </w:rPr>
            </w:pPr>
            <w:r>
              <w:rPr>
                <w:rFonts w:cstheme="minorHAnsi"/>
                <w:color w:val="000000" w:themeColor="text1"/>
                <w:sz w:val="20"/>
                <w:szCs w:val="20"/>
                <w:lang w:val="es-CO"/>
              </w:rPr>
              <w:t>“</w:t>
            </w:r>
            <w:r w:rsidRPr="00323354">
              <w:rPr>
                <w:rFonts w:cstheme="minorHAnsi"/>
                <w:color w:val="000000" w:themeColor="text1"/>
                <w:sz w:val="20"/>
                <w:szCs w:val="20"/>
                <w:lang w:val="es-CO"/>
              </w:rPr>
              <w:t xml:space="preserve">Por la cual se crea el marco legal para el uso industrial y científico del cáñamo en </w:t>
            </w:r>
            <w:r>
              <w:rPr>
                <w:rFonts w:cstheme="minorHAnsi"/>
                <w:color w:val="000000" w:themeColor="text1"/>
                <w:sz w:val="20"/>
                <w:szCs w:val="20"/>
                <w:lang w:val="es-CO"/>
              </w:rPr>
              <w:t>C</w:t>
            </w:r>
            <w:r w:rsidRPr="00323354">
              <w:rPr>
                <w:rFonts w:cstheme="minorHAnsi"/>
                <w:color w:val="000000" w:themeColor="text1"/>
                <w:sz w:val="20"/>
                <w:szCs w:val="20"/>
                <w:lang w:val="es-CO"/>
              </w:rPr>
              <w:t>olombia y se dictan otras disposiciones</w:t>
            </w:r>
            <w:r>
              <w:rPr>
                <w:rFonts w:cstheme="minorHAnsi"/>
                <w:color w:val="000000" w:themeColor="text1"/>
                <w:sz w:val="20"/>
                <w:szCs w:val="20"/>
                <w:lang w:val="es-CO"/>
              </w:rPr>
              <w:t>”.</w:t>
            </w:r>
          </w:p>
        </w:tc>
      </w:tr>
      <w:tr w:rsidR="00323354" w:rsidRPr="00772A73" w14:paraId="1F875994" w14:textId="77777777" w:rsidTr="003F1CD8">
        <w:trPr>
          <w:trHeight w:val="665"/>
        </w:trPr>
        <w:tc>
          <w:tcPr>
            <w:tcW w:w="2835" w:type="dxa"/>
          </w:tcPr>
          <w:p w14:paraId="5F56762F" w14:textId="64CF7A6D" w:rsidR="00323354" w:rsidRPr="00323354" w:rsidRDefault="00000000" w:rsidP="00476E3E">
            <w:pPr>
              <w:pStyle w:val="Sinespaciado"/>
              <w:tabs>
                <w:tab w:val="left" w:pos="816"/>
              </w:tabs>
              <w:spacing w:line="276" w:lineRule="auto"/>
              <w:jc w:val="center"/>
              <w:rPr>
                <w:rFonts w:cstheme="minorHAnsi"/>
                <w:b/>
                <w:bCs/>
                <w:color w:val="000000" w:themeColor="text1"/>
                <w:sz w:val="20"/>
                <w:szCs w:val="20"/>
              </w:rPr>
            </w:pPr>
            <w:hyperlink r:id="rId16" w:history="1">
              <w:r w:rsidR="00323354" w:rsidRPr="00323354">
                <w:rPr>
                  <w:rStyle w:val="Hipervnculo"/>
                  <w:b/>
                  <w:bCs/>
                  <w:color w:val="000000" w:themeColor="text1"/>
                  <w:u w:val="none"/>
                </w:rPr>
                <w:t>L</w:t>
              </w:r>
              <w:r w:rsidR="00323354" w:rsidRPr="00323354">
                <w:rPr>
                  <w:rStyle w:val="Hipervnculo"/>
                  <w:rFonts w:cstheme="minorHAnsi"/>
                  <w:b/>
                  <w:bCs/>
                  <w:color w:val="000000" w:themeColor="text1"/>
                  <w:sz w:val="20"/>
                  <w:szCs w:val="20"/>
                  <w:u w:val="none"/>
                  <w:lang w:val="es-CO"/>
                </w:rPr>
                <w:t>ey 2206 de 2022</w:t>
              </w:r>
            </w:hyperlink>
          </w:p>
        </w:tc>
        <w:tc>
          <w:tcPr>
            <w:tcW w:w="6804" w:type="dxa"/>
          </w:tcPr>
          <w:p w14:paraId="70B1A118" w14:textId="4EBB62E6" w:rsidR="00323354" w:rsidRPr="00323354" w:rsidRDefault="00323354" w:rsidP="00323354">
            <w:pPr>
              <w:pStyle w:val="TableParagraph"/>
              <w:spacing w:before="0" w:line="276" w:lineRule="auto"/>
              <w:ind w:right="143"/>
              <w:jc w:val="both"/>
              <w:rPr>
                <w:rFonts w:cstheme="minorHAnsi"/>
                <w:color w:val="000000" w:themeColor="text1"/>
                <w:sz w:val="20"/>
                <w:szCs w:val="20"/>
              </w:rPr>
            </w:pPr>
            <w:r>
              <w:rPr>
                <w:rFonts w:cstheme="minorHAnsi"/>
                <w:color w:val="000000" w:themeColor="text1"/>
                <w:sz w:val="20"/>
                <w:szCs w:val="20"/>
                <w:lang w:val="es-CO"/>
              </w:rPr>
              <w:t>“</w:t>
            </w:r>
            <w:r w:rsidRPr="00323354">
              <w:rPr>
                <w:rFonts w:cstheme="minorHAnsi"/>
                <w:color w:val="000000" w:themeColor="text1"/>
                <w:sz w:val="20"/>
                <w:szCs w:val="20"/>
              </w:rPr>
              <w:t>Por medio de la cual se incentiva el uso productivo de la guadua y el bambú y su sostenibilidad ambiental en el territorio nacional</w:t>
            </w:r>
            <w:r>
              <w:rPr>
                <w:rFonts w:cstheme="minorHAnsi"/>
                <w:color w:val="000000" w:themeColor="text1"/>
                <w:sz w:val="20"/>
                <w:szCs w:val="20"/>
              </w:rPr>
              <w:t>”.</w:t>
            </w:r>
          </w:p>
          <w:p w14:paraId="1300C4B7" w14:textId="22DFCA25" w:rsidR="00323354" w:rsidRPr="00323354" w:rsidRDefault="00323354" w:rsidP="003F1CD8">
            <w:pPr>
              <w:pStyle w:val="TableParagraph"/>
              <w:spacing w:before="0" w:line="276" w:lineRule="auto"/>
              <w:ind w:left="0" w:right="143"/>
              <w:jc w:val="both"/>
              <w:rPr>
                <w:rFonts w:cstheme="minorHAnsi"/>
                <w:color w:val="000000" w:themeColor="text1"/>
                <w:sz w:val="20"/>
                <w:szCs w:val="20"/>
              </w:rPr>
            </w:pPr>
          </w:p>
        </w:tc>
      </w:tr>
      <w:tr w:rsidR="003F1CD8" w:rsidRPr="00772A73" w14:paraId="1FA6862F" w14:textId="77777777" w:rsidTr="005A1F59">
        <w:trPr>
          <w:trHeight w:val="1017"/>
        </w:trPr>
        <w:tc>
          <w:tcPr>
            <w:tcW w:w="2835" w:type="dxa"/>
          </w:tcPr>
          <w:p w14:paraId="2902ADBA" w14:textId="77777777" w:rsidR="003F1CD8" w:rsidRPr="003F1CD8" w:rsidRDefault="003F1CD8" w:rsidP="003F1CD8">
            <w:pPr>
              <w:pStyle w:val="Sinespaciado"/>
              <w:tabs>
                <w:tab w:val="left" w:pos="816"/>
              </w:tabs>
              <w:spacing w:line="276" w:lineRule="auto"/>
              <w:jc w:val="center"/>
              <w:rPr>
                <w:rFonts w:cstheme="minorHAnsi"/>
                <w:b/>
                <w:bCs/>
                <w:color w:val="000000" w:themeColor="text1"/>
                <w:sz w:val="20"/>
                <w:szCs w:val="20"/>
              </w:rPr>
            </w:pPr>
          </w:p>
          <w:p w14:paraId="47D32CCF" w14:textId="3AEE6CC0" w:rsidR="003F1CD8" w:rsidRPr="003F1CD8" w:rsidRDefault="003F1CD8" w:rsidP="003F1CD8">
            <w:pPr>
              <w:pStyle w:val="Sinespaciado"/>
              <w:tabs>
                <w:tab w:val="left" w:pos="816"/>
              </w:tabs>
              <w:spacing w:line="276" w:lineRule="auto"/>
              <w:jc w:val="center"/>
              <w:rPr>
                <w:rFonts w:cstheme="minorHAnsi"/>
                <w:b/>
                <w:bCs/>
                <w:color w:val="000000" w:themeColor="text1"/>
                <w:sz w:val="20"/>
                <w:szCs w:val="20"/>
              </w:rPr>
            </w:pPr>
            <w:r w:rsidRPr="003F1CD8">
              <w:rPr>
                <w:rFonts w:cstheme="minorHAnsi"/>
                <w:b/>
                <w:bCs/>
                <w:color w:val="000000" w:themeColor="text1"/>
                <w:sz w:val="20"/>
                <w:szCs w:val="20"/>
              </w:rPr>
              <w:t>Decreto 1879 de 2021</w:t>
            </w:r>
          </w:p>
        </w:tc>
        <w:tc>
          <w:tcPr>
            <w:tcW w:w="6804" w:type="dxa"/>
          </w:tcPr>
          <w:p w14:paraId="0B6AEA2D" w14:textId="6E5A06A8" w:rsidR="003F1CD8" w:rsidRPr="003F1CD8" w:rsidRDefault="003F1CD8" w:rsidP="00323354">
            <w:pPr>
              <w:pStyle w:val="TableParagraph"/>
              <w:spacing w:before="0" w:line="276" w:lineRule="auto"/>
              <w:ind w:right="143"/>
              <w:jc w:val="both"/>
              <w:rPr>
                <w:rFonts w:cstheme="minorHAnsi"/>
                <w:color w:val="000000" w:themeColor="text1"/>
                <w:sz w:val="20"/>
                <w:szCs w:val="20"/>
                <w:lang w:val="es-CO"/>
              </w:rPr>
            </w:pPr>
            <w:r>
              <w:rPr>
                <w:rFonts w:cstheme="minorHAnsi"/>
                <w:color w:val="000000" w:themeColor="text1"/>
                <w:sz w:val="20"/>
                <w:szCs w:val="20"/>
                <w:lang w:val="en-US"/>
              </w:rPr>
              <w:t>“</w:t>
            </w:r>
            <w:r w:rsidRPr="003F1CD8">
              <w:rPr>
                <w:rFonts w:cstheme="minorHAnsi"/>
                <w:color w:val="000000" w:themeColor="text1"/>
                <w:sz w:val="20"/>
                <w:szCs w:val="20"/>
                <w:lang w:val="es-CO"/>
              </w:rPr>
              <w:t>Por medio del cual se modifica el parágrafo 2 del artículo 2.3.3.4 del Decreto 1071 de 2015, Decreto Único Reglamentario del Sector Administrativo Agropecuario, Pesquero y de Desarrollo Rural, relacionado con el registro de plantaciones forestales</w:t>
            </w:r>
            <w:r>
              <w:rPr>
                <w:rFonts w:cstheme="minorHAnsi"/>
                <w:color w:val="000000" w:themeColor="text1"/>
                <w:sz w:val="20"/>
                <w:szCs w:val="20"/>
                <w:lang w:val="es-CO"/>
              </w:rPr>
              <w:t>”.</w:t>
            </w:r>
          </w:p>
        </w:tc>
      </w:tr>
      <w:tr w:rsidR="003F1CD8" w:rsidRPr="00772A73" w14:paraId="19DDEDE6" w14:textId="77777777" w:rsidTr="005A1F59">
        <w:trPr>
          <w:trHeight w:val="1017"/>
        </w:trPr>
        <w:tc>
          <w:tcPr>
            <w:tcW w:w="2835" w:type="dxa"/>
          </w:tcPr>
          <w:p w14:paraId="32B5C417" w14:textId="33DBB377" w:rsidR="003F1CD8" w:rsidRPr="003F1CD8" w:rsidRDefault="003F1CD8" w:rsidP="00476E3E">
            <w:pPr>
              <w:pStyle w:val="Sinespaciado"/>
              <w:tabs>
                <w:tab w:val="left" w:pos="816"/>
              </w:tabs>
              <w:spacing w:line="276" w:lineRule="auto"/>
              <w:jc w:val="center"/>
              <w:rPr>
                <w:rFonts w:cstheme="minorHAnsi"/>
                <w:b/>
                <w:bCs/>
                <w:color w:val="000000" w:themeColor="text1"/>
                <w:sz w:val="20"/>
                <w:szCs w:val="20"/>
              </w:rPr>
            </w:pPr>
            <w:r w:rsidRPr="003F1CD8">
              <w:rPr>
                <w:rFonts w:cstheme="minorHAnsi"/>
                <w:b/>
                <w:bCs/>
                <w:color w:val="000000" w:themeColor="text1"/>
                <w:sz w:val="20"/>
                <w:szCs w:val="20"/>
                <w:lang w:val="es-CO"/>
              </w:rPr>
              <w:t>Decreto 279 de 2022</w:t>
            </w:r>
          </w:p>
        </w:tc>
        <w:tc>
          <w:tcPr>
            <w:tcW w:w="6804" w:type="dxa"/>
          </w:tcPr>
          <w:p w14:paraId="02308153" w14:textId="77489DA7" w:rsidR="003F1CD8" w:rsidRPr="003F1CD8" w:rsidRDefault="003F1CD8" w:rsidP="00323354">
            <w:pPr>
              <w:pStyle w:val="TableParagraph"/>
              <w:spacing w:before="0" w:line="276" w:lineRule="auto"/>
              <w:ind w:right="143"/>
              <w:jc w:val="both"/>
              <w:rPr>
                <w:rFonts w:cstheme="minorHAnsi"/>
                <w:color w:val="000000" w:themeColor="text1"/>
                <w:sz w:val="20"/>
                <w:szCs w:val="20"/>
                <w:lang w:val="es-CO"/>
              </w:rPr>
            </w:pPr>
            <w:r>
              <w:rPr>
                <w:rFonts w:cstheme="minorHAnsi"/>
                <w:color w:val="000000" w:themeColor="text1"/>
                <w:sz w:val="20"/>
                <w:szCs w:val="20"/>
                <w:lang w:val="es-CO"/>
              </w:rPr>
              <w:t>“</w:t>
            </w:r>
            <w:r w:rsidRPr="003F1CD8">
              <w:rPr>
                <w:rFonts w:cstheme="minorHAnsi"/>
                <w:color w:val="000000" w:themeColor="text1"/>
                <w:sz w:val="20"/>
                <w:szCs w:val="20"/>
                <w:lang w:val="es-CO"/>
              </w:rPr>
              <w:t>por medio del cual se modifican y adicionan disposiciones del Decreto 1071 de 2015, Decreto Único Reglamentario del Sector Administrativo Agropecuario, Pesquero y de Desarrollo Rural, en lo relacionado con el Fondo Nacional de Adecuación de Tierras (FONAT)</w:t>
            </w:r>
            <w:r>
              <w:rPr>
                <w:rFonts w:cstheme="minorHAnsi"/>
                <w:color w:val="000000" w:themeColor="text1"/>
                <w:sz w:val="20"/>
                <w:szCs w:val="20"/>
                <w:lang w:val="es-CO"/>
              </w:rPr>
              <w:t>”</w:t>
            </w:r>
            <w:r w:rsidRPr="003F1CD8">
              <w:rPr>
                <w:rFonts w:cstheme="minorHAnsi"/>
                <w:color w:val="000000" w:themeColor="text1"/>
                <w:sz w:val="20"/>
                <w:szCs w:val="20"/>
                <w:lang w:val="es-CO"/>
              </w:rPr>
              <w:t>.</w:t>
            </w:r>
          </w:p>
        </w:tc>
      </w:tr>
      <w:tr w:rsidR="003F1CD8" w:rsidRPr="00772A73" w14:paraId="616E48A4" w14:textId="77777777" w:rsidTr="005A1F59">
        <w:trPr>
          <w:trHeight w:val="1017"/>
        </w:trPr>
        <w:tc>
          <w:tcPr>
            <w:tcW w:w="2835" w:type="dxa"/>
          </w:tcPr>
          <w:p w14:paraId="3EE1E32E" w14:textId="79028629" w:rsidR="003F1CD8" w:rsidRPr="00323354" w:rsidRDefault="003F1CD8" w:rsidP="00476E3E">
            <w:pPr>
              <w:pStyle w:val="Sinespaciado"/>
              <w:tabs>
                <w:tab w:val="left" w:pos="816"/>
              </w:tabs>
              <w:spacing w:line="276" w:lineRule="auto"/>
              <w:jc w:val="center"/>
              <w:rPr>
                <w:rFonts w:cstheme="minorHAnsi"/>
                <w:b/>
                <w:bCs/>
                <w:color w:val="000000" w:themeColor="text1"/>
                <w:sz w:val="20"/>
                <w:szCs w:val="20"/>
              </w:rPr>
            </w:pPr>
            <w:r w:rsidRPr="003F1CD8">
              <w:rPr>
                <w:rFonts w:cstheme="minorHAnsi"/>
                <w:b/>
                <w:bCs/>
                <w:color w:val="000000" w:themeColor="text1"/>
                <w:sz w:val="20"/>
                <w:szCs w:val="20"/>
                <w:lang w:val="es-CO"/>
              </w:rPr>
              <w:t>Resolución 1294 2021</w:t>
            </w:r>
          </w:p>
        </w:tc>
        <w:tc>
          <w:tcPr>
            <w:tcW w:w="6804" w:type="dxa"/>
          </w:tcPr>
          <w:p w14:paraId="7AD53C11" w14:textId="0B6982B1" w:rsidR="003F1CD8" w:rsidRDefault="003F1CD8" w:rsidP="00323354">
            <w:pPr>
              <w:pStyle w:val="TableParagraph"/>
              <w:spacing w:before="0" w:line="276" w:lineRule="auto"/>
              <w:ind w:right="143"/>
              <w:jc w:val="both"/>
              <w:rPr>
                <w:rFonts w:cstheme="minorHAnsi"/>
                <w:color w:val="000000" w:themeColor="text1"/>
                <w:sz w:val="20"/>
                <w:szCs w:val="20"/>
                <w:lang w:val="es-CO"/>
              </w:rPr>
            </w:pPr>
            <w:r>
              <w:rPr>
                <w:rFonts w:cstheme="minorHAnsi"/>
                <w:color w:val="000000" w:themeColor="text1"/>
                <w:sz w:val="20"/>
                <w:szCs w:val="20"/>
                <w:lang w:val="es-CO"/>
              </w:rPr>
              <w:t>“</w:t>
            </w:r>
            <w:r w:rsidRPr="003F1CD8">
              <w:rPr>
                <w:rFonts w:cstheme="minorHAnsi"/>
                <w:color w:val="000000" w:themeColor="text1"/>
                <w:sz w:val="20"/>
                <w:szCs w:val="20"/>
                <w:lang w:val="es-CO"/>
              </w:rPr>
              <w:t>Por la cual se establecen los lineamientos para el desarrollo de actividades agropecuarias de bajo impacto y ambientalmente sostenibles en páramos y se adoptan otras disposiciones Desarrollo Agropecuario y Pesquero</w:t>
            </w:r>
            <w:r>
              <w:rPr>
                <w:rFonts w:cstheme="minorHAnsi"/>
                <w:color w:val="000000" w:themeColor="text1"/>
                <w:sz w:val="20"/>
                <w:szCs w:val="20"/>
                <w:lang w:val="es-CO"/>
              </w:rPr>
              <w:t>”</w:t>
            </w:r>
            <w:r w:rsidRPr="003F1CD8">
              <w:rPr>
                <w:rFonts w:cstheme="minorHAnsi"/>
                <w:color w:val="000000" w:themeColor="text1"/>
                <w:sz w:val="20"/>
                <w:szCs w:val="20"/>
                <w:lang w:val="es-CO"/>
              </w:rPr>
              <w:t>.</w:t>
            </w:r>
          </w:p>
        </w:tc>
      </w:tr>
    </w:tbl>
    <w:p w14:paraId="7AD05296" w14:textId="77777777" w:rsidR="009F3970" w:rsidRDefault="009F3970" w:rsidP="00D42803">
      <w:pPr>
        <w:spacing w:line="276" w:lineRule="auto"/>
        <w:rPr>
          <w:b/>
          <w:bCs/>
        </w:rPr>
      </w:pPr>
    </w:p>
    <w:p w14:paraId="55D77F9C" w14:textId="09A5CE6F" w:rsidR="002F2411" w:rsidRDefault="00791B29" w:rsidP="002F2411">
      <w:pPr>
        <w:spacing w:line="276" w:lineRule="auto"/>
        <w:ind w:left="709"/>
        <w:rPr>
          <w:b/>
          <w:bCs/>
        </w:rPr>
      </w:pPr>
      <w:r w:rsidRPr="00341598">
        <w:rPr>
          <w:b/>
          <w:bCs/>
        </w:rPr>
        <w:t>4.</w:t>
      </w:r>
      <w:r w:rsidR="00343955">
        <w:rPr>
          <w:b/>
          <w:bCs/>
        </w:rPr>
        <w:t>8</w:t>
      </w:r>
      <w:r w:rsidR="00343955" w:rsidRPr="00AF5F83">
        <w:rPr>
          <w:b/>
          <w:bCs/>
        </w:rPr>
        <w:t>.</w:t>
      </w:r>
      <w:r w:rsidRPr="00AF5F83">
        <w:rPr>
          <w:b/>
          <w:bCs/>
        </w:rPr>
        <w:t xml:space="preserve"> </w:t>
      </w:r>
      <w:r w:rsidR="00AF5F83" w:rsidRPr="00AF5F83">
        <w:rPr>
          <w:b/>
          <w:bCs/>
        </w:rPr>
        <w:t>RÉGIMEN DEL SUMINISTRO DE AGUA POTABLE, TRATAMIENTO Y SANEAMIENTO</w:t>
      </w:r>
    </w:p>
    <w:p w14:paraId="7A731186" w14:textId="77777777" w:rsidR="00AF5F83" w:rsidRPr="00AF5F83" w:rsidRDefault="00AF5F83" w:rsidP="00AF5F83">
      <w:pPr>
        <w:spacing w:line="276" w:lineRule="auto"/>
        <w:jc w:val="both"/>
      </w:pPr>
      <w:r w:rsidRPr="00AF5F83">
        <w:t>El suministro de agua potable, así como los procesos de tratamiento y saneamiento, constituyen un eje transversal e indispensable para el funcionamiento adecuado de cualquier sistema de abastecimiento alimentario, en tanto garantizan condiciones sanitarias, de inocuidad y de sostenibilidad a lo largo de la cadena de producción, transformación, almacenamiento y distribución de alimentos. Su regulación jurídica resulta, por tanto, determinante para asegurar la protección de la salud pública y la seguridad alimentaria.</w:t>
      </w:r>
    </w:p>
    <w:p w14:paraId="2B7449FA" w14:textId="2E1B76DA" w:rsidR="00AF5F83" w:rsidRPr="00AF5F83" w:rsidRDefault="00AF5F83" w:rsidP="00AF5F83">
      <w:pPr>
        <w:spacing w:line="276" w:lineRule="auto"/>
        <w:jc w:val="both"/>
      </w:pPr>
      <w:r w:rsidRPr="00AF5F83">
        <w:t>En el ordenamiento jurídico colombiano, el acceso al agua potable y a los servicios de saneamiento ha sido reconocido como un servicio público esencial y un derecho de especial protección, sujeto a un régimen normativo que define competencias institucionales, estándares técnicos, responsabilidades de los prestadores y mecanismos de control y vigilancia. En este contexto, el presente capítulo desarrolla el régimen jurídico del suministro de agua potable, tratamiento y saneamiento, aplicable al proyecto de sistema de abastecimiento alimentario, a partir del análisis de las disposiciones constitucionales, legales y reglamentarias vigentes, que enmarcan su planificación, operación y articulación con las políticas públicas de seguridad alimentaria y desarrollo territorial</w:t>
      </w:r>
      <w:r w:rsidR="00F67EA0">
        <w:t>:</w:t>
      </w:r>
    </w:p>
    <w:p w14:paraId="6B6E9CCC" w14:textId="77777777" w:rsidR="00281D6A" w:rsidRPr="00495561" w:rsidRDefault="00281D6A" w:rsidP="005A1F59">
      <w:pPr>
        <w:pStyle w:val="Textoindependiente"/>
        <w:spacing w:line="276" w:lineRule="auto"/>
        <w:ind w:right="4618"/>
        <w:jc w:val="both"/>
        <w:rPr>
          <w:rFonts w:asciiTheme="minorHAnsi" w:hAnsiTheme="minorHAnsi" w:cstheme="minorHAnsi"/>
          <w:b/>
          <w:bCs/>
          <w:sz w:val="22"/>
          <w:szCs w:val="22"/>
        </w:rPr>
      </w:pPr>
    </w:p>
    <w:tbl>
      <w:tblPr>
        <w:tblStyle w:val="TableNormal"/>
        <w:tblW w:w="0" w:type="auto"/>
        <w:tblInd w:w="27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977"/>
        <w:gridCol w:w="6662"/>
      </w:tblGrid>
      <w:tr w:rsidR="00791B29" w:rsidRPr="00772A73" w14:paraId="1078CE05" w14:textId="77777777" w:rsidTr="00772A73">
        <w:trPr>
          <w:trHeight w:val="445"/>
        </w:trPr>
        <w:tc>
          <w:tcPr>
            <w:tcW w:w="2977" w:type="dxa"/>
            <w:shd w:val="clear" w:color="auto" w:fill="000000" w:themeFill="text1"/>
          </w:tcPr>
          <w:p w14:paraId="5610BCE0" w14:textId="77777777" w:rsidR="00791B29" w:rsidRPr="00772A73" w:rsidRDefault="00791B29" w:rsidP="005A1F59">
            <w:pPr>
              <w:pStyle w:val="Sinespaciado"/>
              <w:spacing w:line="276" w:lineRule="auto"/>
              <w:jc w:val="center"/>
              <w:rPr>
                <w:rFonts w:cstheme="minorHAnsi"/>
                <w:b/>
                <w:bCs/>
                <w:sz w:val="20"/>
                <w:szCs w:val="20"/>
              </w:rPr>
            </w:pPr>
            <w:r w:rsidRPr="00772A73">
              <w:rPr>
                <w:rFonts w:cstheme="minorHAnsi"/>
                <w:b/>
                <w:bCs/>
                <w:sz w:val="20"/>
                <w:szCs w:val="20"/>
              </w:rPr>
              <w:lastRenderedPageBreak/>
              <w:t>NORMA</w:t>
            </w:r>
          </w:p>
        </w:tc>
        <w:tc>
          <w:tcPr>
            <w:tcW w:w="6662" w:type="dxa"/>
            <w:shd w:val="clear" w:color="auto" w:fill="000000" w:themeFill="text1"/>
          </w:tcPr>
          <w:p w14:paraId="5D300F42" w14:textId="77777777" w:rsidR="00791B29" w:rsidRPr="00772A73" w:rsidRDefault="00791B29" w:rsidP="005A1F59">
            <w:pPr>
              <w:pStyle w:val="TableParagraph"/>
              <w:spacing w:line="276" w:lineRule="auto"/>
              <w:ind w:left="2832" w:right="95"/>
              <w:jc w:val="left"/>
              <w:rPr>
                <w:rFonts w:asciiTheme="minorHAnsi" w:hAnsiTheme="minorHAnsi" w:cstheme="minorHAnsi"/>
                <w:b/>
                <w:bCs/>
                <w:sz w:val="20"/>
                <w:szCs w:val="20"/>
                <w:lang w:val="es-CO"/>
              </w:rPr>
            </w:pPr>
            <w:r w:rsidRPr="00772A73">
              <w:rPr>
                <w:rFonts w:asciiTheme="minorHAnsi" w:hAnsiTheme="minorHAnsi" w:cstheme="minorHAnsi"/>
                <w:b/>
                <w:bCs/>
                <w:sz w:val="20"/>
                <w:szCs w:val="20"/>
                <w:lang w:val="es-CO"/>
              </w:rPr>
              <w:t>ALCANCE</w:t>
            </w:r>
          </w:p>
          <w:p w14:paraId="5B2AB544" w14:textId="1268E544" w:rsidR="00F21185" w:rsidRPr="00772A73" w:rsidRDefault="00F21185" w:rsidP="005A1F59">
            <w:pPr>
              <w:pStyle w:val="TableParagraph"/>
              <w:spacing w:line="276" w:lineRule="auto"/>
              <w:ind w:left="2832" w:right="95"/>
              <w:jc w:val="left"/>
              <w:rPr>
                <w:rFonts w:asciiTheme="minorHAnsi" w:hAnsiTheme="minorHAnsi" w:cstheme="minorHAnsi"/>
                <w:b/>
                <w:bCs/>
                <w:sz w:val="20"/>
                <w:szCs w:val="20"/>
                <w:lang w:val="es-CO"/>
              </w:rPr>
            </w:pPr>
          </w:p>
        </w:tc>
      </w:tr>
      <w:tr w:rsidR="00D84CA4" w:rsidRPr="00772A73" w14:paraId="2C8CDC9A" w14:textId="77777777" w:rsidTr="00772A73">
        <w:trPr>
          <w:trHeight w:val="900"/>
        </w:trPr>
        <w:tc>
          <w:tcPr>
            <w:tcW w:w="2977" w:type="dxa"/>
          </w:tcPr>
          <w:p w14:paraId="3635DA2A" w14:textId="77777777" w:rsidR="00D84CA4" w:rsidRPr="001B09DD" w:rsidRDefault="00D84CA4" w:rsidP="005A1F59">
            <w:pPr>
              <w:pStyle w:val="Sinespaciado"/>
              <w:spacing w:line="276" w:lineRule="auto"/>
              <w:jc w:val="center"/>
              <w:rPr>
                <w:rFonts w:cstheme="minorHAnsi"/>
                <w:b/>
                <w:bCs/>
                <w:sz w:val="20"/>
                <w:szCs w:val="20"/>
                <w:lang w:val="es-CO"/>
              </w:rPr>
            </w:pPr>
          </w:p>
          <w:p w14:paraId="7A65F360" w14:textId="5BFA8E67" w:rsidR="00D84CA4" w:rsidRPr="001B09DD" w:rsidRDefault="00D84CA4" w:rsidP="005A1F59">
            <w:pPr>
              <w:pStyle w:val="Sinespaciado"/>
              <w:spacing w:line="276" w:lineRule="auto"/>
              <w:jc w:val="center"/>
              <w:rPr>
                <w:rFonts w:cstheme="minorHAnsi"/>
                <w:b/>
                <w:bCs/>
                <w:sz w:val="20"/>
                <w:szCs w:val="20"/>
              </w:rPr>
            </w:pPr>
            <w:r w:rsidRPr="001B09DD">
              <w:rPr>
                <w:rFonts w:cstheme="minorHAnsi"/>
                <w:b/>
                <w:bCs/>
                <w:sz w:val="20"/>
                <w:szCs w:val="20"/>
                <w:lang w:val="es-CO"/>
              </w:rPr>
              <w:t>Constitución Política de Colombia 1991</w:t>
            </w:r>
          </w:p>
        </w:tc>
        <w:tc>
          <w:tcPr>
            <w:tcW w:w="6662" w:type="dxa"/>
          </w:tcPr>
          <w:p w14:paraId="2E3871BD" w14:textId="77777777" w:rsidR="00D84CA4" w:rsidRDefault="00D84CA4" w:rsidP="002D7880">
            <w:pPr>
              <w:pStyle w:val="TableParagraph"/>
              <w:spacing w:line="276" w:lineRule="auto"/>
              <w:ind w:right="95"/>
              <w:jc w:val="both"/>
              <w:rPr>
                <w:sz w:val="20"/>
                <w:szCs w:val="20"/>
                <w:lang w:val="es-CO"/>
              </w:rPr>
            </w:pPr>
            <w:r w:rsidRPr="001B09DD">
              <w:rPr>
                <w:b/>
                <w:bCs/>
                <w:sz w:val="20"/>
                <w:szCs w:val="20"/>
                <w:lang w:val="es-CO"/>
              </w:rPr>
              <w:t xml:space="preserve">Artículo </w:t>
            </w:r>
            <w:r w:rsidR="001B09DD">
              <w:rPr>
                <w:b/>
                <w:bCs/>
                <w:sz w:val="20"/>
                <w:szCs w:val="20"/>
                <w:lang w:val="es-CO"/>
              </w:rPr>
              <w:t>365</w:t>
            </w:r>
            <w:r w:rsidRPr="001B09DD">
              <w:rPr>
                <w:b/>
                <w:bCs/>
                <w:sz w:val="20"/>
                <w:szCs w:val="20"/>
                <w:lang w:val="es-CO"/>
              </w:rPr>
              <w:t>:</w:t>
            </w:r>
            <w:r w:rsidRPr="001B09DD">
              <w:rPr>
                <w:sz w:val="20"/>
                <w:szCs w:val="20"/>
                <w:lang w:val="es-CO"/>
              </w:rPr>
              <w:t xml:space="preserve"> </w:t>
            </w:r>
            <w:r w:rsidR="001B09DD" w:rsidRPr="001B09DD">
              <w:rPr>
                <w:sz w:val="20"/>
                <w:szCs w:val="20"/>
                <w:lang w:val="es-CO"/>
              </w:rPr>
              <w:t>Establece que los servicios públicos son inherentes a la finalidad social del Estado y que es su deber asegurar su prestación eficiente a todos los habitantes del territorio nacional. Aquí se encuadra jurídicamente el suministro de agua potable y el saneamiento como servicios públicos.</w:t>
            </w:r>
          </w:p>
          <w:p w14:paraId="5904A48F" w14:textId="77777777" w:rsidR="001B09DD" w:rsidRDefault="001B09DD" w:rsidP="002D7880">
            <w:pPr>
              <w:pStyle w:val="TableParagraph"/>
              <w:spacing w:line="276" w:lineRule="auto"/>
              <w:ind w:right="95"/>
              <w:jc w:val="both"/>
              <w:rPr>
                <w:sz w:val="20"/>
                <w:szCs w:val="20"/>
                <w:lang w:val="es-CO"/>
              </w:rPr>
            </w:pPr>
          </w:p>
          <w:p w14:paraId="2CFB5494" w14:textId="77777777" w:rsidR="001B09DD" w:rsidRDefault="001B09DD" w:rsidP="001B09DD">
            <w:pPr>
              <w:pStyle w:val="TableParagraph"/>
              <w:spacing w:line="276" w:lineRule="auto"/>
              <w:ind w:right="95"/>
              <w:jc w:val="both"/>
              <w:rPr>
                <w:sz w:val="20"/>
                <w:szCs w:val="20"/>
                <w:lang w:val="es-CO"/>
              </w:rPr>
            </w:pPr>
            <w:r w:rsidRPr="001B09DD">
              <w:rPr>
                <w:b/>
                <w:bCs/>
                <w:sz w:val="20"/>
                <w:szCs w:val="20"/>
                <w:lang w:val="es-CO"/>
              </w:rPr>
              <w:t xml:space="preserve">Artículo </w:t>
            </w:r>
            <w:r>
              <w:rPr>
                <w:b/>
                <w:bCs/>
                <w:sz w:val="20"/>
                <w:szCs w:val="20"/>
                <w:lang w:val="es-CO"/>
              </w:rPr>
              <w:t>366</w:t>
            </w:r>
            <w:r w:rsidRPr="001B09DD">
              <w:rPr>
                <w:b/>
                <w:bCs/>
                <w:sz w:val="20"/>
                <w:szCs w:val="20"/>
                <w:lang w:val="es-CO"/>
              </w:rPr>
              <w:t>:</w:t>
            </w:r>
            <w:r>
              <w:rPr>
                <w:b/>
                <w:bCs/>
                <w:sz w:val="20"/>
                <w:szCs w:val="20"/>
                <w:lang w:val="es-CO"/>
              </w:rPr>
              <w:t xml:space="preserve"> </w:t>
            </w:r>
            <w:r w:rsidRPr="001B09DD">
              <w:rPr>
                <w:sz w:val="20"/>
                <w:szCs w:val="20"/>
                <w:lang w:val="es-CO"/>
              </w:rPr>
              <w:t>Dispone que el bienestar general y el mejoramiento de la calidad de vida de la población son finalidades sociales del Estado, y señala expresamente que la solución de las necesidades insatisfechas de saneamiento ambiental y de agua potable será objetivo fundamental de su actividad.</w:t>
            </w:r>
          </w:p>
          <w:p w14:paraId="34369207" w14:textId="212CDA5B" w:rsidR="001B09DD" w:rsidRPr="001B09DD" w:rsidRDefault="001B09DD" w:rsidP="001B09DD">
            <w:pPr>
              <w:pStyle w:val="TableParagraph"/>
              <w:spacing w:line="276" w:lineRule="auto"/>
              <w:ind w:right="95"/>
              <w:jc w:val="both"/>
              <w:rPr>
                <w:sz w:val="20"/>
                <w:szCs w:val="20"/>
                <w:lang w:val="es-CO"/>
              </w:rPr>
            </w:pPr>
          </w:p>
        </w:tc>
      </w:tr>
      <w:tr w:rsidR="002013AD" w:rsidRPr="00772A73" w14:paraId="1CD503CB" w14:textId="77777777" w:rsidTr="00772A73">
        <w:trPr>
          <w:trHeight w:val="900"/>
        </w:trPr>
        <w:tc>
          <w:tcPr>
            <w:tcW w:w="2977" w:type="dxa"/>
          </w:tcPr>
          <w:p w14:paraId="29772C76" w14:textId="77777777" w:rsidR="002013AD" w:rsidRDefault="002013AD" w:rsidP="00A55719">
            <w:pPr>
              <w:pStyle w:val="Sinespaciado"/>
              <w:spacing w:line="276" w:lineRule="auto"/>
              <w:jc w:val="center"/>
              <w:rPr>
                <w:rFonts w:cstheme="minorHAnsi"/>
                <w:b/>
                <w:bCs/>
                <w:sz w:val="20"/>
                <w:szCs w:val="20"/>
                <w:lang w:val="es-CO"/>
              </w:rPr>
            </w:pPr>
            <w:r w:rsidRPr="002013AD">
              <w:rPr>
                <w:rFonts w:cstheme="minorHAnsi"/>
                <w:b/>
                <w:bCs/>
                <w:sz w:val="20"/>
                <w:szCs w:val="20"/>
                <w:lang w:val="es-CO"/>
              </w:rPr>
              <w:t>Ley 9 de 1979</w:t>
            </w:r>
          </w:p>
          <w:p w14:paraId="54705B8B" w14:textId="2AC382A1" w:rsidR="002013AD" w:rsidRPr="00A55719" w:rsidRDefault="002013AD" w:rsidP="00A55719">
            <w:pPr>
              <w:pStyle w:val="Sinespaciado"/>
              <w:spacing w:line="276" w:lineRule="auto"/>
              <w:jc w:val="center"/>
              <w:rPr>
                <w:rFonts w:cstheme="minorHAnsi"/>
                <w:b/>
                <w:bCs/>
                <w:sz w:val="20"/>
                <w:szCs w:val="20"/>
              </w:rPr>
            </w:pPr>
            <w:r w:rsidRPr="002013AD">
              <w:rPr>
                <w:rFonts w:cstheme="minorHAnsi"/>
                <w:b/>
                <w:bCs/>
                <w:sz w:val="20"/>
                <w:szCs w:val="20"/>
                <w:lang w:val="es-CO"/>
              </w:rPr>
              <w:t xml:space="preserve"> Código Sanitario Nacional</w:t>
            </w:r>
          </w:p>
        </w:tc>
        <w:tc>
          <w:tcPr>
            <w:tcW w:w="6662" w:type="dxa"/>
          </w:tcPr>
          <w:p w14:paraId="7574CC78" w14:textId="1477107F" w:rsidR="002013AD" w:rsidRPr="002013AD" w:rsidRDefault="002013AD" w:rsidP="002013AD">
            <w:pPr>
              <w:pStyle w:val="TableParagraph"/>
              <w:spacing w:line="276" w:lineRule="auto"/>
              <w:ind w:right="95"/>
              <w:jc w:val="both"/>
              <w:rPr>
                <w:sz w:val="20"/>
                <w:szCs w:val="20"/>
                <w:lang w:val="es-CO"/>
              </w:rPr>
            </w:pPr>
            <w:r>
              <w:rPr>
                <w:sz w:val="20"/>
                <w:szCs w:val="20"/>
                <w:lang w:val="es-CO"/>
              </w:rPr>
              <w:t>“Establece</w:t>
            </w:r>
            <w:r w:rsidRPr="002013AD">
              <w:rPr>
                <w:sz w:val="20"/>
                <w:szCs w:val="20"/>
                <w:lang w:val="es-CO"/>
              </w:rPr>
              <w:t>, entre otras materias de salud pública, el control sanitario de las aguas destinadas al consumo humano, estableciendo la obligatoriedad de que el agua para consumo sea potable</w:t>
            </w:r>
            <w:r>
              <w:rPr>
                <w:sz w:val="20"/>
                <w:szCs w:val="20"/>
                <w:lang w:val="es-CO"/>
              </w:rPr>
              <w:t>”</w:t>
            </w:r>
            <w:r w:rsidRPr="002013AD">
              <w:rPr>
                <w:sz w:val="20"/>
                <w:szCs w:val="20"/>
                <w:lang w:val="es-CO"/>
              </w:rPr>
              <w:t>.</w:t>
            </w:r>
          </w:p>
        </w:tc>
      </w:tr>
      <w:tr w:rsidR="00A55719" w:rsidRPr="00772A73" w14:paraId="51E68ACF" w14:textId="77777777" w:rsidTr="00772A73">
        <w:trPr>
          <w:trHeight w:val="900"/>
        </w:trPr>
        <w:tc>
          <w:tcPr>
            <w:tcW w:w="2977" w:type="dxa"/>
          </w:tcPr>
          <w:p w14:paraId="34AC9CA2" w14:textId="77777777" w:rsidR="00A55719" w:rsidRPr="00A55719" w:rsidRDefault="00A55719" w:rsidP="00A55719">
            <w:pPr>
              <w:pStyle w:val="Sinespaciado"/>
              <w:spacing w:line="276" w:lineRule="auto"/>
              <w:jc w:val="center"/>
              <w:rPr>
                <w:rFonts w:cstheme="minorHAnsi"/>
                <w:b/>
                <w:bCs/>
                <w:sz w:val="20"/>
                <w:szCs w:val="20"/>
                <w:lang w:val="es-CO"/>
              </w:rPr>
            </w:pPr>
          </w:p>
          <w:p w14:paraId="033072FD" w14:textId="46321A7D" w:rsidR="00A55719" w:rsidRPr="002013AD" w:rsidRDefault="002013AD" w:rsidP="00A55719">
            <w:pPr>
              <w:pStyle w:val="Sinespaciado"/>
              <w:spacing w:line="276" w:lineRule="auto"/>
              <w:jc w:val="center"/>
              <w:rPr>
                <w:rFonts w:cstheme="minorHAnsi"/>
                <w:b/>
                <w:bCs/>
                <w:sz w:val="20"/>
                <w:szCs w:val="20"/>
                <w:lang w:val="es-CO"/>
              </w:rPr>
            </w:pPr>
            <w:r w:rsidRPr="002013AD">
              <w:rPr>
                <w:rFonts w:cstheme="minorHAnsi"/>
                <w:b/>
                <w:bCs/>
                <w:sz w:val="20"/>
                <w:szCs w:val="20"/>
                <w:lang w:val="es-CO"/>
              </w:rPr>
              <w:t>Ley 142 de 1994</w:t>
            </w:r>
          </w:p>
        </w:tc>
        <w:tc>
          <w:tcPr>
            <w:tcW w:w="6662" w:type="dxa"/>
          </w:tcPr>
          <w:p w14:paraId="74B8000B" w14:textId="112C30E6" w:rsidR="002D7880" w:rsidRPr="002013AD" w:rsidRDefault="002013AD" w:rsidP="002013AD">
            <w:pPr>
              <w:pStyle w:val="TableParagraph"/>
              <w:spacing w:line="276" w:lineRule="auto"/>
              <w:ind w:right="95"/>
              <w:jc w:val="both"/>
              <w:rPr>
                <w:sz w:val="20"/>
                <w:szCs w:val="20"/>
                <w:lang w:val="es-CO"/>
              </w:rPr>
            </w:pPr>
            <w:r>
              <w:rPr>
                <w:sz w:val="20"/>
                <w:szCs w:val="20"/>
                <w:lang w:val="es-CO"/>
              </w:rPr>
              <w:t>“</w:t>
            </w:r>
            <w:r w:rsidRPr="002013AD">
              <w:rPr>
                <w:sz w:val="20"/>
                <w:szCs w:val="20"/>
                <w:lang w:val="es-CO"/>
              </w:rPr>
              <w:t>Regula los servicios públicos domiciliarios, incluyendo acueducto, alcantarillado y saneamiento básico, define principios, obligaciones de los prestadores, derechos de los usuarios y crea la Comisión de Regulación de Agua Potable y Saneamiento Básico (CRA)</w:t>
            </w:r>
            <w:r>
              <w:rPr>
                <w:sz w:val="20"/>
                <w:szCs w:val="20"/>
                <w:lang w:val="es-CO"/>
              </w:rPr>
              <w:t>”.</w:t>
            </w:r>
          </w:p>
        </w:tc>
      </w:tr>
      <w:tr w:rsidR="002013AD" w:rsidRPr="00772A73" w14:paraId="083ED396" w14:textId="77777777" w:rsidTr="002013AD">
        <w:trPr>
          <w:trHeight w:val="682"/>
        </w:trPr>
        <w:tc>
          <w:tcPr>
            <w:tcW w:w="2977" w:type="dxa"/>
          </w:tcPr>
          <w:p w14:paraId="36747DFF" w14:textId="77777777" w:rsidR="002013AD" w:rsidRDefault="002013AD" w:rsidP="00A55719">
            <w:pPr>
              <w:pStyle w:val="Sinespaciado"/>
              <w:spacing w:line="276" w:lineRule="auto"/>
              <w:jc w:val="center"/>
              <w:rPr>
                <w:sz w:val="20"/>
                <w:szCs w:val="20"/>
                <w:lang w:val="es-CO"/>
              </w:rPr>
            </w:pPr>
          </w:p>
          <w:p w14:paraId="1EF60744" w14:textId="51B20B9E" w:rsidR="002013AD" w:rsidRPr="002013AD" w:rsidRDefault="002013AD" w:rsidP="00A55719">
            <w:pPr>
              <w:pStyle w:val="Sinespaciado"/>
              <w:spacing w:line="276" w:lineRule="auto"/>
              <w:jc w:val="center"/>
              <w:rPr>
                <w:rFonts w:cstheme="minorHAnsi"/>
                <w:b/>
                <w:bCs/>
                <w:sz w:val="20"/>
                <w:szCs w:val="20"/>
              </w:rPr>
            </w:pPr>
            <w:r w:rsidRPr="002013AD">
              <w:rPr>
                <w:b/>
                <w:bCs/>
                <w:sz w:val="20"/>
                <w:szCs w:val="20"/>
                <w:lang w:val="es-CO"/>
              </w:rPr>
              <w:t>Ley 373 de 1997</w:t>
            </w:r>
          </w:p>
        </w:tc>
        <w:tc>
          <w:tcPr>
            <w:tcW w:w="6662" w:type="dxa"/>
          </w:tcPr>
          <w:p w14:paraId="5F818E59" w14:textId="484E5262" w:rsidR="002013AD" w:rsidRDefault="002013AD" w:rsidP="002013AD">
            <w:pPr>
              <w:pStyle w:val="TableParagraph"/>
              <w:spacing w:line="276" w:lineRule="auto"/>
              <w:ind w:right="95"/>
              <w:jc w:val="both"/>
              <w:rPr>
                <w:sz w:val="20"/>
                <w:szCs w:val="20"/>
                <w:lang w:val="es-CO"/>
              </w:rPr>
            </w:pPr>
            <w:r>
              <w:rPr>
                <w:sz w:val="20"/>
                <w:szCs w:val="20"/>
                <w:lang w:val="en-US"/>
              </w:rPr>
              <w:t>“</w:t>
            </w:r>
            <w:r>
              <w:rPr>
                <w:sz w:val="20"/>
                <w:szCs w:val="20"/>
                <w:lang w:val="es-CO"/>
              </w:rPr>
              <w:t>P</w:t>
            </w:r>
            <w:r w:rsidRPr="002013AD">
              <w:rPr>
                <w:sz w:val="20"/>
                <w:szCs w:val="20"/>
                <w:lang w:val="es-CO"/>
              </w:rPr>
              <w:t>or la cual se establece el programa de uso eficiente y ahorro del agua</w:t>
            </w:r>
            <w:r>
              <w:rPr>
                <w:sz w:val="20"/>
                <w:szCs w:val="20"/>
                <w:lang w:val="es-CO"/>
              </w:rPr>
              <w:t>”</w:t>
            </w:r>
            <w:r w:rsidRPr="002013AD">
              <w:rPr>
                <w:sz w:val="20"/>
                <w:szCs w:val="20"/>
                <w:lang w:val="es-CO"/>
              </w:rPr>
              <w:t>.</w:t>
            </w:r>
          </w:p>
        </w:tc>
      </w:tr>
      <w:tr w:rsidR="002013AD" w:rsidRPr="00772A73" w14:paraId="636A69DC" w14:textId="77777777" w:rsidTr="00C845FC">
        <w:trPr>
          <w:trHeight w:val="834"/>
        </w:trPr>
        <w:tc>
          <w:tcPr>
            <w:tcW w:w="2977" w:type="dxa"/>
          </w:tcPr>
          <w:p w14:paraId="4C422038" w14:textId="77777777" w:rsidR="002013AD" w:rsidRDefault="002013AD" w:rsidP="00A55719">
            <w:pPr>
              <w:pStyle w:val="Sinespaciado"/>
              <w:spacing w:line="276" w:lineRule="auto"/>
              <w:jc w:val="center"/>
              <w:rPr>
                <w:b/>
                <w:bCs/>
                <w:sz w:val="20"/>
                <w:szCs w:val="20"/>
                <w:lang w:val="es-CO"/>
              </w:rPr>
            </w:pPr>
          </w:p>
          <w:p w14:paraId="374E8C78" w14:textId="52BA32F7" w:rsidR="002013AD" w:rsidRPr="002013AD" w:rsidRDefault="002013AD" w:rsidP="00A55719">
            <w:pPr>
              <w:pStyle w:val="Sinespaciado"/>
              <w:spacing w:line="276" w:lineRule="auto"/>
              <w:jc w:val="center"/>
              <w:rPr>
                <w:b/>
                <w:bCs/>
                <w:sz w:val="20"/>
                <w:szCs w:val="20"/>
              </w:rPr>
            </w:pPr>
            <w:r w:rsidRPr="002013AD">
              <w:rPr>
                <w:b/>
                <w:bCs/>
                <w:sz w:val="20"/>
                <w:szCs w:val="20"/>
                <w:lang w:val="es-CO"/>
              </w:rPr>
              <w:t>Ley 400 de 1997</w:t>
            </w:r>
          </w:p>
        </w:tc>
        <w:tc>
          <w:tcPr>
            <w:tcW w:w="6662" w:type="dxa"/>
          </w:tcPr>
          <w:p w14:paraId="5B6F99C1" w14:textId="4DB92480" w:rsidR="002013AD" w:rsidRDefault="002013AD" w:rsidP="002013AD">
            <w:pPr>
              <w:pStyle w:val="TableParagraph"/>
              <w:spacing w:line="276" w:lineRule="auto"/>
              <w:ind w:right="95"/>
              <w:jc w:val="both"/>
              <w:rPr>
                <w:sz w:val="20"/>
                <w:szCs w:val="20"/>
                <w:lang w:val="en-US"/>
              </w:rPr>
            </w:pPr>
            <w:r>
              <w:rPr>
                <w:sz w:val="20"/>
                <w:szCs w:val="20"/>
                <w:lang w:val="es-CO"/>
              </w:rPr>
              <w:t>“P</w:t>
            </w:r>
            <w:r w:rsidRPr="002013AD">
              <w:rPr>
                <w:sz w:val="20"/>
                <w:szCs w:val="20"/>
                <w:lang w:val="es-CO"/>
              </w:rPr>
              <w:t>or la cual se adoptan Normas sobre Construcciones Sismoresistentes - NSR 98</w:t>
            </w:r>
            <w:r>
              <w:rPr>
                <w:sz w:val="20"/>
                <w:szCs w:val="20"/>
                <w:lang w:val="es-CO"/>
              </w:rPr>
              <w:t>”.</w:t>
            </w:r>
          </w:p>
        </w:tc>
      </w:tr>
      <w:tr w:rsidR="00533283" w:rsidRPr="00772A73" w14:paraId="5F45B74E" w14:textId="77777777" w:rsidTr="00C845FC">
        <w:trPr>
          <w:trHeight w:val="834"/>
        </w:trPr>
        <w:tc>
          <w:tcPr>
            <w:tcW w:w="2977" w:type="dxa"/>
          </w:tcPr>
          <w:p w14:paraId="27745CBD" w14:textId="77777777" w:rsidR="00533283" w:rsidRDefault="00533283" w:rsidP="00A55719">
            <w:pPr>
              <w:pStyle w:val="Sinespaciado"/>
              <w:spacing w:line="276" w:lineRule="auto"/>
              <w:jc w:val="center"/>
              <w:rPr>
                <w:b/>
                <w:bCs/>
                <w:sz w:val="20"/>
                <w:szCs w:val="20"/>
                <w:lang w:val="es-CO"/>
              </w:rPr>
            </w:pPr>
          </w:p>
          <w:p w14:paraId="5F6251FA" w14:textId="4AB5188E" w:rsidR="00533283" w:rsidRDefault="00533283" w:rsidP="00A55719">
            <w:pPr>
              <w:pStyle w:val="Sinespaciado"/>
              <w:spacing w:line="276" w:lineRule="auto"/>
              <w:jc w:val="center"/>
              <w:rPr>
                <w:b/>
                <w:bCs/>
                <w:sz w:val="20"/>
                <w:szCs w:val="20"/>
              </w:rPr>
            </w:pPr>
            <w:r w:rsidRPr="00533283">
              <w:rPr>
                <w:b/>
                <w:bCs/>
                <w:sz w:val="20"/>
                <w:szCs w:val="20"/>
                <w:lang w:val="es-CO"/>
              </w:rPr>
              <w:t>Decreto 2811 de 1974</w:t>
            </w:r>
          </w:p>
        </w:tc>
        <w:tc>
          <w:tcPr>
            <w:tcW w:w="6662" w:type="dxa"/>
          </w:tcPr>
          <w:p w14:paraId="59EFCAD8" w14:textId="0213BDBA" w:rsidR="00533283" w:rsidRDefault="00533283" w:rsidP="002013AD">
            <w:pPr>
              <w:pStyle w:val="TableParagraph"/>
              <w:spacing w:line="276" w:lineRule="auto"/>
              <w:ind w:right="95"/>
              <w:jc w:val="both"/>
              <w:rPr>
                <w:sz w:val="20"/>
                <w:szCs w:val="20"/>
                <w:lang w:val="es-CO"/>
              </w:rPr>
            </w:pPr>
            <w:r>
              <w:rPr>
                <w:sz w:val="20"/>
                <w:szCs w:val="20"/>
                <w:lang w:val="es-CO"/>
              </w:rPr>
              <w:t>“</w:t>
            </w:r>
            <w:r w:rsidRPr="00533283">
              <w:rPr>
                <w:sz w:val="20"/>
                <w:szCs w:val="20"/>
                <w:lang w:val="es-CO"/>
              </w:rPr>
              <w:t>Por el cual se dicta el Código Nacional de Recursos Naturales Renovables y de Protección al Medio Ambiente.”</w:t>
            </w:r>
          </w:p>
        </w:tc>
      </w:tr>
      <w:tr w:rsidR="00B7311F" w:rsidRPr="00772A73" w14:paraId="024C9D6F" w14:textId="77777777" w:rsidTr="00C845FC">
        <w:trPr>
          <w:trHeight w:val="834"/>
        </w:trPr>
        <w:tc>
          <w:tcPr>
            <w:tcW w:w="2977" w:type="dxa"/>
          </w:tcPr>
          <w:p w14:paraId="02329E93" w14:textId="77777777" w:rsidR="00B7311F" w:rsidRDefault="00B7311F" w:rsidP="00A55719">
            <w:pPr>
              <w:pStyle w:val="Sinespaciado"/>
              <w:spacing w:line="276" w:lineRule="auto"/>
              <w:jc w:val="center"/>
              <w:rPr>
                <w:b/>
                <w:bCs/>
                <w:sz w:val="20"/>
                <w:szCs w:val="20"/>
              </w:rPr>
            </w:pPr>
          </w:p>
          <w:p w14:paraId="56997130" w14:textId="22BE864B" w:rsidR="00B7311F" w:rsidRDefault="00B7311F" w:rsidP="00A55719">
            <w:pPr>
              <w:pStyle w:val="Sinespaciado"/>
              <w:spacing w:line="276" w:lineRule="auto"/>
              <w:jc w:val="center"/>
              <w:rPr>
                <w:b/>
                <w:bCs/>
                <w:sz w:val="20"/>
                <w:szCs w:val="20"/>
              </w:rPr>
            </w:pPr>
            <w:r w:rsidRPr="00B7311F">
              <w:rPr>
                <w:b/>
                <w:bCs/>
                <w:sz w:val="20"/>
                <w:szCs w:val="20"/>
              </w:rPr>
              <w:t>Decreto 302 de 2000</w:t>
            </w:r>
          </w:p>
        </w:tc>
        <w:tc>
          <w:tcPr>
            <w:tcW w:w="6662" w:type="dxa"/>
          </w:tcPr>
          <w:p w14:paraId="57982191" w14:textId="06F1E3F2" w:rsidR="00B7311F" w:rsidRDefault="00B7311F" w:rsidP="002013AD">
            <w:pPr>
              <w:pStyle w:val="TableParagraph"/>
              <w:spacing w:line="276" w:lineRule="auto"/>
              <w:ind w:right="95"/>
              <w:jc w:val="both"/>
              <w:rPr>
                <w:sz w:val="20"/>
                <w:szCs w:val="20"/>
                <w:lang w:val="es-CO"/>
              </w:rPr>
            </w:pPr>
            <w:r>
              <w:rPr>
                <w:sz w:val="20"/>
                <w:szCs w:val="20"/>
                <w:lang w:val="es-CO"/>
              </w:rPr>
              <w:t>“</w:t>
            </w:r>
            <w:r w:rsidRPr="00B7311F">
              <w:rPr>
                <w:sz w:val="20"/>
                <w:szCs w:val="20"/>
                <w:lang w:val="es-CO"/>
              </w:rPr>
              <w:t>Por el cual se reglamenta la Ley 142 de 1994, en materia de prestación de los servicios públicos domiciliarios de acueducto y alcantarillado.</w:t>
            </w:r>
          </w:p>
        </w:tc>
      </w:tr>
      <w:tr w:rsidR="002013AD" w:rsidRPr="00772A73" w14:paraId="68236F82" w14:textId="77777777" w:rsidTr="00772A73">
        <w:trPr>
          <w:trHeight w:val="900"/>
        </w:trPr>
        <w:tc>
          <w:tcPr>
            <w:tcW w:w="2977" w:type="dxa"/>
          </w:tcPr>
          <w:p w14:paraId="05173229" w14:textId="77777777" w:rsidR="00C845FC" w:rsidRDefault="00C845FC" w:rsidP="00A55719">
            <w:pPr>
              <w:pStyle w:val="Sinespaciado"/>
              <w:spacing w:line="276" w:lineRule="auto"/>
              <w:jc w:val="center"/>
              <w:rPr>
                <w:b/>
                <w:bCs/>
                <w:sz w:val="20"/>
                <w:szCs w:val="20"/>
              </w:rPr>
            </w:pPr>
          </w:p>
          <w:p w14:paraId="1ED3FF8A" w14:textId="5744CA71" w:rsidR="002013AD" w:rsidRDefault="00C845FC" w:rsidP="00A55719">
            <w:pPr>
              <w:pStyle w:val="Sinespaciado"/>
              <w:spacing w:line="276" w:lineRule="auto"/>
              <w:jc w:val="center"/>
              <w:rPr>
                <w:b/>
                <w:bCs/>
                <w:sz w:val="20"/>
                <w:szCs w:val="20"/>
              </w:rPr>
            </w:pPr>
            <w:r w:rsidRPr="00C845FC">
              <w:rPr>
                <w:b/>
                <w:bCs/>
                <w:sz w:val="20"/>
                <w:szCs w:val="20"/>
              </w:rPr>
              <w:t>Decreto 1575 de 2007</w:t>
            </w:r>
          </w:p>
        </w:tc>
        <w:tc>
          <w:tcPr>
            <w:tcW w:w="6662" w:type="dxa"/>
          </w:tcPr>
          <w:p w14:paraId="45FF2461" w14:textId="5BD3A1F3" w:rsidR="002013AD" w:rsidRDefault="00C845FC" w:rsidP="002013AD">
            <w:pPr>
              <w:pStyle w:val="TableParagraph"/>
              <w:spacing w:line="276" w:lineRule="auto"/>
              <w:ind w:right="95"/>
              <w:jc w:val="both"/>
              <w:rPr>
                <w:sz w:val="20"/>
                <w:szCs w:val="20"/>
                <w:lang w:val="es-CO"/>
              </w:rPr>
            </w:pPr>
            <w:r>
              <w:rPr>
                <w:sz w:val="20"/>
                <w:szCs w:val="20"/>
                <w:lang w:val="es-CO"/>
              </w:rPr>
              <w:t>“P</w:t>
            </w:r>
            <w:r w:rsidRPr="00C845FC">
              <w:rPr>
                <w:sz w:val="20"/>
                <w:szCs w:val="20"/>
                <w:lang w:val="es-CO"/>
              </w:rPr>
              <w:t>or el cual se establece el Sistema para la Protección y Control de la Calidad del Agua para Consumo Humano</w:t>
            </w:r>
            <w:r>
              <w:rPr>
                <w:sz w:val="20"/>
                <w:szCs w:val="20"/>
                <w:lang w:val="es-CO"/>
              </w:rPr>
              <w:t>”</w:t>
            </w:r>
            <w:r w:rsidRPr="00C845FC">
              <w:rPr>
                <w:sz w:val="20"/>
                <w:szCs w:val="20"/>
                <w:lang w:val="es-CO"/>
              </w:rPr>
              <w:t>.</w:t>
            </w:r>
          </w:p>
        </w:tc>
      </w:tr>
      <w:tr w:rsidR="002013AD" w:rsidRPr="00772A73" w14:paraId="0E955EBE" w14:textId="77777777" w:rsidTr="00772A73">
        <w:trPr>
          <w:trHeight w:val="900"/>
        </w:trPr>
        <w:tc>
          <w:tcPr>
            <w:tcW w:w="2977" w:type="dxa"/>
          </w:tcPr>
          <w:p w14:paraId="1343F206" w14:textId="77777777" w:rsidR="00C845FC" w:rsidRDefault="00C845FC" w:rsidP="00A55719">
            <w:pPr>
              <w:pStyle w:val="Sinespaciado"/>
              <w:spacing w:line="276" w:lineRule="auto"/>
              <w:jc w:val="center"/>
              <w:rPr>
                <w:b/>
                <w:bCs/>
                <w:sz w:val="20"/>
                <w:szCs w:val="20"/>
              </w:rPr>
            </w:pPr>
          </w:p>
          <w:p w14:paraId="391A0ABB" w14:textId="42B0CA0B" w:rsidR="002013AD" w:rsidRDefault="00C845FC" w:rsidP="00A55719">
            <w:pPr>
              <w:pStyle w:val="Sinespaciado"/>
              <w:spacing w:line="276" w:lineRule="auto"/>
              <w:jc w:val="center"/>
              <w:rPr>
                <w:b/>
                <w:bCs/>
                <w:sz w:val="20"/>
                <w:szCs w:val="20"/>
              </w:rPr>
            </w:pPr>
            <w:r w:rsidRPr="00C845FC">
              <w:rPr>
                <w:b/>
                <w:bCs/>
                <w:sz w:val="20"/>
                <w:szCs w:val="20"/>
              </w:rPr>
              <w:t>Decreto 3930 de 2010</w:t>
            </w:r>
          </w:p>
        </w:tc>
        <w:tc>
          <w:tcPr>
            <w:tcW w:w="6662" w:type="dxa"/>
          </w:tcPr>
          <w:p w14:paraId="371A7F60" w14:textId="0FABD515" w:rsidR="002013AD" w:rsidRDefault="00C845FC" w:rsidP="00C845FC">
            <w:pPr>
              <w:pStyle w:val="TableParagraph"/>
              <w:spacing w:line="276" w:lineRule="auto"/>
              <w:ind w:right="95"/>
              <w:jc w:val="both"/>
              <w:rPr>
                <w:sz w:val="20"/>
                <w:szCs w:val="20"/>
                <w:lang w:val="es-CO"/>
              </w:rPr>
            </w:pPr>
            <w:r>
              <w:rPr>
                <w:sz w:val="20"/>
                <w:szCs w:val="20"/>
                <w:lang w:val="es-CO"/>
              </w:rPr>
              <w:t>“</w:t>
            </w:r>
            <w:r w:rsidRPr="00C845FC">
              <w:rPr>
                <w:sz w:val="20"/>
                <w:szCs w:val="20"/>
                <w:lang w:val="es-CO"/>
              </w:rPr>
              <w:t>Compilado por el Decreto 1076 de 2015</w:t>
            </w:r>
            <w:r>
              <w:rPr>
                <w:sz w:val="20"/>
                <w:szCs w:val="20"/>
                <w:lang w:val="es-CO"/>
              </w:rPr>
              <w:t xml:space="preserve">. </w:t>
            </w:r>
            <w:r w:rsidRPr="00C845FC">
              <w:rPr>
                <w:sz w:val="20"/>
                <w:szCs w:val="20"/>
                <w:lang w:val="es-CO"/>
              </w:rPr>
              <w:t>Por el cual se reglamenta parcialmente el Título I de la Ley 9ª de 1979, así como el Capítulo II del Título VI -Parte III- Libro II del Decreto-ley 2811 de 1974 en cuanto a usos del agua y residuos líquidos y se dictan otras disposiciones</w:t>
            </w:r>
            <w:r>
              <w:rPr>
                <w:sz w:val="20"/>
                <w:szCs w:val="20"/>
                <w:lang w:val="es-CO"/>
              </w:rPr>
              <w:t>”</w:t>
            </w:r>
            <w:r w:rsidRPr="00C845FC">
              <w:rPr>
                <w:sz w:val="20"/>
                <w:szCs w:val="20"/>
                <w:lang w:val="es-CO"/>
              </w:rPr>
              <w:t>.</w:t>
            </w:r>
          </w:p>
        </w:tc>
      </w:tr>
      <w:tr w:rsidR="00B7311F" w:rsidRPr="00772A73" w14:paraId="4658E3AA" w14:textId="77777777" w:rsidTr="00772A73">
        <w:trPr>
          <w:trHeight w:val="900"/>
        </w:trPr>
        <w:tc>
          <w:tcPr>
            <w:tcW w:w="2977" w:type="dxa"/>
          </w:tcPr>
          <w:p w14:paraId="49EFDAF6" w14:textId="77777777" w:rsidR="00B7311F" w:rsidRDefault="00B7311F" w:rsidP="00A55719">
            <w:pPr>
              <w:pStyle w:val="Sinespaciado"/>
              <w:spacing w:line="276" w:lineRule="auto"/>
              <w:jc w:val="center"/>
              <w:rPr>
                <w:b/>
                <w:bCs/>
                <w:sz w:val="20"/>
                <w:szCs w:val="20"/>
              </w:rPr>
            </w:pPr>
          </w:p>
          <w:p w14:paraId="51676125" w14:textId="45578756" w:rsidR="00B7311F" w:rsidRDefault="00B7311F" w:rsidP="00A55719">
            <w:pPr>
              <w:pStyle w:val="Sinespaciado"/>
              <w:spacing w:line="276" w:lineRule="auto"/>
              <w:jc w:val="center"/>
              <w:rPr>
                <w:b/>
                <w:bCs/>
                <w:sz w:val="20"/>
                <w:szCs w:val="20"/>
              </w:rPr>
            </w:pPr>
            <w:r w:rsidRPr="00B7311F">
              <w:rPr>
                <w:b/>
                <w:bCs/>
                <w:sz w:val="20"/>
                <w:szCs w:val="20"/>
              </w:rPr>
              <w:t>Decreto 1688 de 2020</w:t>
            </w:r>
          </w:p>
        </w:tc>
        <w:tc>
          <w:tcPr>
            <w:tcW w:w="6662" w:type="dxa"/>
          </w:tcPr>
          <w:p w14:paraId="06069A44" w14:textId="51854D58" w:rsidR="00B7311F" w:rsidRDefault="00B7311F" w:rsidP="00C845FC">
            <w:pPr>
              <w:pStyle w:val="TableParagraph"/>
              <w:spacing w:line="276" w:lineRule="auto"/>
              <w:ind w:right="95"/>
              <w:jc w:val="both"/>
              <w:rPr>
                <w:sz w:val="20"/>
                <w:szCs w:val="20"/>
                <w:lang w:val="es-CO"/>
              </w:rPr>
            </w:pPr>
            <w:r>
              <w:rPr>
                <w:sz w:val="20"/>
                <w:szCs w:val="20"/>
                <w:lang w:val="es-CO"/>
              </w:rPr>
              <w:t>“</w:t>
            </w:r>
            <w:r w:rsidRPr="00B7311F">
              <w:rPr>
                <w:sz w:val="20"/>
                <w:szCs w:val="20"/>
                <w:lang w:val="es-CO"/>
              </w:rPr>
              <w:t>Por el cual se modifican unos artículos y se adiciona una Sección al Capítulo 1, del Título 7, de la Parte 3, del Libro 2 del Decreto Único Reglamentario del Sector Vivienda, Ciudad y Territorio, Decreto 1077 de 2015, reglamentando parcialmente el artículo 279 de la Ley 1955 de 2019 en lo relacionado con la dotación de infraestructura de agua para consumo humano y doméstico o de saneamiento básico en zonas rurales y su entrega directa a las comunidades organizadas beneficiarias, de acuerdo con los esquemas diferenciales definidos por el Gobierno nacional</w:t>
            </w:r>
            <w:r>
              <w:rPr>
                <w:sz w:val="20"/>
                <w:szCs w:val="20"/>
                <w:lang w:val="es-CO"/>
              </w:rPr>
              <w:t>”.</w:t>
            </w:r>
          </w:p>
        </w:tc>
      </w:tr>
      <w:tr w:rsidR="00B7311F" w:rsidRPr="00772A73" w14:paraId="603CC8EA" w14:textId="77777777" w:rsidTr="00772A73">
        <w:trPr>
          <w:trHeight w:val="900"/>
        </w:trPr>
        <w:tc>
          <w:tcPr>
            <w:tcW w:w="2977" w:type="dxa"/>
          </w:tcPr>
          <w:p w14:paraId="2891EA80" w14:textId="1E78ABCB" w:rsidR="00B7311F" w:rsidRDefault="00B7311F" w:rsidP="00A55719">
            <w:pPr>
              <w:pStyle w:val="Sinespaciado"/>
              <w:spacing w:line="276" w:lineRule="auto"/>
              <w:jc w:val="center"/>
              <w:rPr>
                <w:b/>
                <w:bCs/>
                <w:sz w:val="20"/>
                <w:szCs w:val="20"/>
              </w:rPr>
            </w:pPr>
            <w:r w:rsidRPr="00B7311F">
              <w:rPr>
                <w:b/>
                <w:bCs/>
                <w:sz w:val="20"/>
                <w:szCs w:val="20"/>
              </w:rPr>
              <w:t>Decreto 960 de 2025</w:t>
            </w:r>
          </w:p>
        </w:tc>
        <w:tc>
          <w:tcPr>
            <w:tcW w:w="6662" w:type="dxa"/>
          </w:tcPr>
          <w:p w14:paraId="00DE039A" w14:textId="6B200392" w:rsidR="00B7311F" w:rsidRDefault="00B7311F" w:rsidP="00C845FC">
            <w:pPr>
              <w:pStyle w:val="TableParagraph"/>
              <w:spacing w:line="276" w:lineRule="auto"/>
              <w:ind w:right="95"/>
              <w:jc w:val="both"/>
              <w:rPr>
                <w:sz w:val="20"/>
                <w:szCs w:val="20"/>
                <w:lang w:val="es-CO"/>
              </w:rPr>
            </w:pPr>
            <w:r w:rsidRPr="00B7311F">
              <w:rPr>
                <w:sz w:val="20"/>
                <w:szCs w:val="20"/>
                <w:lang w:val="es-CO"/>
              </w:rPr>
              <w:t>"Por el cual se reglamenta parcialmente el artículo 274 de la Ley 2294 de 2023 y se subroga el Título 8 de la Parte 3 del Libro 2 del Decreto 1077 de 2015 en lo relacionado con la Gestión Comunitaria del Agua y el Saneamiento Básico"</w:t>
            </w:r>
          </w:p>
        </w:tc>
      </w:tr>
      <w:tr w:rsidR="002013AD" w:rsidRPr="00772A73" w14:paraId="36B42B63" w14:textId="77777777" w:rsidTr="00C845FC">
        <w:trPr>
          <w:trHeight w:val="790"/>
        </w:trPr>
        <w:tc>
          <w:tcPr>
            <w:tcW w:w="2977" w:type="dxa"/>
          </w:tcPr>
          <w:p w14:paraId="2D97B220" w14:textId="77777777" w:rsidR="00C845FC" w:rsidRDefault="00C845FC" w:rsidP="00A55719">
            <w:pPr>
              <w:pStyle w:val="Sinespaciado"/>
              <w:spacing w:line="276" w:lineRule="auto"/>
              <w:jc w:val="center"/>
              <w:rPr>
                <w:b/>
                <w:bCs/>
                <w:sz w:val="20"/>
                <w:szCs w:val="20"/>
                <w:lang w:val="es-CO"/>
              </w:rPr>
            </w:pPr>
          </w:p>
          <w:p w14:paraId="3BCA842A" w14:textId="3E8771A5" w:rsidR="009E7AA0" w:rsidRPr="00C845FC" w:rsidRDefault="00C845FC" w:rsidP="009E7AA0">
            <w:pPr>
              <w:pStyle w:val="Sinespaciado"/>
              <w:spacing w:line="276" w:lineRule="auto"/>
              <w:jc w:val="center"/>
              <w:rPr>
                <w:b/>
                <w:bCs/>
                <w:sz w:val="20"/>
                <w:szCs w:val="20"/>
                <w:lang w:val="es-CO"/>
              </w:rPr>
            </w:pPr>
            <w:r w:rsidRPr="00C845FC">
              <w:rPr>
                <w:b/>
                <w:bCs/>
                <w:sz w:val="20"/>
                <w:szCs w:val="20"/>
                <w:lang w:val="es-CO"/>
              </w:rPr>
              <w:t>Resolución 151 de 2001</w:t>
            </w:r>
          </w:p>
        </w:tc>
        <w:tc>
          <w:tcPr>
            <w:tcW w:w="6662" w:type="dxa"/>
          </w:tcPr>
          <w:p w14:paraId="633D034A" w14:textId="065B8A51" w:rsidR="002013AD" w:rsidRDefault="00C845FC" w:rsidP="002013AD">
            <w:pPr>
              <w:pStyle w:val="TableParagraph"/>
              <w:spacing w:line="276" w:lineRule="auto"/>
              <w:ind w:right="95"/>
              <w:jc w:val="both"/>
              <w:rPr>
                <w:sz w:val="20"/>
                <w:szCs w:val="20"/>
                <w:lang w:val="es-CO"/>
              </w:rPr>
            </w:pPr>
            <w:r w:rsidRPr="00C845FC">
              <w:rPr>
                <w:sz w:val="20"/>
                <w:szCs w:val="20"/>
                <w:lang w:val="es-CO"/>
              </w:rPr>
              <w:t>"Por la cual se reglamenta la medición de consumos de agua potable".</w:t>
            </w:r>
          </w:p>
        </w:tc>
      </w:tr>
      <w:tr w:rsidR="00B7311F" w:rsidRPr="00772A73" w14:paraId="554266A8" w14:textId="77777777" w:rsidTr="00C845FC">
        <w:trPr>
          <w:trHeight w:val="790"/>
        </w:trPr>
        <w:tc>
          <w:tcPr>
            <w:tcW w:w="2977" w:type="dxa"/>
          </w:tcPr>
          <w:p w14:paraId="6D5E4BAF" w14:textId="77777777" w:rsidR="00B7311F" w:rsidRDefault="00B7311F" w:rsidP="00A55719">
            <w:pPr>
              <w:pStyle w:val="Sinespaciado"/>
              <w:spacing w:line="276" w:lineRule="auto"/>
              <w:jc w:val="center"/>
              <w:rPr>
                <w:b/>
                <w:bCs/>
                <w:sz w:val="20"/>
                <w:szCs w:val="20"/>
                <w:lang w:val="es-CO"/>
              </w:rPr>
            </w:pPr>
          </w:p>
          <w:p w14:paraId="49467AF1" w14:textId="7F6C008E" w:rsidR="00B7311F" w:rsidRDefault="00B7311F" w:rsidP="00A55719">
            <w:pPr>
              <w:pStyle w:val="Sinespaciado"/>
              <w:spacing w:line="276" w:lineRule="auto"/>
              <w:jc w:val="center"/>
              <w:rPr>
                <w:b/>
                <w:bCs/>
                <w:sz w:val="20"/>
                <w:szCs w:val="20"/>
              </w:rPr>
            </w:pPr>
            <w:r w:rsidRPr="00B7311F">
              <w:rPr>
                <w:b/>
                <w:bCs/>
                <w:sz w:val="20"/>
                <w:szCs w:val="20"/>
                <w:lang w:val="es-CO"/>
              </w:rPr>
              <w:t>Resolución 2115 de 2007</w:t>
            </w:r>
          </w:p>
        </w:tc>
        <w:tc>
          <w:tcPr>
            <w:tcW w:w="6662" w:type="dxa"/>
          </w:tcPr>
          <w:p w14:paraId="2FE73E01" w14:textId="34BDBA04" w:rsidR="00B7311F" w:rsidRPr="00C845FC" w:rsidRDefault="00B7311F" w:rsidP="002013AD">
            <w:pPr>
              <w:pStyle w:val="TableParagraph"/>
              <w:spacing w:line="276" w:lineRule="auto"/>
              <w:ind w:right="95"/>
              <w:jc w:val="both"/>
              <w:rPr>
                <w:sz w:val="20"/>
                <w:szCs w:val="20"/>
                <w:lang w:val="es-CO"/>
              </w:rPr>
            </w:pPr>
            <w:r w:rsidRPr="00B7311F">
              <w:rPr>
                <w:sz w:val="20"/>
                <w:szCs w:val="20"/>
                <w:lang w:val="es-CO"/>
              </w:rPr>
              <w:t>“Por medio de la cual se señalan características, instrumentos básicos y frecuencias del sistema de control y vigilancia para la calidad del agua para consumo humano”.</w:t>
            </w:r>
          </w:p>
        </w:tc>
      </w:tr>
      <w:tr w:rsidR="00533283" w:rsidRPr="00772A73" w14:paraId="769D6265" w14:textId="77777777" w:rsidTr="00C845FC">
        <w:trPr>
          <w:trHeight w:val="790"/>
        </w:trPr>
        <w:tc>
          <w:tcPr>
            <w:tcW w:w="2977" w:type="dxa"/>
          </w:tcPr>
          <w:p w14:paraId="1F559E29" w14:textId="77777777" w:rsidR="00533283" w:rsidRDefault="00533283" w:rsidP="00A55719">
            <w:pPr>
              <w:pStyle w:val="Sinespaciado"/>
              <w:spacing w:line="276" w:lineRule="auto"/>
              <w:jc w:val="center"/>
              <w:rPr>
                <w:b/>
                <w:bCs/>
                <w:sz w:val="20"/>
                <w:szCs w:val="20"/>
              </w:rPr>
            </w:pPr>
          </w:p>
          <w:p w14:paraId="3FD2753C" w14:textId="759990D1" w:rsidR="00533283" w:rsidRDefault="00533283" w:rsidP="00A55719">
            <w:pPr>
              <w:pStyle w:val="Sinespaciado"/>
              <w:spacing w:line="276" w:lineRule="auto"/>
              <w:jc w:val="center"/>
              <w:rPr>
                <w:b/>
                <w:bCs/>
                <w:sz w:val="20"/>
                <w:szCs w:val="20"/>
              </w:rPr>
            </w:pPr>
            <w:r w:rsidRPr="00533283">
              <w:rPr>
                <w:b/>
                <w:bCs/>
                <w:sz w:val="20"/>
                <w:szCs w:val="20"/>
                <w:lang w:val="es-CO"/>
              </w:rPr>
              <w:t>Resolución</w:t>
            </w:r>
            <w:r w:rsidRPr="00533283">
              <w:rPr>
                <w:b/>
                <w:bCs/>
                <w:sz w:val="20"/>
                <w:szCs w:val="20"/>
              </w:rPr>
              <w:t xml:space="preserve"> 472 de 2017</w:t>
            </w:r>
          </w:p>
        </w:tc>
        <w:tc>
          <w:tcPr>
            <w:tcW w:w="6662" w:type="dxa"/>
          </w:tcPr>
          <w:p w14:paraId="07E851F9" w14:textId="7F6B0926" w:rsidR="00533283" w:rsidRPr="00C845FC" w:rsidRDefault="00533283" w:rsidP="002013AD">
            <w:pPr>
              <w:pStyle w:val="TableParagraph"/>
              <w:spacing w:line="276" w:lineRule="auto"/>
              <w:ind w:right="95"/>
              <w:jc w:val="both"/>
              <w:rPr>
                <w:sz w:val="20"/>
                <w:szCs w:val="20"/>
                <w:lang w:val="es-CO"/>
              </w:rPr>
            </w:pPr>
            <w:r>
              <w:rPr>
                <w:sz w:val="20"/>
                <w:szCs w:val="20"/>
                <w:lang w:val="es-CO"/>
              </w:rPr>
              <w:t>“</w:t>
            </w:r>
            <w:r w:rsidRPr="00533283">
              <w:rPr>
                <w:sz w:val="20"/>
                <w:szCs w:val="20"/>
                <w:lang w:val="es-CO"/>
              </w:rPr>
              <w:t>Por la cual se reglamenta la gestión integral de los residuos generados en las actividades de Construcción y Demolición (RCD) y se dictan otras disposiciones</w:t>
            </w:r>
            <w:r>
              <w:rPr>
                <w:sz w:val="20"/>
                <w:szCs w:val="20"/>
                <w:lang w:val="es-CO"/>
              </w:rPr>
              <w:t>”.</w:t>
            </w:r>
          </w:p>
        </w:tc>
      </w:tr>
      <w:tr w:rsidR="00B7311F" w:rsidRPr="00772A73" w14:paraId="6B204EF7" w14:textId="77777777" w:rsidTr="00C845FC">
        <w:trPr>
          <w:trHeight w:val="790"/>
        </w:trPr>
        <w:tc>
          <w:tcPr>
            <w:tcW w:w="2977" w:type="dxa"/>
          </w:tcPr>
          <w:p w14:paraId="15108D06" w14:textId="0B262974" w:rsidR="00B7311F" w:rsidRDefault="00B7311F" w:rsidP="00A55719">
            <w:pPr>
              <w:pStyle w:val="Sinespaciado"/>
              <w:spacing w:line="276" w:lineRule="auto"/>
              <w:jc w:val="center"/>
              <w:rPr>
                <w:b/>
                <w:bCs/>
                <w:sz w:val="20"/>
                <w:szCs w:val="20"/>
              </w:rPr>
            </w:pPr>
            <w:r w:rsidRPr="00B7311F">
              <w:rPr>
                <w:b/>
                <w:bCs/>
                <w:sz w:val="20"/>
                <w:szCs w:val="20"/>
                <w:lang w:val="es-CO"/>
              </w:rPr>
              <w:t>Sentencia de tutela T-92 de 2011 (Corte Constitucional / CRA recopilación)</w:t>
            </w:r>
          </w:p>
        </w:tc>
        <w:tc>
          <w:tcPr>
            <w:tcW w:w="6662" w:type="dxa"/>
          </w:tcPr>
          <w:p w14:paraId="36FEE191" w14:textId="12D582E5" w:rsidR="00B7311F" w:rsidRDefault="00B7311F" w:rsidP="002013AD">
            <w:pPr>
              <w:pStyle w:val="TableParagraph"/>
              <w:spacing w:line="276" w:lineRule="auto"/>
              <w:ind w:right="95"/>
              <w:jc w:val="both"/>
              <w:rPr>
                <w:sz w:val="20"/>
                <w:szCs w:val="20"/>
                <w:lang w:val="es-CO"/>
              </w:rPr>
            </w:pPr>
            <w:r>
              <w:rPr>
                <w:sz w:val="20"/>
                <w:szCs w:val="20"/>
                <w:lang w:val="es-CO"/>
              </w:rPr>
              <w:t>“</w:t>
            </w:r>
            <w:r w:rsidRPr="00B7311F">
              <w:rPr>
                <w:sz w:val="20"/>
                <w:szCs w:val="20"/>
                <w:lang w:val="es-CO"/>
              </w:rPr>
              <w:t>Reconoce el acceso al agua potable como derecho fundamental y vincula el suministro de acueducto con la prestación eficiente de servicios públicos, con enfoque en cantidad, calidad y continuidad</w:t>
            </w:r>
            <w:r>
              <w:rPr>
                <w:sz w:val="20"/>
                <w:szCs w:val="20"/>
                <w:lang w:val="es-CO"/>
              </w:rPr>
              <w:t>”</w:t>
            </w:r>
            <w:r w:rsidRPr="00B7311F">
              <w:rPr>
                <w:sz w:val="20"/>
                <w:szCs w:val="20"/>
                <w:lang w:val="es-CO"/>
              </w:rPr>
              <w:t>.</w:t>
            </w:r>
          </w:p>
        </w:tc>
      </w:tr>
    </w:tbl>
    <w:p w14:paraId="37788A8F" w14:textId="77777777" w:rsidR="009678C2" w:rsidRPr="00F67EA0" w:rsidRDefault="009678C2" w:rsidP="00F67EA0">
      <w:pPr>
        <w:rPr>
          <w:b/>
          <w:bCs/>
        </w:rPr>
      </w:pPr>
    </w:p>
    <w:p w14:paraId="5867ACE6" w14:textId="39525882" w:rsidR="00F67EA0" w:rsidRPr="00F67EA0" w:rsidRDefault="00F67EA0" w:rsidP="00F67EA0">
      <w:pPr>
        <w:pStyle w:val="Prrafodelista"/>
        <w:numPr>
          <w:ilvl w:val="1"/>
          <w:numId w:val="18"/>
        </w:numPr>
        <w:rPr>
          <w:b/>
          <w:bCs/>
        </w:rPr>
      </w:pPr>
      <w:r w:rsidRPr="00F67EA0">
        <w:rPr>
          <w:b/>
          <w:bCs/>
        </w:rPr>
        <w:t xml:space="preserve">MARCO NORMATIVO DE LAS TECNOLOGÍAS DE LA INFORMACIÓN Y LAS COMUNICACIONES </w:t>
      </w:r>
    </w:p>
    <w:p w14:paraId="703A583B" w14:textId="77777777" w:rsidR="00F67EA0" w:rsidRPr="00F67EA0" w:rsidRDefault="00F67EA0" w:rsidP="00F67EA0">
      <w:pPr>
        <w:pStyle w:val="Prrafodelista"/>
        <w:pBdr>
          <w:top w:val="nil"/>
          <w:left w:val="nil"/>
          <w:bottom w:val="nil"/>
          <w:right w:val="nil"/>
          <w:between w:val="nil"/>
        </w:pBdr>
        <w:spacing w:line="276" w:lineRule="auto"/>
        <w:ind w:left="1778" w:firstLine="0"/>
        <w:jc w:val="both"/>
        <w:rPr>
          <w:b/>
        </w:rPr>
      </w:pPr>
    </w:p>
    <w:p w14:paraId="494A7754" w14:textId="77777777" w:rsidR="00F67EA0" w:rsidRPr="00F67EA0" w:rsidRDefault="00F67EA0" w:rsidP="00F67EA0">
      <w:pPr>
        <w:spacing w:before="100" w:beforeAutospacing="1" w:after="100" w:afterAutospacing="1" w:line="276" w:lineRule="auto"/>
        <w:jc w:val="both"/>
        <w:rPr>
          <w:rFonts w:ascii="Calibri" w:eastAsia="Times New Roman" w:hAnsi="Calibri" w:cs="Calibri"/>
          <w:bCs/>
          <w:kern w:val="0"/>
          <w:sz w:val="20"/>
          <w:szCs w:val="20"/>
          <w:lang w:eastAsia="es-CO"/>
          <w14:ligatures w14:val="none"/>
        </w:rPr>
      </w:pPr>
      <w:r w:rsidRPr="00F67EA0">
        <w:rPr>
          <w:rFonts w:ascii="Calibri" w:eastAsia="Times New Roman" w:hAnsi="Calibri" w:cs="Calibri"/>
          <w:bCs/>
          <w:kern w:val="0"/>
          <w:sz w:val="20"/>
          <w:szCs w:val="20"/>
          <w:lang w:eastAsia="es-CO"/>
          <w14:ligatures w14:val="none"/>
        </w:rPr>
        <w:t>Las tecnologías de la información y las comunicaciones cumplen un papel estratégico en la estructuración y operación de los sistemas de abastecimiento alimentario, en la medida en que permiten la gestión oportuna de la información, la articulación entre los distintos actores de la cadena, el fortalecimiento de la trazabilidad, la optimización logística y el apoyo a los procesos de control, vigilancia y toma de decisiones. Su incorporación resulta determinante para garantizar eficiencia, transparencia y sostenibilidad en el acceso y distribución de alimentos.</w:t>
      </w:r>
    </w:p>
    <w:p w14:paraId="48D0B1CC" w14:textId="7538EB13" w:rsidR="00F67EA0" w:rsidRPr="00F67EA0" w:rsidRDefault="00F67EA0" w:rsidP="00F67EA0">
      <w:pPr>
        <w:spacing w:before="100" w:beforeAutospacing="1" w:after="100" w:afterAutospacing="1" w:line="276" w:lineRule="auto"/>
        <w:jc w:val="both"/>
        <w:rPr>
          <w:rFonts w:ascii="Calibri" w:eastAsia="Times New Roman" w:hAnsi="Calibri" w:cs="Calibri"/>
          <w:bCs/>
          <w:kern w:val="0"/>
          <w:sz w:val="20"/>
          <w:szCs w:val="20"/>
          <w:lang w:eastAsia="es-CO"/>
          <w14:ligatures w14:val="none"/>
        </w:rPr>
      </w:pPr>
      <w:r w:rsidRPr="00F67EA0">
        <w:rPr>
          <w:rFonts w:ascii="Calibri" w:eastAsia="Times New Roman" w:hAnsi="Calibri" w:cs="Calibri"/>
          <w:bCs/>
          <w:kern w:val="0"/>
          <w:sz w:val="20"/>
          <w:szCs w:val="20"/>
          <w:lang w:eastAsia="es-CO"/>
          <w14:ligatures w14:val="none"/>
        </w:rPr>
        <w:t xml:space="preserve">En el ordenamiento jurídico colombiano, el desarrollo y uso de las tecnologías de la información y las comunicaciones se encuentra regulado por un marco normativo que define principios, competencias institucionales y condiciones para su implementación en sectores estratégicos, incluidos aquellos relacionados con la seguridad alimentaria y el desarrollo territorial. En este contexto, el presente capítulo expone el </w:t>
      </w:r>
      <w:r w:rsidRPr="00F67EA0">
        <w:rPr>
          <w:rFonts w:ascii="Calibri" w:eastAsia="Times New Roman" w:hAnsi="Calibri" w:cs="Calibri"/>
          <w:kern w:val="0"/>
          <w:sz w:val="20"/>
          <w:szCs w:val="20"/>
          <w:lang w:eastAsia="es-CO"/>
          <w14:ligatures w14:val="none"/>
        </w:rPr>
        <w:t>marco normativo de las tecnologías de la información y las comunicaciones aplicable al sistema de abastecimiento alimentario</w:t>
      </w:r>
      <w:r w:rsidRPr="00F67EA0">
        <w:rPr>
          <w:rFonts w:ascii="Calibri" w:eastAsia="Times New Roman" w:hAnsi="Calibri" w:cs="Calibri"/>
          <w:bCs/>
          <w:kern w:val="0"/>
          <w:sz w:val="20"/>
          <w:szCs w:val="20"/>
          <w:lang w:eastAsia="es-CO"/>
          <w14:ligatures w14:val="none"/>
        </w:rPr>
        <w:t>, a partir del análisis de las disposiciones constitucionales, legales y reglamentarias vigentes, que orientan la adopción de herramientas tecnológicas y de comunicación como soporte para la planificación, operación y articulación del sistema</w:t>
      </w:r>
      <w:r>
        <w:rPr>
          <w:rFonts w:ascii="Calibri" w:eastAsia="Times New Roman" w:hAnsi="Calibri" w:cs="Calibri"/>
          <w:bCs/>
          <w:kern w:val="0"/>
          <w:sz w:val="20"/>
          <w:szCs w:val="20"/>
          <w:lang w:eastAsia="es-CO"/>
          <w14:ligatures w14:val="none"/>
        </w:rPr>
        <w:t>:</w:t>
      </w:r>
    </w:p>
    <w:p w14:paraId="29AA0241" w14:textId="6B6D6645" w:rsidR="00307D6F" w:rsidRPr="00CA1C70" w:rsidRDefault="00307D6F" w:rsidP="00CA1C70">
      <w:pPr>
        <w:spacing w:before="100" w:beforeAutospacing="1" w:after="100" w:afterAutospacing="1" w:line="276" w:lineRule="auto"/>
        <w:jc w:val="both"/>
        <w:rPr>
          <w:rFonts w:ascii="Calibri" w:eastAsia="Times New Roman" w:hAnsi="Calibri" w:cs="Calibri"/>
          <w:bCs/>
          <w:kern w:val="0"/>
          <w:sz w:val="20"/>
          <w:szCs w:val="20"/>
          <w:lang w:eastAsia="es-CO"/>
          <w14:ligatures w14:val="none"/>
        </w:rPr>
      </w:pPr>
    </w:p>
    <w:tbl>
      <w:tblPr>
        <w:tblpPr w:leftFromText="141" w:rightFromText="141" w:vertAnchor="text" w:tblpX="281" w:tblpY="1"/>
        <w:tblW w:w="9634" w:type="dxa"/>
        <w:tblBorders>
          <w:top w:val="single" w:sz="4" w:space="0" w:color="000000"/>
          <w:left w:val="single" w:sz="4" w:space="0" w:color="666666"/>
          <w:bottom w:val="single" w:sz="4" w:space="0" w:color="000000"/>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274"/>
        <w:gridCol w:w="7360"/>
      </w:tblGrid>
      <w:tr w:rsidR="00EE6B7D" w:rsidRPr="00664F29" w14:paraId="63BE3679" w14:textId="77777777" w:rsidTr="00D55CE1">
        <w:trPr>
          <w:trHeight w:val="385"/>
          <w:tblHeader/>
        </w:trPr>
        <w:tc>
          <w:tcPr>
            <w:tcW w:w="2274" w:type="dxa"/>
            <w:shd w:val="clear" w:color="auto" w:fill="000000"/>
          </w:tcPr>
          <w:p w14:paraId="65E0B531" w14:textId="77777777" w:rsidR="005B392D" w:rsidRPr="00664F29" w:rsidRDefault="005B392D" w:rsidP="00664F29">
            <w:pPr>
              <w:pBdr>
                <w:top w:val="nil"/>
                <w:left w:val="nil"/>
                <w:bottom w:val="nil"/>
                <w:right w:val="nil"/>
                <w:between w:val="nil"/>
              </w:pBdr>
              <w:spacing w:after="0" w:line="276" w:lineRule="auto"/>
              <w:jc w:val="center"/>
              <w:rPr>
                <w:rFonts w:ascii="Calibri" w:hAnsi="Calibri" w:cs="Calibri"/>
                <w:b/>
                <w:sz w:val="20"/>
                <w:szCs w:val="20"/>
              </w:rPr>
            </w:pPr>
            <w:r w:rsidRPr="00664F29">
              <w:rPr>
                <w:rFonts w:ascii="Calibri" w:hAnsi="Calibri" w:cs="Calibri"/>
                <w:b/>
                <w:sz w:val="20"/>
                <w:szCs w:val="20"/>
              </w:rPr>
              <w:t>NORMA</w:t>
            </w:r>
          </w:p>
        </w:tc>
        <w:tc>
          <w:tcPr>
            <w:tcW w:w="7360" w:type="dxa"/>
            <w:shd w:val="clear" w:color="auto" w:fill="000000"/>
          </w:tcPr>
          <w:p w14:paraId="78941388" w14:textId="77777777" w:rsidR="005B392D" w:rsidRPr="00664F29" w:rsidRDefault="005B392D" w:rsidP="00664F29">
            <w:pPr>
              <w:pBdr>
                <w:top w:val="nil"/>
                <w:left w:val="nil"/>
                <w:bottom w:val="nil"/>
                <w:right w:val="nil"/>
                <w:between w:val="nil"/>
              </w:pBdr>
              <w:spacing w:after="0" w:line="276" w:lineRule="auto"/>
              <w:jc w:val="center"/>
              <w:rPr>
                <w:rFonts w:ascii="Calibri" w:hAnsi="Calibri" w:cs="Calibri"/>
                <w:b/>
                <w:sz w:val="20"/>
                <w:szCs w:val="20"/>
              </w:rPr>
            </w:pPr>
            <w:r w:rsidRPr="00664F29">
              <w:rPr>
                <w:rFonts w:ascii="Calibri" w:hAnsi="Calibri" w:cs="Calibri"/>
                <w:b/>
                <w:sz w:val="20"/>
                <w:szCs w:val="20"/>
              </w:rPr>
              <w:t>ALCANCE</w:t>
            </w:r>
          </w:p>
        </w:tc>
      </w:tr>
      <w:tr w:rsidR="009F6FC8" w:rsidRPr="00664F29" w14:paraId="5E081F7C" w14:textId="77777777" w:rsidTr="00D55CE1">
        <w:trPr>
          <w:trHeight w:val="1007"/>
        </w:trPr>
        <w:tc>
          <w:tcPr>
            <w:tcW w:w="2274" w:type="dxa"/>
            <w:shd w:val="clear" w:color="auto" w:fill="FFFFFF"/>
          </w:tcPr>
          <w:p w14:paraId="5725CE14" w14:textId="77777777" w:rsidR="00664F29" w:rsidRPr="00664F29" w:rsidRDefault="00664F29" w:rsidP="00664F29">
            <w:pPr>
              <w:pBdr>
                <w:top w:val="nil"/>
                <w:left w:val="nil"/>
                <w:bottom w:val="nil"/>
                <w:right w:val="nil"/>
                <w:between w:val="nil"/>
              </w:pBdr>
              <w:spacing w:before="240" w:after="0" w:line="276" w:lineRule="auto"/>
              <w:jc w:val="center"/>
              <w:rPr>
                <w:rStyle w:val="Textoennegrita"/>
                <w:rFonts w:ascii="Calibri" w:hAnsi="Calibri" w:cs="Calibri"/>
                <w:sz w:val="20"/>
                <w:szCs w:val="20"/>
                <w:shd w:val="clear" w:color="auto" w:fill="FFFFFF"/>
              </w:rPr>
            </w:pPr>
          </w:p>
          <w:p w14:paraId="528B27F2" w14:textId="77777777" w:rsidR="00664F29" w:rsidRPr="00664F29" w:rsidRDefault="00664F29" w:rsidP="00664F29">
            <w:pPr>
              <w:pBdr>
                <w:top w:val="nil"/>
                <w:left w:val="nil"/>
                <w:bottom w:val="nil"/>
                <w:right w:val="nil"/>
                <w:between w:val="nil"/>
              </w:pBdr>
              <w:spacing w:before="240" w:after="0" w:line="276" w:lineRule="auto"/>
              <w:jc w:val="center"/>
              <w:rPr>
                <w:rStyle w:val="Textoennegrita"/>
                <w:rFonts w:ascii="Calibri" w:hAnsi="Calibri" w:cs="Calibri"/>
                <w:sz w:val="20"/>
                <w:szCs w:val="20"/>
                <w:shd w:val="clear" w:color="auto" w:fill="FFFFFF"/>
              </w:rPr>
            </w:pPr>
          </w:p>
          <w:p w14:paraId="3A89CDC3" w14:textId="605FB40C" w:rsidR="009F6FC8" w:rsidRPr="00664F29" w:rsidRDefault="009F6FC8" w:rsidP="00664F29">
            <w:pPr>
              <w:pBdr>
                <w:top w:val="nil"/>
                <w:left w:val="nil"/>
                <w:bottom w:val="nil"/>
                <w:right w:val="nil"/>
                <w:between w:val="nil"/>
              </w:pBdr>
              <w:spacing w:before="240" w:after="0" w:line="276" w:lineRule="auto"/>
              <w:jc w:val="center"/>
              <w:rPr>
                <w:rStyle w:val="Textoennegrita"/>
                <w:rFonts w:ascii="Calibri" w:hAnsi="Calibri" w:cs="Calibri"/>
                <w:sz w:val="20"/>
                <w:szCs w:val="20"/>
                <w:shd w:val="clear" w:color="auto" w:fill="FFFFFF"/>
              </w:rPr>
            </w:pPr>
            <w:r w:rsidRPr="00664F29">
              <w:rPr>
                <w:rStyle w:val="Textoennegrita"/>
                <w:rFonts w:ascii="Calibri" w:hAnsi="Calibri" w:cs="Calibri"/>
                <w:sz w:val="20"/>
                <w:szCs w:val="20"/>
                <w:shd w:val="clear" w:color="auto" w:fill="FFFFFF"/>
              </w:rPr>
              <w:t>Ley 1341 de 2009</w:t>
            </w:r>
          </w:p>
        </w:tc>
        <w:tc>
          <w:tcPr>
            <w:tcW w:w="7360" w:type="dxa"/>
            <w:shd w:val="clear" w:color="auto" w:fill="FFFFFF"/>
          </w:tcPr>
          <w:p w14:paraId="53A78E3A" w14:textId="583EEBD5" w:rsidR="009F6FC8" w:rsidRPr="00AC092C" w:rsidRDefault="00664F29" w:rsidP="00AC092C">
            <w:pPr>
              <w:pStyle w:val="NormalWeb"/>
              <w:shd w:val="clear" w:color="auto" w:fill="FFFFFF"/>
              <w:spacing w:before="0" w:beforeAutospacing="0" w:after="0" w:afterAutospacing="0" w:line="276" w:lineRule="auto"/>
              <w:jc w:val="both"/>
              <w:rPr>
                <w:rFonts w:asciiTheme="minorHAnsi" w:eastAsiaTheme="minorHAnsi" w:hAnsiTheme="minorHAnsi" w:cstheme="minorHAnsi"/>
                <w:color w:val="000000" w:themeColor="text1"/>
                <w:kern w:val="2"/>
                <w:sz w:val="20"/>
                <w:szCs w:val="20"/>
                <w:lang w:eastAsia="en-US"/>
                <w14:ligatures w14:val="standardContextual"/>
              </w:rPr>
            </w:pPr>
            <w:r w:rsidRPr="00AC092C">
              <w:rPr>
                <w:rFonts w:asciiTheme="minorHAnsi" w:eastAsiaTheme="minorHAnsi" w:hAnsiTheme="minorHAnsi" w:cstheme="minorHAnsi"/>
                <w:color w:val="000000" w:themeColor="text1"/>
                <w:kern w:val="2"/>
                <w:sz w:val="20"/>
                <w:szCs w:val="20"/>
                <w:lang w:eastAsia="en-US"/>
                <w14:ligatures w14:val="standardContextual"/>
              </w:rPr>
              <w:t xml:space="preserve">“Por la cual se definen principios y conceptos sobre la sociedad de la información y la organización de las Tecnologías de la Información y las Comunicaciones “TIC”, se crea la Agencia Nacional de Espectro y se dictan otras disposiciones”. </w:t>
            </w:r>
            <w:r w:rsidRPr="00AC092C">
              <w:rPr>
                <w:rFonts w:asciiTheme="minorHAnsi" w:eastAsiaTheme="minorHAnsi" w:hAnsiTheme="minorHAnsi" w:cstheme="minorHAnsi"/>
                <w:b/>
                <w:bCs/>
                <w:color w:val="000000" w:themeColor="text1"/>
                <w:kern w:val="2"/>
                <w:sz w:val="20"/>
                <w:szCs w:val="20"/>
                <w:lang w:eastAsia="en-US"/>
                <w14:ligatures w14:val="standardContextual"/>
              </w:rPr>
              <w:t>Artículo 1°. </w:t>
            </w:r>
            <w:r w:rsidRPr="00AC092C">
              <w:rPr>
                <w:rFonts w:asciiTheme="minorHAnsi" w:eastAsiaTheme="minorHAnsi" w:hAnsiTheme="minorHAnsi" w:cstheme="minorHAnsi"/>
                <w:color w:val="000000" w:themeColor="text1"/>
                <w:kern w:val="2"/>
                <w:sz w:val="20"/>
                <w:szCs w:val="20"/>
                <w:lang w:eastAsia="en-US"/>
                <w14:ligatures w14:val="standardContextual"/>
              </w:rPr>
              <w:t>Objeto. </w:t>
            </w:r>
            <w:r w:rsidRPr="00AC092C">
              <w:rPr>
                <w:rFonts w:asciiTheme="minorHAnsi" w:eastAsiaTheme="minorHAnsi" w:hAnsiTheme="minorHAnsi" w:cstheme="minorHAnsi"/>
                <w:color w:val="000000" w:themeColor="text1"/>
                <w:kern w:val="2"/>
                <w:sz w:val="20"/>
                <w:szCs w:val="20"/>
                <w:shd w:val="clear" w:color="auto" w:fill="FFFFFF"/>
                <w:lang w:eastAsia="en-US"/>
                <w14:ligatures w14:val="standardContextual"/>
              </w:rPr>
              <w:t>La presente ley determina el marco general para la formulación de las políticas públicas que regirán el sector de las Tecnologías de la Información y las Comunicaciones, su ordenamiento general, el régimen de competencia, la protección al usuario, así como lo concerniente a la cobertura, la calidad del servicio, la promoción de la inversión en el sector y el desarrollo de estas tecnologías, el uso eficiente de las redes y del espectro radioeléctrico, así como las potestades del Estado en relación con la planeación, la gestión, la administración adecuada y eficiente de los recursos, regulación, control y vigilancia del mismo y facilitando el libre acceso y sin discriminación de los habitantes del territorio nacional a la Sociedad de la Información.</w:t>
            </w:r>
          </w:p>
        </w:tc>
      </w:tr>
      <w:tr w:rsidR="00664F29" w:rsidRPr="00664F29" w14:paraId="3F8C97C2" w14:textId="77777777" w:rsidTr="00B01A64">
        <w:trPr>
          <w:trHeight w:val="416"/>
        </w:trPr>
        <w:tc>
          <w:tcPr>
            <w:tcW w:w="2274" w:type="dxa"/>
            <w:shd w:val="clear" w:color="auto" w:fill="FFFFFF"/>
          </w:tcPr>
          <w:p w14:paraId="0047DA7D" w14:textId="77777777" w:rsidR="009F6FC8" w:rsidRPr="00664F29" w:rsidRDefault="009F6FC8" w:rsidP="00664F29">
            <w:pPr>
              <w:pBdr>
                <w:top w:val="nil"/>
                <w:left w:val="nil"/>
                <w:bottom w:val="nil"/>
                <w:right w:val="nil"/>
                <w:between w:val="nil"/>
              </w:pBdr>
              <w:spacing w:before="240" w:after="0" w:line="276" w:lineRule="auto"/>
              <w:jc w:val="center"/>
              <w:rPr>
                <w:rStyle w:val="Textoennegrita"/>
                <w:rFonts w:ascii="Calibri" w:hAnsi="Calibri" w:cs="Calibri"/>
                <w:sz w:val="20"/>
                <w:szCs w:val="20"/>
                <w:shd w:val="clear" w:color="auto" w:fill="FFFFFF"/>
              </w:rPr>
            </w:pPr>
          </w:p>
          <w:p w14:paraId="4D5CB829" w14:textId="5DF7A37D" w:rsidR="00EE6B7D" w:rsidRPr="00664F29" w:rsidRDefault="00EE6B7D" w:rsidP="00664F29">
            <w:pPr>
              <w:pBdr>
                <w:top w:val="nil"/>
                <w:left w:val="nil"/>
                <w:bottom w:val="nil"/>
                <w:right w:val="nil"/>
                <w:between w:val="nil"/>
              </w:pBdr>
              <w:spacing w:before="240" w:after="0" w:line="276" w:lineRule="auto"/>
              <w:jc w:val="center"/>
              <w:rPr>
                <w:rFonts w:ascii="Calibri" w:hAnsi="Calibri" w:cs="Calibri"/>
                <w:b/>
                <w:sz w:val="20"/>
                <w:szCs w:val="20"/>
              </w:rPr>
            </w:pPr>
            <w:r w:rsidRPr="00664F29">
              <w:rPr>
                <w:rStyle w:val="Textoennegrita"/>
                <w:rFonts w:ascii="Calibri" w:hAnsi="Calibri" w:cs="Calibri"/>
                <w:sz w:val="20"/>
                <w:szCs w:val="20"/>
                <w:shd w:val="clear" w:color="auto" w:fill="FFFFFF"/>
              </w:rPr>
              <w:t>Ley 1581 de 2012</w:t>
            </w:r>
          </w:p>
        </w:tc>
        <w:tc>
          <w:tcPr>
            <w:tcW w:w="7360" w:type="dxa"/>
            <w:shd w:val="clear" w:color="auto" w:fill="FFFFFF"/>
          </w:tcPr>
          <w:p w14:paraId="25659475" w14:textId="77777777" w:rsidR="00EE6B7D" w:rsidRPr="00AC092C" w:rsidRDefault="000F0027" w:rsidP="00AC092C">
            <w:pPr>
              <w:shd w:val="clear" w:color="auto" w:fill="FFFFFF"/>
              <w:spacing w:after="0" w:line="276" w:lineRule="auto"/>
              <w:jc w:val="both"/>
              <w:rPr>
                <w:rFonts w:cstheme="minorHAnsi"/>
                <w:color w:val="000000" w:themeColor="text1"/>
                <w:sz w:val="20"/>
                <w:szCs w:val="20"/>
                <w:shd w:val="clear" w:color="auto" w:fill="FFFFFF"/>
              </w:rPr>
            </w:pPr>
            <w:r w:rsidRPr="00AC092C">
              <w:rPr>
                <w:rFonts w:cstheme="minorHAnsi"/>
                <w:color w:val="000000" w:themeColor="text1"/>
                <w:sz w:val="20"/>
                <w:szCs w:val="20"/>
              </w:rPr>
              <w:t xml:space="preserve">“Por la cual se dictan disposiciones generales para la protección de datos personales.” </w:t>
            </w:r>
            <w:r w:rsidRPr="00AC092C">
              <w:rPr>
                <w:rStyle w:val="Textoennegrita"/>
                <w:rFonts w:cstheme="minorHAnsi"/>
                <w:color w:val="000000" w:themeColor="text1"/>
                <w:sz w:val="20"/>
                <w:szCs w:val="20"/>
                <w:shd w:val="clear" w:color="auto" w:fill="FFFFFF"/>
              </w:rPr>
              <w:t>Artículo 1°.</w:t>
            </w:r>
            <w:r w:rsidRPr="00AC092C">
              <w:rPr>
                <w:rStyle w:val="nfasis"/>
                <w:rFonts w:cstheme="minorHAnsi"/>
                <w:b/>
                <w:bCs/>
                <w:color w:val="000000" w:themeColor="text1"/>
                <w:sz w:val="20"/>
                <w:szCs w:val="20"/>
                <w:shd w:val="clear" w:color="auto" w:fill="FFFFFF"/>
              </w:rPr>
              <w:t> </w:t>
            </w:r>
            <w:r w:rsidRPr="00AC092C">
              <w:rPr>
                <w:rStyle w:val="nfasis"/>
                <w:rFonts w:cstheme="minorHAnsi"/>
                <w:color w:val="000000" w:themeColor="text1"/>
                <w:sz w:val="20"/>
                <w:szCs w:val="20"/>
                <w:shd w:val="clear" w:color="auto" w:fill="FFFFFF"/>
              </w:rPr>
              <w:t>Objeto</w:t>
            </w:r>
            <w:r w:rsidRPr="00AC092C">
              <w:rPr>
                <w:rStyle w:val="Textoennegrita"/>
                <w:rFonts w:cstheme="minorHAnsi"/>
                <w:color w:val="000000" w:themeColor="text1"/>
                <w:sz w:val="20"/>
                <w:szCs w:val="20"/>
                <w:shd w:val="clear" w:color="auto" w:fill="FFFFFF"/>
              </w:rPr>
              <w:t>.</w:t>
            </w:r>
            <w:r w:rsidRPr="00AC092C">
              <w:rPr>
                <w:rFonts w:cstheme="minorHAnsi"/>
                <w:color w:val="000000" w:themeColor="text1"/>
                <w:sz w:val="20"/>
                <w:szCs w:val="20"/>
                <w:shd w:val="clear" w:color="auto" w:fill="FFFFFF"/>
              </w:rPr>
              <w:t> La presente ley tiene por objeto desarrollar el derecho constitucional que tienen todas las personas a conocer, actualizar y rectificar las informaciones que se hayan recogido sobre ellas en bases de datos o archivos, y los demás derechos, libertades y garantías constitucionales a que se refiere el artículo </w:t>
            </w:r>
            <w:hyperlink r:id="rId17" w:anchor="15" w:history="1">
              <w:r w:rsidRPr="00AC092C">
                <w:rPr>
                  <w:rStyle w:val="Hipervnculo"/>
                  <w:rFonts w:cstheme="minorHAnsi"/>
                  <w:color w:val="000000" w:themeColor="text1"/>
                  <w:sz w:val="20"/>
                  <w:szCs w:val="20"/>
                  <w:u w:val="none"/>
                  <w:shd w:val="clear" w:color="auto" w:fill="FFFFFF"/>
                </w:rPr>
                <w:t>15</w:t>
              </w:r>
            </w:hyperlink>
            <w:r w:rsidRPr="00AC092C">
              <w:rPr>
                <w:rFonts w:cstheme="minorHAnsi"/>
                <w:color w:val="000000" w:themeColor="text1"/>
                <w:sz w:val="20"/>
                <w:szCs w:val="20"/>
                <w:shd w:val="clear" w:color="auto" w:fill="FFFFFF"/>
              </w:rPr>
              <w:t> de la Constitución Política; así como el derecho a la información consagrado en el artículo 20 de la misma.</w:t>
            </w:r>
          </w:p>
          <w:p w14:paraId="7911EBB6" w14:textId="139710A0" w:rsidR="00AC092C" w:rsidRPr="00AC092C" w:rsidRDefault="00AC092C" w:rsidP="00AC092C">
            <w:pPr>
              <w:shd w:val="clear" w:color="auto" w:fill="FFFFFF"/>
              <w:spacing w:after="0" w:line="276" w:lineRule="auto"/>
              <w:jc w:val="both"/>
              <w:rPr>
                <w:rFonts w:cstheme="minorHAnsi"/>
                <w:color w:val="000000" w:themeColor="text1"/>
                <w:sz w:val="20"/>
                <w:szCs w:val="20"/>
              </w:rPr>
            </w:pPr>
          </w:p>
        </w:tc>
      </w:tr>
      <w:tr w:rsidR="00EE6B7D" w:rsidRPr="00664F29" w14:paraId="6A551F77" w14:textId="77777777" w:rsidTr="00D55CE1">
        <w:trPr>
          <w:trHeight w:val="1007"/>
        </w:trPr>
        <w:tc>
          <w:tcPr>
            <w:tcW w:w="2274" w:type="dxa"/>
            <w:shd w:val="clear" w:color="auto" w:fill="FFFFFF"/>
          </w:tcPr>
          <w:p w14:paraId="133CB9B8" w14:textId="75D47F06" w:rsidR="005B392D" w:rsidRPr="00664F29" w:rsidRDefault="00EE6B7D" w:rsidP="00664F29">
            <w:pPr>
              <w:pBdr>
                <w:top w:val="nil"/>
                <w:left w:val="nil"/>
                <w:bottom w:val="nil"/>
                <w:right w:val="nil"/>
                <w:between w:val="nil"/>
              </w:pBdr>
              <w:spacing w:before="240" w:after="0" w:line="276" w:lineRule="auto"/>
              <w:jc w:val="center"/>
              <w:rPr>
                <w:rFonts w:ascii="Calibri" w:hAnsi="Calibri" w:cs="Calibri"/>
                <w:b/>
                <w:sz w:val="20"/>
                <w:szCs w:val="20"/>
              </w:rPr>
            </w:pPr>
            <w:r w:rsidRPr="00664F29">
              <w:rPr>
                <w:rFonts w:ascii="Calibri" w:hAnsi="Calibri" w:cs="Calibri"/>
                <w:b/>
                <w:sz w:val="20"/>
                <w:szCs w:val="20"/>
              </w:rPr>
              <w:t xml:space="preserve">Ley 1712 de </w:t>
            </w:r>
            <w:r w:rsidR="000F0027" w:rsidRPr="00664F29">
              <w:rPr>
                <w:rFonts w:ascii="Calibri" w:hAnsi="Calibri" w:cs="Calibri"/>
                <w:b/>
                <w:sz w:val="20"/>
                <w:szCs w:val="20"/>
              </w:rPr>
              <w:t>2</w:t>
            </w:r>
            <w:r w:rsidRPr="00664F29">
              <w:rPr>
                <w:rFonts w:ascii="Calibri" w:hAnsi="Calibri" w:cs="Calibri"/>
                <w:b/>
                <w:sz w:val="20"/>
                <w:szCs w:val="20"/>
              </w:rPr>
              <w:t>014</w:t>
            </w:r>
          </w:p>
        </w:tc>
        <w:tc>
          <w:tcPr>
            <w:tcW w:w="7360" w:type="dxa"/>
            <w:shd w:val="clear" w:color="auto" w:fill="FFFFFF"/>
          </w:tcPr>
          <w:p w14:paraId="3A090571" w14:textId="77777777" w:rsidR="000F0027" w:rsidRPr="00AC092C" w:rsidRDefault="000F0027" w:rsidP="00AC092C">
            <w:pPr>
              <w:pBdr>
                <w:top w:val="nil"/>
                <w:left w:val="nil"/>
                <w:bottom w:val="nil"/>
                <w:right w:val="nil"/>
                <w:between w:val="nil"/>
              </w:pBdr>
              <w:spacing w:after="0" w:line="276" w:lineRule="auto"/>
              <w:jc w:val="both"/>
              <w:rPr>
                <w:rStyle w:val="Textoennegrita"/>
                <w:rFonts w:cstheme="minorHAnsi"/>
                <w:b w:val="0"/>
                <w:bCs w:val="0"/>
                <w:color w:val="000000" w:themeColor="text1"/>
                <w:sz w:val="20"/>
                <w:szCs w:val="20"/>
              </w:rPr>
            </w:pPr>
            <w:r w:rsidRPr="00AC092C">
              <w:rPr>
                <w:rFonts w:cstheme="minorHAnsi"/>
                <w:color w:val="000000" w:themeColor="text1"/>
                <w:sz w:val="20"/>
                <w:szCs w:val="20"/>
              </w:rPr>
              <w:t xml:space="preserve">“Por medio de la cual se crea la Ley de Transparencia y del Derecho de Acceso a la Información Pública Nacional y se dictan otras disposiciones.” </w:t>
            </w:r>
            <w:r w:rsidRPr="00AC092C">
              <w:rPr>
                <w:rStyle w:val="Textoennegrita"/>
                <w:rFonts w:cstheme="minorHAnsi"/>
                <w:color w:val="000000" w:themeColor="text1"/>
                <w:sz w:val="20"/>
                <w:szCs w:val="20"/>
                <w:shd w:val="clear" w:color="auto" w:fill="FFFFFF"/>
              </w:rPr>
              <w:t>Artículo 1</w:t>
            </w:r>
            <w:r w:rsidRPr="00AC092C">
              <w:rPr>
                <w:rStyle w:val="Textoennegrita"/>
                <w:rFonts w:cstheme="minorHAnsi"/>
                <w:b w:val="0"/>
                <w:bCs w:val="0"/>
                <w:color w:val="000000" w:themeColor="text1"/>
                <w:sz w:val="20"/>
                <w:szCs w:val="20"/>
                <w:shd w:val="clear" w:color="auto" w:fill="FFFFFF"/>
              </w:rPr>
              <w:t>.</w:t>
            </w:r>
            <w:r w:rsidRPr="00AC092C">
              <w:rPr>
                <w:rStyle w:val="Textoennegrita"/>
                <w:rFonts w:cstheme="minorHAnsi"/>
                <w:b w:val="0"/>
                <w:bCs w:val="0"/>
                <w:color w:val="000000" w:themeColor="text1"/>
                <w:sz w:val="20"/>
                <w:szCs w:val="20"/>
              </w:rPr>
              <w:t> Objeto. El objeto de la presente ley es regular el derecho de acceso a la información pública, los procedimientos para el ejercicio y garantía del derecho y las excepciones a la publicidad de información.</w:t>
            </w:r>
          </w:p>
          <w:p w14:paraId="1BAD81B1" w14:textId="44FD072C" w:rsidR="00AC092C" w:rsidRPr="00AC092C" w:rsidRDefault="00AC092C" w:rsidP="00AC092C">
            <w:pPr>
              <w:pBdr>
                <w:top w:val="nil"/>
                <w:left w:val="nil"/>
                <w:bottom w:val="nil"/>
                <w:right w:val="nil"/>
                <w:between w:val="nil"/>
              </w:pBdr>
              <w:spacing w:after="0" w:line="276" w:lineRule="auto"/>
              <w:jc w:val="both"/>
              <w:rPr>
                <w:rFonts w:cstheme="minorHAnsi"/>
                <w:color w:val="000000" w:themeColor="text1"/>
                <w:sz w:val="20"/>
                <w:szCs w:val="20"/>
              </w:rPr>
            </w:pPr>
          </w:p>
        </w:tc>
      </w:tr>
      <w:tr w:rsidR="00664F29" w:rsidRPr="00664F29" w14:paraId="0C325469" w14:textId="77777777" w:rsidTr="00D55CE1">
        <w:trPr>
          <w:trHeight w:val="1007"/>
        </w:trPr>
        <w:tc>
          <w:tcPr>
            <w:tcW w:w="2274" w:type="dxa"/>
            <w:shd w:val="clear" w:color="auto" w:fill="FFFFFF"/>
          </w:tcPr>
          <w:p w14:paraId="7253AF5D" w14:textId="77777777" w:rsidR="002F1B5C" w:rsidRPr="00664F29" w:rsidRDefault="002F1B5C" w:rsidP="00664F29">
            <w:pPr>
              <w:pBdr>
                <w:top w:val="nil"/>
                <w:left w:val="nil"/>
                <w:bottom w:val="nil"/>
                <w:right w:val="nil"/>
                <w:between w:val="nil"/>
              </w:pBdr>
              <w:spacing w:before="240" w:after="0" w:line="276" w:lineRule="auto"/>
              <w:jc w:val="center"/>
              <w:rPr>
                <w:rStyle w:val="Textoennegrita"/>
                <w:rFonts w:ascii="Calibri" w:hAnsi="Calibri" w:cs="Calibri"/>
                <w:sz w:val="20"/>
                <w:szCs w:val="20"/>
                <w:shd w:val="clear" w:color="auto" w:fill="FFFFFF"/>
              </w:rPr>
            </w:pPr>
          </w:p>
          <w:p w14:paraId="43DA8F6A" w14:textId="3B6D7CA6" w:rsidR="00EE6B7D" w:rsidRPr="00664F29" w:rsidRDefault="00000000" w:rsidP="00664F29">
            <w:pPr>
              <w:pBdr>
                <w:top w:val="nil"/>
                <w:left w:val="nil"/>
                <w:bottom w:val="nil"/>
                <w:right w:val="nil"/>
                <w:between w:val="nil"/>
              </w:pBdr>
              <w:spacing w:before="240" w:after="0" w:line="276" w:lineRule="auto"/>
              <w:jc w:val="center"/>
              <w:rPr>
                <w:rFonts w:ascii="Calibri" w:hAnsi="Calibri" w:cs="Calibri"/>
                <w:sz w:val="20"/>
                <w:szCs w:val="20"/>
                <w:shd w:val="clear" w:color="auto" w:fill="F6F8F9"/>
              </w:rPr>
            </w:pPr>
            <w:hyperlink r:id="rId18" w:history="1">
              <w:r w:rsidR="00EE6B7D" w:rsidRPr="00664F29">
                <w:rPr>
                  <w:rStyle w:val="Hipervnculo"/>
                  <w:rFonts w:ascii="Calibri" w:hAnsi="Calibri" w:cs="Calibri"/>
                  <w:b/>
                  <w:bCs/>
                  <w:color w:val="auto"/>
                  <w:sz w:val="20"/>
                  <w:szCs w:val="20"/>
                  <w:u w:val="none"/>
                  <w:shd w:val="clear" w:color="auto" w:fill="FFFFFF"/>
                </w:rPr>
                <w:t>Ley 1978 de 2019</w:t>
              </w:r>
            </w:hyperlink>
          </w:p>
        </w:tc>
        <w:tc>
          <w:tcPr>
            <w:tcW w:w="7360" w:type="dxa"/>
            <w:shd w:val="clear" w:color="auto" w:fill="FFFFFF"/>
          </w:tcPr>
          <w:p w14:paraId="539966F8" w14:textId="77777777" w:rsidR="002F1B5C" w:rsidRPr="00AC092C" w:rsidRDefault="002F1B5C" w:rsidP="00AC092C">
            <w:pPr>
              <w:spacing w:after="0" w:line="276" w:lineRule="auto"/>
              <w:jc w:val="both"/>
              <w:rPr>
                <w:rStyle w:val="Textoennegrita"/>
                <w:rFonts w:cstheme="minorHAnsi"/>
                <w:b w:val="0"/>
                <w:bCs w:val="0"/>
                <w:color w:val="000000" w:themeColor="text1"/>
                <w:sz w:val="20"/>
                <w:szCs w:val="20"/>
              </w:rPr>
            </w:pPr>
            <w:r w:rsidRPr="00AC092C">
              <w:rPr>
                <w:rFonts w:cstheme="minorHAnsi"/>
                <w:i/>
                <w:iCs/>
                <w:color w:val="000000" w:themeColor="text1"/>
                <w:sz w:val="20"/>
                <w:szCs w:val="20"/>
              </w:rPr>
              <w:t>“</w:t>
            </w:r>
            <w:r w:rsidRPr="00AC092C">
              <w:rPr>
                <w:rFonts w:cstheme="minorHAnsi"/>
                <w:color w:val="000000" w:themeColor="text1"/>
                <w:sz w:val="20"/>
                <w:szCs w:val="20"/>
              </w:rPr>
              <w:t>Por la cual se moderniza el Sector de las Tecnologías de la Información y las Comunicaciones -TIC, se distribuyen competencias, se crea un Regulador Único y se dictan otras disposiciones</w:t>
            </w:r>
            <w:r w:rsidRPr="00AC092C">
              <w:rPr>
                <w:rStyle w:val="Textoennegrita"/>
                <w:rFonts w:cstheme="minorHAnsi"/>
                <w:color w:val="000000" w:themeColor="text1"/>
                <w:sz w:val="20"/>
                <w:szCs w:val="20"/>
              </w:rPr>
              <w:t xml:space="preserve">”. Artículo 1. </w:t>
            </w:r>
            <w:r w:rsidRPr="00AC092C">
              <w:rPr>
                <w:rStyle w:val="Textoennegrita"/>
                <w:rFonts w:cstheme="minorHAnsi"/>
                <w:b w:val="0"/>
                <w:bCs w:val="0"/>
                <w:color w:val="000000" w:themeColor="text1"/>
                <w:sz w:val="20"/>
                <w:szCs w:val="20"/>
              </w:rPr>
              <w:t>Objeto. La presente Ley tiene por objeto alinear los incentivos de los agentes y autoridades del sector de Tecnologías de la Información y las Comunicaciones (TIC), aumentar su certidumbre jurídica, simplificar y modernizar el marco institucional del sector, focalizar las inversiones para el cierre efectivo de la brecha digital y potenciar la vinculación del sector privado en el desarrollo de los proyectos asociados, así como aumentar la eficiencia en el pago de las contraprestaciones y cargas económicas de los agentes del sector.</w:t>
            </w:r>
          </w:p>
          <w:p w14:paraId="32BCB32B" w14:textId="07228D75" w:rsidR="00AC092C" w:rsidRPr="00AC092C" w:rsidRDefault="00AC092C" w:rsidP="00AC092C">
            <w:pPr>
              <w:spacing w:after="0" w:line="276" w:lineRule="auto"/>
              <w:jc w:val="both"/>
              <w:rPr>
                <w:rFonts w:cstheme="minorHAnsi"/>
                <w:color w:val="000000" w:themeColor="text1"/>
                <w:sz w:val="20"/>
                <w:szCs w:val="20"/>
                <w:shd w:val="clear" w:color="auto" w:fill="F6F8F9"/>
              </w:rPr>
            </w:pPr>
          </w:p>
        </w:tc>
      </w:tr>
      <w:tr w:rsidR="00B95939" w:rsidRPr="00664F29" w14:paraId="47EE89C4" w14:textId="77777777" w:rsidTr="00AC092C">
        <w:trPr>
          <w:trHeight w:val="699"/>
        </w:trPr>
        <w:tc>
          <w:tcPr>
            <w:tcW w:w="2274" w:type="dxa"/>
            <w:shd w:val="clear" w:color="auto" w:fill="FFFFFF"/>
          </w:tcPr>
          <w:p w14:paraId="65845B64" w14:textId="77777777" w:rsidR="00AC092C" w:rsidRDefault="00AC092C" w:rsidP="00664F29">
            <w:pPr>
              <w:pBdr>
                <w:top w:val="nil"/>
                <w:left w:val="nil"/>
                <w:bottom w:val="nil"/>
                <w:right w:val="nil"/>
                <w:between w:val="nil"/>
              </w:pBdr>
              <w:spacing w:before="240" w:after="0" w:line="276" w:lineRule="auto"/>
              <w:jc w:val="center"/>
              <w:rPr>
                <w:rStyle w:val="Hipervnculo"/>
                <w:rFonts w:ascii="Calibri" w:hAnsi="Calibri" w:cs="Calibri"/>
                <w:b/>
                <w:bCs/>
                <w:color w:val="auto"/>
                <w:sz w:val="20"/>
                <w:szCs w:val="20"/>
                <w:u w:val="none"/>
                <w:shd w:val="clear" w:color="auto" w:fill="FFFFFF"/>
              </w:rPr>
            </w:pPr>
          </w:p>
          <w:p w14:paraId="002ED830" w14:textId="3F100B0A" w:rsidR="00B95939" w:rsidRPr="00664F29" w:rsidRDefault="00B95939" w:rsidP="00664F29">
            <w:pPr>
              <w:pBdr>
                <w:top w:val="nil"/>
                <w:left w:val="nil"/>
                <w:bottom w:val="nil"/>
                <w:right w:val="nil"/>
                <w:between w:val="nil"/>
              </w:pBdr>
              <w:spacing w:before="240" w:after="0" w:line="276" w:lineRule="auto"/>
              <w:jc w:val="center"/>
              <w:rPr>
                <w:rStyle w:val="Hipervnculo"/>
                <w:rFonts w:ascii="Calibri" w:hAnsi="Calibri" w:cs="Calibri"/>
                <w:b/>
                <w:bCs/>
                <w:color w:val="auto"/>
                <w:sz w:val="20"/>
                <w:szCs w:val="20"/>
                <w:u w:val="none"/>
                <w:shd w:val="clear" w:color="auto" w:fill="FFFFFF"/>
              </w:rPr>
            </w:pPr>
            <w:r>
              <w:rPr>
                <w:rStyle w:val="Hipervnculo"/>
                <w:rFonts w:ascii="Calibri" w:hAnsi="Calibri" w:cs="Calibri"/>
                <w:b/>
                <w:bCs/>
                <w:color w:val="auto"/>
                <w:sz w:val="20"/>
                <w:szCs w:val="20"/>
                <w:u w:val="none"/>
                <w:shd w:val="clear" w:color="auto" w:fill="FFFFFF"/>
              </w:rPr>
              <w:lastRenderedPageBreak/>
              <w:t>Ley 2108 de 2021</w:t>
            </w:r>
          </w:p>
        </w:tc>
        <w:tc>
          <w:tcPr>
            <w:tcW w:w="7360" w:type="dxa"/>
            <w:shd w:val="clear" w:color="auto" w:fill="FFFFFF"/>
          </w:tcPr>
          <w:p w14:paraId="20285FC3" w14:textId="5A82000B" w:rsidR="00B95939" w:rsidRPr="00AC092C" w:rsidRDefault="00B95939" w:rsidP="00AC092C">
            <w:pPr>
              <w:shd w:val="clear" w:color="auto" w:fill="FFFFFF"/>
              <w:spacing w:after="0" w:line="276" w:lineRule="auto"/>
              <w:jc w:val="both"/>
              <w:rPr>
                <w:rFonts w:cstheme="minorHAnsi"/>
                <w:color w:val="000000" w:themeColor="text1"/>
                <w:sz w:val="20"/>
                <w:szCs w:val="20"/>
              </w:rPr>
            </w:pPr>
            <w:r w:rsidRPr="00AC092C">
              <w:rPr>
                <w:rFonts w:cstheme="minorHAnsi"/>
                <w:color w:val="000000" w:themeColor="text1"/>
                <w:sz w:val="20"/>
                <w:szCs w:val="20"/>
              </w:rPr>
              <w:lastRenderedPageBreak/>
              <w:t>"Ley de internet como servicio público esencial y universal" o "por medio de la cual se modifica la ley 1341 de 2009 y se dictan otras disposiciones"</w:t>
            </w:r>
            <w:r w:rsidR="00517697" w:rsidRPr="00AC092C">
              <w:rPr>
                <w:rFonts w:cstheme="minorHAnsi"/>
                <w:color w:val="000000" w:themeColor="text1"/>
                <w:sz w:val="20"/>
                <w:szCs w:val="20"/>
              </w:rPr>
              <w:t xml:space="preserve">. </w:t>
            </w:r>
            <w:r w:rsidR="00517697" w:rsidRPr="00AC092C">
              <w:rPr>
                <w:rStyle w:val="Textoennegrita"/>
                <w:rFonts w:cstheme="minorHAnsi"/>
                <w:color w:val="000000" w:themeColor="text1"/>
                <w:sz w:val="20"/>
                <w:szCs w:val="20"/>
              </w:rPr>
              <w:t>Artículo 1</w:t>
            </w:r>
            <w:r w:rsidR="00517697" w:rsidRPr="00AC092C">
              <w:rPr>
                <w:rStyle w:val="Textoennegrita"/>
                <w:rFonts w:cstheme="minorHAnsi"/>
                <w:b w:val="0"/>
                <w:bCs w:val="0"/>
                <w:color w:val="000000" w:themeColor="text1"/>
                <w:sz w:val="20"/>
                <w:szCs w:val="20"/>
              </w:rPr>
              <w:t xml:space="preserve">. Objeto. Esta ley tiene por objeto establecer dentro de los servicios públicos de telecomunicaciones, el </w:t>
            </w:r>
            <w:r w:rsidR="00517697" w:rsidRPr="00AC092C">
              <w:rPr>
                <w:rStyle w:val="Textoennegrita"/>
                <w:rFonts w:cstheme="minorHAnsi"/>
                <w:b w:val="0"/>
                <w:bCs w:val="0"/>
                <w:color w:val="000000" w:themeColor="text1"/>
                <w:sz w:val="20"/>
                <w:szCs w:val="20"/>
              </w:rPr>
              <w:lastRenderedPageBreak/>
              <w:t>acceso a Internet como uno de carácter esencial, con el fin de propender por la universalidad para garantizar y asegurar la prestación del servicio de manera eficiente, continua y permanente, permitiendo la conectividad de todos los habitantes del territorio nacional, en especial de la población que, en razón a su condición social o étnica se encuentre en situación de vulnerabilidad o en zonas rurales y apartadas.</w:t>
            </w:r>
          </w:p>
        </w:tc>
      </w:tr>
      <w:tr w:rsidR="00EE6B7D" w:rsidRPr="00664F29" w14:paraId="6402C389" w14:textId="77777777" w:rsidTr="00DD0DF4">
        <w:trPr>
          <w:trHeight w:val="910"/>
        </w:trPr>
        <w:tc>
          <w:tcPr>
            <w:tcW w:w="2274" w:type="dxa"/>
            <w:shd w:val="clear" w:color="auto" w:fill="FFFFFF"/>
          </w:tcPr>
          <w:p w14:paraId="766635CC" w14:textId="1435416D" w:rsidR="00EE6B7D" w:rsidRPr="00664F29" w:rsidRDefault="00000000" w:rsidP="00664F29">
            <w:pPr>
              <w:pBdr>
                <w:top w:val="nil"/>
                <w:left w:val="nil"/>
                <w:bottom w:val="nil"/>
                <w:right w:val="nil"/>
                <w:between w:val="nil"/>
              </w:pBdr>
              <w:spacing w:before="240" w:after="0" w:line="276" w:lineRule="auto"/>
              <w:jc w:val="center"/>
              <w:rPr>
                <w:rFonts w:ascii="Calibri" w:hAnsi="Calibri" w:cs="Calibri"/>
                <w:b/>
                <w:bCs/>
                <w:sz w:val="20"/>
                <w:szCs w:val="20"/>
                <w:shd w:val="clear" w:color="auto" w:fill="F6F8F9"/>
              </w:rPr>
            </w:pPr>
            <w:hyperlink r:id="rId19" w:history="1">
              <w:r w:rsidR="00EE6B7D" w:rsidRPr="00664F29">
                <w:rPr>
                  <w:rStyle w:val="Hipervnculo"/>
                  <w:rFonts w:ascii="Calibri" w:hAnsi="Calibri" w:cs="Calibri"/>
                  <w:b/>
                  <w:bCs/>
                  <w:color w:val="auto"/>
                  <w:sz w:val="20"/>
                  <w:szCs w:val="20"/>
                  <w:u w:val="none"/>
                  <w:shd w:val="clear" w:color="auto" w:fill="FFFFFF"/>
                </w:rPr>
                <w:t>Decreto 1078 de 2015</w:t>
              </w:r>
            </w:hyperlink>
            <w:r w:rsidR="00EE6B7D" w:rsidRPr="00664F29">
              <w:rPr>
                <w:rStyle w:val="Hipervnculo"/>
                <w:rFonts w:ascii="Calibri" w:hAnsi="Calibri" w:cs="Calibri"/>
                <w:b/>
                <w:bCs/>
                <w:color w:val="auto"/>
                <w:sz w:val="20"/>
                <w:szCs w:val="20"/>
                <w:u w:val="none"/>
              </w:rPr>
              <w:t> </w:t>
            </w:r>
          </w:p>
        </w:tc>
        <w:tc>
          <w:tcPr>
            <w:tcW w:w="7360" w:type="dxa"/>
            <w:shd w:val="clear" w:color="auto" w:fill="FFFFFF"/>
          </w:tcPr>
          <w:p w14:paraId="4A2AB8DD" w14:textId="60AD983C" w:rsidR="00EE6B7D" w:rsidRPr="00AC092C" w:rsidRDefault="00307D6F" w:rsidP="00AC092C">
            <w:pPr>
              <w:shd w:val="clear" w:color="auto" w:fill="FFFFFF"/>
              <w:spacing w:after="0" w:line="276" w:lineRule="auto"/>
              <w:jc w:val="both"/>
              <w:rPr>
                <w:rFonts w:cstheme="minorHAnsi"/>
                <w:color w:val="000000" w:themeColor="text1"/>
                <w:sz w:val="20"/>
                <w:szCs w:val="20"/>
              </w:rPr>
            </w:pPr>
            <w:r w:rsidRPr="00AC092C">
              <w:rPr>
                <w:rStyle w:val="Textoennegrita"/>
                <w:rFonts w:cstheme="minorHAnsi"/>
                <w:b w:val="0"/>
                <w:bCs w:val="0"/>
                <w:color w:val="000000" w:themeColor="text1"/>
                <w:sz w:val="20"/>
                <w:szCs w:val="20"/>
              </w:rPr>
              <w:t>“Por medio del cual se expide el Decreto Único Reglamentario del Sector de Tecnologías de la Información y las Comunicaciones”</w:t>
            </w:r>
            <w:r w:rsidR="00DD0DF4" w:rsidRPr="00AC092C">
              <w:rPr>
                <w:rStyle w:val="Textoennegrita"/>
                <w:rFonts w:cstheme="minorHAnsi"/>
                <w:b w:val="0"/>
                <w:bCs w:val="0"/>
                <w:color w:val="000000" w:themeColor="text1"/>
                <w:sz w:val="20"/>
                <w:szCs w:val="20"/>
              </w:rPr>
              <w:t>.</w:t>
            </w:r>
          </w:p>
        </w:tc>
      </w:tr>
      <w:tr w:rsidR="00EE6B7D" w:rsidRPr="00664F29" w14:paraId="11378EF8" w14:textId="77777777" w:rsidTr="00517697">
        <w:trPr>
          <w:trHeight w:val="841"/>
        </w:trPr>
        <w:tc>
          <w:tcPr>
            <w:tcW w:w="2274" w:type="dxa"/>
            <w:shd w:val="clear" w:color="auto" w:fill="FFFFFF"/>
          </w:tcPr>
          <w:p w14:paraId="3542D9FD" w14:textId="77777777" w:rsidR="00DD0DF4" w:rsidRPr="00664F29" w:rsidRDefault="00DD0DF4" w:rsidP="00664F29">
            <w:pPr>
              <w:pBdr>
                <w:top w:val="nil"/>
                <w:left w:val="nil"/>
                <w:bottom w:val="nil"/>
                <w:right w:val="nil"/>
                <w:between w:val="nil"/>
              </w:pBdr>
              <w:spacing w:before="240" w:after="0" w:line="276" w:lineRule="auto"/>
              <w:jc w:val="center"/>
              <w:rPr>
                <w:rFonts w:ascii="Calibri" w:hAnsi="Calibri" w:cs="Calibri"/>
                <w:b/>
                <w:bCs/>
                <w:sz w:val="20"/>
                <w:szCs w:val="20"/>
                <w:shd w:val="clear" w:color="auto" w:fill="F6F8F9"/>
              </w:rPr>
            </w:pPr>
          </w:p>
          <w:p w14:paraId="7DD5556F" w14:textId="2E2AA684" w:rsidR="005B392D" w:rsidRPr="00664F29" w:rsidRDefault="00EE6B7D" w:rsidP="00664F29">
            <w:pPr>
              <w:pBdr>
                <w:top w:val="nil"/>
                <w:left w:val="nil"/>
                <w:bottom w:val="nil"/>
                <w:right w:val="nil"/>
                <w:between w:val="nil"/>
              </w:pBdr>
              <w:spacing w:before="240" w:after="0" w:line="276" w:lineRule="auto"/>
              <w:jc w:val="center"/>
              <w:rPr>
                <w:rFonts w:ascii="Calibri" w:hAnsi="Calibri" w:cs="Calibri"/>
                <w:b/>
                <w:bCs/>
                <w:sz w:val="20"/>
                <w:szCs w:val="20"/>
              </w:rPr>
            </w:pPr>
            <w:r w:rsidRPr="00AC092C">
              <w:rPr>
                <w:rFonts w:ascii="Calibri" w:hAnsi="Calibri" w:cs="Calibri"/>
                <w:b/>
                <w:bCs/>
                <w:sz w:val="20"/>
                <w:szCs w:val="20"/>
              </w:rPr>
              <w:t>Decreto 1008 de 2018</w:t>
            </w:r>
          </w:p>
        </w:tc>
        <w:tc>
          <w:tcPr>
            <w:tcW w:w="7360" w:type="dxa"/>
            <w:shd w:val="clear" w:color="auto" w:fill="FFFFFF"/>
          </w:tcPr>
          <w:p w14:paraId="16C839E1" w14:textId="77777777" w:rsidR="005B392D" w:rsidRPr="00AC092C" w:rsidRDefault="00DD0DF4" w:rsidP="00AC092C">
            <w:pPr>
              <w:spacing w:after="0" w:line="276" w:lineRule="auto"/>
              <w:jc w:val="both"/>
              <w:rPr>
                <w:rStyle w:val="Textoennegrita"/>
                <w:rFonts w:cstheme="minorHAnsi"/>
                <w:b w:val="0"/>
                <w:bCs w:val="0"/>
                <w:color w:val="000000" w:themeColor="text1"/>
                <w:sz w:val="20"/>
                <w:szCs w:val="20"/>
              </w:rPr>
            </w:pPr>
            <w:r w:rsidRPr="00AC092C">
              <w:rPr>
                <w:rFonts w:cstheme="minorHAnsi"/>
                <w:color w:val="000000" w:themeColor="text1"/>
                <w:sz w:val="20"/>
                <w:szCs w:val="20"/>
              </w:rPr>
              <w:t xml:space="preserve">"Por el cual se establecen los lineamientos generales de la política de Gobierno Digital y se subroga el capítulo 1 del título 9 de la parte 2 del libro 2 del Decreto 1078 de 2015, Decreto Único Reglamentario del sector de Tecnologías de la Información y las Comunicaciones". </w:t>
            </w:r>
            <w:r w:rsidRPr="00AC092C">
              <w:rPr>
                <w:rStyle w:val="Textoennegrita"/>
                <w:rFonts w:cstheme="minorHAnsi"/>
                <w:color w:val="000000" w:themeColor="text1"/>
                <w:sz w:val="20"/>
                <w:szCs w:val="20"/>
              </w:rPr>
              <w:t>A</w:t>
            </w:r>
            <w:bookmarkStart w:id="10" w:name="2.2.9.1.1.1"/>
            <w:r w:rsidRPr="00AC092C">
              <w:rPr>
                <w:rStyle w:val="Textoennegrita"/>
                <w:rFonts w:cstheme="minorHAnsi"/>
                <w:color w:val="000000" w:themeColor="text1"/>
                <w:sz w:val="20"/>
                <w:szCs w:val="20"/>
              </w:rPr>
              <w:t>rtículo </w:t>
            </w:r>
            <w:bookmarkEnd w:id="10"/>
            <w:r w:rsidRPr="00AC092C">
              <w:rPr>
                <w:rStyle w:val="Textoennegrita"/>
                <w:rFonts w:cstheme="minorHAnsi"/>
                <w:color w:val="000000" w:themeColor="text1"/>
                <w:sz w:val="20"/>
                <w:szCs w:val="20"/>
              </w:rPr>
              <w:t>2.2.9.1.1.1</w:t>
            </w:r>
            <w:r w:rsidRPr="00AC092C">
              <w:rPr>
                <w:rStyle w:val="Textoennegrita"/>
                <w:rFonts w:cstheme="minorHAnsi"/>
                <w:b w:val="0"/>
                <w:bCs w:val="0"/>
                <w:color w:val="000000" w:themeColor="text1"/>
                <w:sz w:val="20"/>
                <w:szCs w:val="20"/>
              </w:rPr>
              <w:t>. Objeto. El presente capítulo establece lineamientos generales de la Política de Gobierno Digital para Colombia, antes estrategia de Gobierno en Línea, la cual desde ahora debe ser entendida como: el uso y aprovechamiento de las tecnologías de la información y las comunicaciones para consolidar un Estado y ciudadanos competitivos, proactivos, e innovadores, que generen valor público en un entorno de confianza digital.</w:t>
            </w:r>
          </w:p>
          <w:p w14:paraId="7C3B7D01" w14:textId="15486E9D" w:rsidR="00AC092C" w:rsidRPr="00AC092C" w:rsidRDefault="00AC092C" w:rsidP="00AC092C">
            <w:pPr>
              <w:spacing w:after="0" w:line="276" w:lineRule="auto"/>
              <w:jc w:val="both"/>
              <w:rPr>
                <w:rFonts w:cstheme="minorHAnsi"/>
                <w:color w:val="000000" w:themeColor="text1"/>
                <w:sz w:val="20"/>
                <w:szCs w:val="20"/>
              </w:rPr>
            </w:pPr>
          </w:p>
        </w:tc>
      </w:tr>
      <w:tr w:rsidR="00EE6B7D" w:rsidRPr="00664F29" w14:paraId="2A597054" w14:textId="77777777" w:rsidTr="00D55CE1">
        <w:trPr>
          <w:trHeight w:val="1007"/>
        </w:trPr>
        <w:tc>
          <w:tcPr>
            <w:tcW w:w="2274" w:type="dxa"/>
            <w:shd w:val="clear" w:color="auto" w:fill="FFFFFF"/>
          </w:tcPr>
          <w:p w14:paraId="3944CA64" w14:textId="77777777" w:rsidR="00AC092C" w:rsidRDefault="00AC092C" w:rsidP="00AC092C">
            <w:pPr>
              <w:pBdr>
                <w:top w:val="nil"/>
                <w:left w:val="nil"/>
                <w:bottom w:val="nil"/>
                <w:right w:val="nil"/>
                <w:between w:val="nil"/>
              </w:pBdr>
              <w:jc w:val="center"/>
              <w:rPr>
                <w:rStyle w:val="Hipervnculo"/>
                <w:rFonts w:cstheme="minorHAnsi"/>
                <w:b/>
                <w:bCs/>
                <w:color w:val="000000" w:themeColor="text1"/>
                <w:u w:val="none"/>
              </w:rPr>
            </w:pPr>
          </w:p>
          <w:p w14:paraId="7DEE27CC" w14:textId="1F73D1D0" w:rsidR="005B392D" w:rsidRPr="00AC092C" w:rsidRDefault="00000000" w:rsidP="00AC092C">
            <w:pPr>
              <w:pBdr>
                <w:top w:val="nil"/>
                <w:left w:val="nil"/>
                <w:bottom w:val="nil"/>
                <w:right w:val="nil"/>
                <w:between w:val="nil"/>
              </w:pBdr>
              <w:jc w:val="center"/>
              <w:rPr>
                <w:rStyle w:val="Hipervnculo"/>
                <w:rFonts w:cstheme="minorHAnsi"/>
                <w:b/>
                <w:bCs/>
                <w:color w:val="000000" w:themeColor="text1"/>
                <w:sz w:val="20"/>
                <w:szCs w:val="20"/>
                <w:u w:val="none"/>
              </w:rPr>
            </w:pPr>
            <w:hyperlink r:id="rId20" w:history="1">
              <w:r w:rsidR="00662F15" w:rsidRPr="00AC092C">
                <w:rPr>
                  <w:rStyle w:val="Hipervnculo"/>
                  <w:rFonts w:cstheme="minorHAnsi"/>
                  <w:b/>
                  <w:bCs/>
                  <w:color w:val="000000" w:themeColor="text1"/>
                  <w:sz w:val="20"/>
                  <w:szCs w:val="20"/>
                  <w:u w:val="none"/>
                </w:rPr>
                <w:t>Resolución 2239 de 2024</w:t>
              </w:r>
            </w:hyperlink>
          </w:p>
          <w:p w14:paraId="5F70E377" w14:textId="4F223B81" w:rsidR="00AC092C" w:rsidRPr="00AC092C" w:rsidRDefault="00AC092C" w:rsidP="00AC092C">
            <w:pPr>
              <w:pBdr>
                <w:top w:val="nil"/>
                <w:left w:val="nil"/>
                <w:bottom w:val="nil"/>
                <w:right w:val="nil"/>
                <w:between w:val="nil"/>
              </w:pBdr>
              <w:jc w:val="center"/>
              <w:rPr>
                <w:rFonts w:ascii="Calibri" w:hAnsi="Calibri" w:cs="Calibri"/>
                <w:b/>
                <w:bCs/>
                <w:sz w:val="20"/>
                <w:szCs w:val="20"/>
              </w:rPr>
            </w:pPr>
            <w:r w:rsidRPr="00AC092C">
              <w:rPr>
                <w:rStyle w:val="Hipervnculo"/>
                <w:rFonts w:cstheme="minorHAnsi"/>
                <w:b/>
                <w:bCs/>
                <w:color w:val="000000" w:themeColor="text1"/>
                <w:sz w:val="20"/>
                <w:szCs w:val="20"/>
                <w:u w:val="none"/>
              </w:rPr>
              <w:t>Ministerio de TIC</w:t>
            </w:r>
          </w:p>
        </w:tc>
        <w:tc>
          <w:tcPr>
            <w:tcW w:w="7360" w:type="dxa"/>
            <w:shd w:val="clear" w:color="auto" w:fill="FFFFFF"/>
          </w:tcPr>
          <w:p w14:paraId="1DF20F11" w14:textId="77777777" w:rsidR="005B392D" w:rsidRPr="00AC092C" w:rsidRDefault="00662F15" w:rsidP="00AC092C">
            <w:pPr>
              <w:pBdr>
                <w:top w:val="nil"/>
                <w:left w:val="nil"/>
                <w:bottom w:val="nil"/>
                <w:right w:val="nil"/>
                <w:between w:val="nil"/>
              </w:pBdr>
              <w:spacing w:after="0" w:line="276" w:lineRule="auto"/>
              <w:jc w:val="both"/>
              <w:rPr>
                <w:rFonts w:cstheme="minorHAnsi"/>
                <w:i/>
                <w:iCs/>
                <w:color w:val="000000" w:themeColor="text1"/>
                <w:sz w:val="20"/>
                <w:szCs w:val="20"/>
                <w:shd w:val="clear" w:color="auto" w:fill="FFFFFF"/>
              </w:rPr>
            </w:pPr>
            <w:r w:rsidRPr="00AC092C">
              <w:rPr>
                <w:rFonts w:cstheme="minorHAnsi"/>
                <w:i/>
                <w:iCs/>
                <w:color w:val="000000" w:themeColor="text1"/>
                <w:sz w:val="20"/>
                <w:szCs w:val="20"/>
                <w:shd w:val="clear" w:color="auto" w:fill="FFFFFF"/>
              </w:rPr>
              <w:t>"</w:t>
            </w:r>
            <w:r w:rsidRPr="00AC092C">
              <w:rPr>
                <w:rStyle w:val="nfasis"/>
                <w:rFonts w:cstheme="minorHAnsi"/>
                <w:i w:val="0"/>
                <w:iCs w:val="0"/>
                <w:color w:val="000000" w:themeColor="text1"/>
                <w:sz w:val="20"/>
                <w:szCs w:val="20"/>
                <w:shd w:val="clear" w:color="auto" w:fill="FFFFFF"/>
              </w:rPr>
              <w:t>Por la cual se actualiza la Política General de Seguridad y Privacidad de la Información, Seguridad Digital y Continuidad de la Operación del Ministerio/Fondo Único de Tecnologías de la Información y las Comunicaciones, se definen lineamientos frente al uso y manejo de la información y se deroga la Resolución 448 de 2022</w:t>
            </w:r>
            <w:r w:rsidRPr="00AC092C">
              <w:rPr>
                <w:rFonts w:cstheme="minorHAnsi"/>
                <w:i/>
                <w:iCs/>
                <w:color w:val="000000" w:themeColor="text1"/>
                <w:sz w:val="20"/>
                <w:szCs w:val="20"/>
                <w:shd w:val="clear" w:color="auto" w:fill="FFFFFF"/>
              </w:rPr>
              <w:t>".</w:t>
            </w:r>
          </w:p>
          <w:p w14:paraId="08D339B4" w14:textId="1A613319" w:rsidR="00AC092C" w:rsidRPr="00AC092C" w:rsidRDefault="00AC092C" w:rsidP="00AC092C">
            <w:pPr>
              <w:pBdr>
                <w:top w:val="nil"/>
                <w:left w:val="nil"/>
                <w:bottom w:val="nil"/>
                <w:right w:val="nil"/>
                <w:between w:val="nil"/>
              </w:pBdr>
              <w:spacing w:after="0" w:line="276" w:lineRule="auto"/>
              <w:jc w:val="both"/>
              <w:rPr>
                <w:rFonts w:cstheme="minorHAnsi"/>
                <w:b/>
                <w:color w:val="000000" w:themeColor="text1"/>
                <w:sz w:val="20"/>
                <w:szCs w:val="20"/>
              </w:rPr>
            </w:pPr>
          </w:p>
        </w:tc>
      </w:tr>
      <w:tr w:rsidR="00EE6B7D" w:rsidRPr="00664F29" w14:paraId="23AFE529" w14:textId="77777777" w:rsidTr="00D55CE1">
        <w:trPr>
          <w:trHeight w:val="1007"/>
        </w:trPr>
        <w:tc>
          <w:tcPr>
            <w:tcW w:w="2274" w:type="dxa"/>
            <w:shd w:val="clear" w:color="auto" w:fill="FFFFFF"/>
          </w:tcPr>
          <w:p w14:paraId="3CC147ED" w14:textId="77777777" w:rsidR="00AC092C" w:rsidRPr="00AC092C" w:rsidRDefault="00000000" w:rsidP="00AC092C">
            <w:pPr>
              <w:jc w:val="center"/>
              <w:rPr>
                <w:rFonts w:cstheme="minorHAnsi"/>
                <w:b/>
                <w:bCs/>
                <w:color w:val="000000" w:themeColor="text1"/>
                <w:sz w:val="20"/>
                <w:szCs w:val="20"/>
              </w:rPr>
            </w:pPr>
            <w:hyperlink r:id="rId21" w:history="1">
              <w:r w:rsidR="00662F15" w:rsidRPr="00AC092C">
                <w:rPr>
                  <w:rStyle w:val="Hipervnculo"/>
                  <w:rFonts w:cstheme="minorHAnsi"/>
                  <w:b/>
                  <w:bCs/>
                  <w:color w:val="000000" w:themeColor="text1"/>
                  <w:sz w:val="20"/>
                  <w:szCs w:val="20"/>
                  <w:u w:val="none"/>
                </w:rPr>
                <w:t>Resolución 2238 de 2024</w:t>
              </w:r>
            </w:hyperlink>
          </w:p>
          <w:p w14:paraId="10FB1F14" w14:textId="2CBF2A2A" w:rsidR="00AC092C" w:rsidRPr="00AC092C" w:rsidRDefault="00AC092C" w:rsidP="00AC092C">
            <w:pPr>
              <w:jc w:val="center"/>
              <w:rPr>
                <w:rFonts w:ascii="Calibri" w:hAnsi="Calibri" w:cs="Calibri"/>
                <w:b/>
                <w:bCs/>
                <w:shd w:val="clear" w:color="auto" w:fill="FFFFFF"/>
              </w:rPr>
            </w:pPr>
            <w:r w:rsidRPr="00AC092C">
              <w:rPr>
                <w:rFonts w:cstheme="minorHAnsi"/>
                <w:b/>
                <w:bCs/>
                <w:color w:val="000000" w:themeColor="text1"/>
                <w:sz w:val="20"/>
                <w:szCs w:val="20"/>
              </w:rPr>
              <w:t>Ministerio de TIC</w:t>
            </w:r>
          </w:p>
        </w:tc>
        <w:tc>
          <w:tcPr>
            <w:tcW w:w="7360" w:type="dxa"/>
            <w:shd w:val="clear" w:color="auto" w:fill="FFFFFF"/>
          </w:tcPr>
          <w:p w14:paraId="0CE40C13" w14:textId="5006155B" w:rsidR="005B392D" w:rsidRPr="00AC092C" w:rsidRDefault="00662F15" w:rsidP="00AC092C">
            <w:pPr>
              <w:pBdr>
                <w:top w:val="nil"/>
                <w:left w:val="nil"/>
                <w:bottom w:val="nil"/>
                <w:right w:val="nil"/>
                <w:between w:val="nil"/>
              </w:pBdr>
              <w:spacing w:after="0" w:line="276" w:lineRule="auto"/>
              <w:jc w:val="both"/>
              <w:rPr>
                <w:rFonts w:cstheme="minorHAnsi"/>
                <w:b/>
                <w:i/>
                <w:iCs/>
                <w:color w:val="000000" w:themeColor="text1"/>
                <w:sz w:val="20"/>
                <w:szCs w:val="20"/>
              </w:rPr>
            </w:pPr>
            <w:r w:rsidRPr="00AC092C">
              <w:rPr>
                <w:rFonts w:cstheme="minorHAnsi"/>
                <w:i/>
                <w:iCs/>
                <w:color w:val="000000" w:themeColor="text1"/>
                <w:sz w:val="20"/>
                <w:szCs w:val="20"/>
                <w:shd w:val="clear" w:color="auto" w:fill="FFFFFF"/>
              </w:rPr>
              <w:t>"</w:t>
            </w:r>
            <w:r w:rsidRPr="00AC092C">
              <w:rPr>
                <w:rStyle w:val="nfasis"/>
                <w:rFonts w:cstheme="minorHAnsi"/>
                <w:i w:val="0"/>
                <w:iCs w:val="0"/>
                <w:color w:val="000000" w:themeColor="text1"/>
                <w:sz w:val="20"/>
                <w:szCs w:val="20"/>
                <w:shd w:val="clear" w:color="auto" w:fill="FFFFFF"/>
              </w:rPr>
              <w:t>Por la cual se establece la Política de Tratamiento de Datos Personales del Ministerio/Fondo Único de Tecnologías de la Información y las Comunicaciones y se deroga la Resolución 924 de 2020</w:t>
            </w:r>
            <w:r w:rsidRPr="00AC092C">
              <w:rPr>
                <w:rFonts w:cstheme="minorHAnsi"/>
                <w:i/>
                <w:iCs/>
                <w:color w:val="000000" w:themeColor="text1"/>
                <w:sz w:val="20"/>
                <w:szCs w:val="20"/>
                <w:shd w:val="clear" w:color="auto" w:fill="FFFFFF"/>
              </w:rPr>
              <w:t>".</w:t>
            </w:r>
          </w:p>
        </w:tc>
      </w:tr>
    </w:tbl>
    <w:p w14:paraId="5844DB43" w14:textId="77777777" w:rsidR="00BD0148" w:rsidRPr="009F6FC8" w:rsidRDefault="00BD0148" w:rsidP="009F6FC8">
      <w:pPr>
        <w:pBdr>
          <w:top w:val="nil"/>
          <w:left w:val="nil"/>
          <w:bottom w:val="nil"/>
          <w:right w:val="nil"/>
          <w:between w:val="nil"/>
        </w:pBdr>
        <w:spacing w:line="276" w:lineRule="auto"/>
        <w:rPr>
          <w:b/>
        </w:rPr>
      </w:pPr>
    </w:p>
    <w:p w14:paraId="385B8CAF" w14:textId="296F3EEF" w:rsidR="00B65E47" w:rsidRPr="00343955" w:rsidRDefault="00B65E47">
      <w:pPr>
        <w:pStyle w:val="Prrafodelista"/>
        <w:numPr>
          <w:ilvl w:val="1"/>
          <w:numId w:val="5"/>
        </w:numPr>
        <w:pBdr>
          <w:top w:val="nil"/>
          <w:left w:val="nil"/>
          <w:bottom w:val="nil"/>
          <w:right w:val="nil"/>
          <w:between w:val="nil"/>
        </w:pBdr>
        <w:spacing w:line="276" w:lineRule="auto"/>
        <w:rPr>
          <w:b/>
        </w:rPr>
      </w:pPr>
      <w:r w:rsidRPr="00343955">
        <w:rPr>
          <w:b/>
        </w:rPr>
        <w:t>ADQUISICIÓN DE BIENES, OBRAS O SERVICIOS</w:t>
      </w:r>
    </w:p>
    <w:p w14:paraId="2B30F017" w14:textId="77777777" w:rsidR="00B65E47" w:rsidRPr="000670D3" w:rsidRDefault="00B65E47" w:rsidP="005A1F59">
      <w:pPr>
        <w:pBdr>
          <w:top w:val="nil"/>
          <w:left w:val="nil"/>
          <w:bottom w:val="nil"/>
          <w:right w:val="nil"/>
          <w:between w:val="nil"/>
        </w:pBdr>
        <w:spacing w:after="0" w:line="276" w:lineRule="auto"/>
        <w:ind w:left="720"/>
        <w:rPr>
          <w:b/>
          <w:highlight w:val="yellow"/>
        </w:rPr>
      </w:pPr>
    </w:p>
    <w:p w14:paraId="0F776605" w14:textId="77777777" w:rsidR="00B65E47" w:rsidRPr="000670D3" w:rsidRDefault="00B65E47" w:rsidP="005A1F59">
      <w:pPr>
        <w:spacing w:after="0" w:line="276" w:lineRule="auto"/>
        <w:jc w:val="both"/>
      </w:pPr>
      <w:r w:rsidRPr="000670D3">
        <w:t>El régimen aplicable a la Región Administrativa y de Planificación – RAP El Gran Santander, en material de contratación, se establece en los términos del Estatuto General de Contratación de la Administración Pública - Ley 80 de 1991, el cual es el conjunto de normas, reglas y principios que regulan los contratos que adelanten las entidades estatales para la adquisición de bienes, obras o servicios.</w:t>
      </w:r>
    </w:p>
    <w:p w14:paraId="7291821D" w14:textId="77777777" w:rsidR="00B65E47" w:rsidRPr="000670D3" w:rsidRDefault="00B65E47" w:rsidP="005A1F59">
      <w:pPr>
        <w:spacing w:after="0" w:line="276" w:lineRule="auto"/>
        <w:jc w:val="both"/>
      </w:pPr>
    </w:p>
    <w:p w14:paraId="53398A7F" w14:textId="77777777" w:rsidR="00B65E47" w:rsidRPr="000670D3" w:rsidRDefault="00B65E47" w:rsidP="005A1F59">
      <w:pPr>
        <w:spacing w:after="0" w:line="276" w:lineRule="auto"/>
        <w:jc w:val="both"/>
      </w:pPr>
      <w:r w:rsidRPr="000670D3">
        <w:t>La contratación estatal se desarrolla bajo los principios de transparencia, economía y responsabilidad, además de los que hace referencia el artículo 209 de la Constitución Política, ya que, “la función administrativa está al servicio de los intereses generales y se desarrolla con fundamento en los principios de igualdad, moralidad, eficacia, economía, celeridad, imparcialidad y publicidad”. De igual forma, en la Ley 1150 de 2007, se encuentran referenciados los principios de planeación, de selección objetiva y debido proceso.</w:t>
      </w:r>
    </w:p>
    <w:p w14:paraId="6182FCA2" w14:textId="77777777" w:rsidR="00B65E47" w:rsidRPr="000670D3" w:rsidRDefault="00B65E47" w:rsidP="005A1F59">
      <w:pPr>
        <w:spacing w:after="0" w:line="276" w:lineRule="auto"/>
        <w:jc w:val="both"/>
      </w:pPr>
    </w:p>
    <w:p w14:paraId="7922AC2A" w14:textId="77777777" w:rsidR="00B65E47" w:rsidRPr="000670D3" w:rsidRDefault="00B65E47" w:rsidP="005A1F59">
      <w:pPr>
        <w:spacing w:after="0" w:line="276" w:lineRule="auto"/>
        <w:jc w:val="both"/>
      </w:pPr>
      <w:r w:rsidRPr="000670D3">
        <w:t>En virtud del artículo 2.2.1.2.5.3 del Decreto 1082 de 2015, las entidades estatales cuya contratación se rija por el Estatuto General de Contratación de la Administración Pública, deben contar con un Manual de Contratación elaborado de conformidad con los lineamientos señalados por Colombia Compra Eficiente.</w:t>
      </w:r>
    </w:p>
    <w:p w14:paraId="4233B4E1" w14:textId="77777777" w:rsidR="00B65E47" w:rsidRPr="000670D3" w:rsidRDefault="00B65E47" w:rsidP="005A1F59">
      <w:pPr>
        <w:spacing w:after="0" w:line="276" w:lineRule="auto"/>
        <w:jc w:val="both"/>
      </w:pPr>
    </w:p>
    <w:p w14:paraId="54AEEBB0" w14:textId="77777777" w:rsidR="00B65E47" w:rsidRPr="000670D3" w:rsidRDefault="00B65E47" w:rsidP="005A1F59">
      <w:pPr>
        <w:spacing w:after="0" w:line="276" w:lineRule="auto"/>
        <w:jc w:val="both"/>
      </w:pPr>
      <w:r w:rsidRPr="000670D3">
        <w:t xml:space="preserve">Teniendo en cuenta lo anterior, la entidad adopta el Manual de Contratación mediante la Resolución Regional N° 005 de 2023, “por la cual se expide el Manual de Contratación de la Región Administrativa y de Planificación RAP El Gran Santander”, el cual establece los lineamientos para todos los procesos de contratación que se adelanten, señala las funciones internas en materia contractual y determina las actividades que deben ejecutarse. Este manual debe ser aplicado por los servidores y contratistas de las diferentes dependencias de la entidad, con el fin de dar cumplimiento de los principios y procedimientos establecidos en la normativa vigente. </w:t>
      </w:r>
    </w:p>
    <w:p w14:paraId="55949182" w14:textId="77777777" w:rsidR="00B65E47" w:rsidRPr="000670D3" w:rsidRDefault="00B65E47" w:rsidP="005A1F59">
      <w:pPr>
        <w:spacing w:after="0" w:line="276" w:lineRule="auto"/>
        <w:jc w:val="both"/>
      </w:pPr>
    </w:p>
    <w:p w14:paraId="3F9F0883" w14:textId="77777777" w:rsidR="00B65E47" w:rsidRPr="000670D3" w:rsidRDefault="00B65E47" w:rsidP="005A1F59">
      <w:pPr>
        <w:spacing w:after="0" w:line="276" w:lineRule="auto"/>
        <w:jc w:val="both"/>
      </w:pPr>
      <w:r w:rsidRPr="000670D3">
        <w:t>A continuación, se referencia el marco normativo de contratación aplicable a las entidades de derecho público dentro del ordenamiento jurídico colombiano, el cual se encuentra alienado con el Manual de Contratación de la entidad.</w:t>
      </w:r>
    </w:p>
    <w:p w14:paraId="53164CBA" w14:textId="77777777" w:rsidR="00B65E47" w:rsidRPr="000670D3" w:rsidRDefault="00B65E47" w:rsidP="005A1F59">
      <w:pPr>
        <w:spacing w:after="0" w:line="276" w:lineRule="auto"/>
        <w:rPr>
          <w:b/>
          <w:highlight w:val="yellow"/>
        </w:rPr>
      </w:pPr>
    </w:p>
    <w:tbl>
      <w:tblPr>
        <w:tblW w:w="9493" w:type="dxa"/>
        <w:jc w:val="center"/>
        <w:tblBorders>
          <w:top w:val="single" w:sz="4" w:space="0" w:color="000000"/>
          <w:left w:val="single" w:sz="4" w:space="0" w:color="666666"/>
          <w:bottom w:val="single" w:sz="4" w:space="0" w:color="000000"/>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3265"/>
        <w:gridCol w:w="6228"/>
      </w:tblGrid>
      <w:tr w:rsidR="00772A73" w:rsidRPr="00772A73" w14:paraId="1E35E255" w14:textId="77777777" w:rsidTr="00772A73">
        <w:trPr>
          <w:trHeight w:val="385"/>
          <w:tblHeader/>
          <w:jc w:val="center"/>
        </w:trPr>
        <w:tc>
          <w:tcPr>
            <w:tcW w:w="3265" w:type="dxa"/>
            <w:shd w:val="clear" w:color="auto" w:fill="000000"/>
          </w:tcPr>
          <w:p w14:paraId="582C3D80" w14:textId="77777777" w:rsidR="00772A73" w:rsidRPr="00772A73" w:rsidRDefault="00772A73" w:rsidP="005A1F59">
            <w:pPr>
              <w:pBdr>
                <w:top w:val="nil"/>
                <w:left w:val="nil"/>
                <w:bottom w:val="nil"/>
                <w:right w:val="nil"/>
                <w:between w:val="nil"/>
              </w:pBdr>
              <w:spacing w:after="0" w:line="276" w:lineRule="auto"/>
              <w:jc w:val="center"/>
              <w:rPr>
                <w:b/>
                <w:sz w:val="20"/>
                <w:szCs w:val="20"/>
              </w:rPr>
            </w:pPr>
            <w:r w:rsidRPr="00772A73">
              <w:rPr>
                <w:b/>
                <w:sz w:val="20"/>
                <w:szCs w:val="20"/>
              </w:rPr>
              <w:lastRenderedPageBreak/>
              <w:t>NORMA</w:t>
            </w:r>
          </w:p>
        </w:tc>
        <w:tc>
          <w:tcPr>
            <w:tcW w:w="6228" w:type="dxa"/>
            <w:shd w:val="clear" w:color="auto" w:fill="000000"/>
          </w:tcPr>
          <w:p w14:paraId="344034C9" w14:textId="77777777" w:rsidR="00772A73" w:rsidRPr="00772A73" w:rsidRDefault="00772A73" w:rsidP="005A1F59">
            <w:pPr>
              <w:pBdr>
                <w:top w:val="nil"/>
                <w:left w:val="nil"/>
                <w:bottom w:val="nil"/>
                <w:right w:val="nil"/>
                <w:between w:val="nil"/>
              </w:pBdr>
              <w:spacing w:after="0" w:line="276" w:lineRule="auto"/>
              <w:jc w:val="center"/>
              <w:rPr>
                <w:b/>
                <w:sz w:val="20"/>
                <w:szCs w:val="20"/>
              </w:rPr>
            </w:pPr>
            <w:r w:rsidRPr="00772A73">
              <w:rPr>
                <w:b/>
                <w:sz w:val="20"/>
                <w:szCs w:val="20"/>
              </w:rPr>
              <w:t>DESCRIPCIÓN</w:t>
            </w:r>
          </w:p>
        </w:tc>
      </w:tr>
      <w:tr w:rsidR="00772A73" w:rsidRPr="00772A73" w14:paraId="03878C3F" w14:textId="77777777" w:rsidTr="00772A73">
        <w:trPr>
          <w:trHeight w:val="697"/>
          <w:jc w:val="center"/>
        </w:trPr>
        <w:tc>
          <w:tcPr>
            <w:tcW w:w="3265" w:type="dxa"/>
            <w:shd w:val="clear" w:color="auto" w:fill="FFFFFF"/>
          </w:tcPr>
          <w:p w14:paraId="14388C28" w14:textId="77777777" w:rsidR="00772A73" w:rsidRPr="00772A73" w:rsidRDefault="00772A73" w:rsidP="005A1F59">
            <w:pPr>
              <w:pBdr>
                <w:top w:val="nil"/>
                <w:left w:val="nil"/>
                <w:bottom w:val="nil"/>
                <w:right w:val="nil"/>
                <w:between w:val="nil"/>
              </w:pBdr>
              <w:spacing w:after="0" w:line="276" w:lineRule="auto"/>
              <w:jc w:val="center"/>
              <w:rPr>
                <w:b/>
                <w:sz w:val="20"/>
                <w:szCs w:val="20"/>
              </w:rPr>
            </w:pPr>
          </w:p>
          <w:p w14:paraId="586593A0" w14:textId="77777777" w:rsidR="00772A73" w:rsidRPr="00772A73" w:rsidRDefault="00772A73" w:rsidP="005A1F59">
            <w:pPr>
              <w:pBdr>
                <w:top w:val="nil"/>
                <w:left w:val="nil"/>
                <w:bottom w:val="nil"/>
                <w:right w:val="nil"/>
                <w:between w:val="nil"/>
              </w:pBdr>
              <w:spacing w:after="0" w:line="276" w:lineRule="auto"/>
              <w:jc w:val="center"/>
              <w:rPr>
                <w:b/>
                <w:sz w:val="20"/>
                <w:szCs w:val="20"/>
              </w:rPr>
            </w:pPr>
            <w:r w:rsidRPr="00772A73">
              <w:rPr>
                <w:b/>
                <w:sz w:val="20"/>
                <w:szCs w:val="20"/>
              </w:rPr>
              <w:t xml:space="preserve">Ley 80 de 1993 </w:t>
            </w:r>
          </w:p>
        </w:tc>
        <w:tc>
          <w:tcPr>
            <w:tcW w:w="6228" w:type="dxa"/>
            <w:shd w:val="clear" w:color="auto" w:fill="FFFFFF"/>
          </w:tcPr>
          <w:p w14:paraId="4BDD4AB3" w14:textId="77777777" w:rsidR="00772A73" w:rsidRPr="00772A73" w:rsidRDefault="00772A73" w:rsidP="005A1F59">
            <w:pPr>
              <w:spacing w:line="276" w:lineRule="auto"/>
              <w:jc w:val="both"/>
              <w:rPr>
                <w:sz w:val="20"/>
                <w:szCs w:val="20"/>
              </w:rPr>
            </w:pPr>
            <w:r w:rsidRPr="00772A73">
              <w:rPr>
                <w:sz w:val="20"/>
                <w:szCs w:val="20"/>
              </w:rPr>
              <w:t>Por la cual se expide el Estatuto General de Contratación de la Administración Pública. Tiene por objeto disponer las reglas y principios que rigen los contratos de las entidades estatales.</w:t>
            </w:r>
          </w:p>
        </w:tc>
      </w:tr>
      <w:tr w:rsidR="00772A73" w:rsidRPr="00772A73" w14:paraId="3F3DE905" w14:textId="77777777" w:rsidTr="00772A73">
        <w:trPr>
          <w:trHeight w:val="697"/>
          <w:jc w:val="center"/>
        </w:trPr>
        <w:tc>
          <w:tcPr>
            <w:tcW w:w="3265" w:type="dxa"/>
            <w:shd w:val="clear" w:color="auto" w:fill="FFFFFF"/>
          </w:tcPr>
          <w:p w14:paraId="021C10DA" w14:textId="77777777" w:rsidR="00772A73" w:rsidRPr="00772A73" w:rsidRDefault="00772A73" w:rsidP="005A1F59">
            <w:pPr>
              <w:pBdr>
                <w:top w:val="nil"/>
                <w:left w:val="nil"/>
                <w:bottom w:val="nil"/>
                <w:right w:val="nil"/>
                <w:between w:val="nil"/>
              </w:pBdr>
              <w:spacing w:after="0" w:line="276" w:lineRule="auto"/>
              <w:jc w:val="center"/>
              <w:rPr>
                <w:b/>
                <w:sz w:val="20"/>
                <w:szCs w:val="20"/>
              </w:rPr>
            </w:pPr>
          </w:p>
          <w:p w14:paraId="09BF2502" w14:textId="77777777" w:rsidR="00772A73" w:rsidRPr="00772A73" w:rsidRDefault="00772A73" w:rsidP="005A1F59">
            <w:pPr>
              <w:pBdr>
                <w:top w:val="nil"/>
                <w:left w:val="nil"/>
                <w:bottom w:val="nil"/>
                <w:right w:val="nil"/>
                <w:between w:val="nil"/>
              </w:pBdr>
              <w:spacing w:after="0" w:line="276" w:lineRule="auto"/>
              <w:jc w:val="center"/>
              <w:rPr>
                <w:b/>
                <w:sz w:val="20"/>
                <w:szCs w:val="20"/>
              </w:rPr>
            </w:pPr>
            <w:r w:rsidRPr="00772A73">
              <w:rPr>
                <w:b/>
                <w:sz w:val="20"/>
                <w:szCs w:val="20"/>
              </w:rPr>
              <w:t xml:space="preserve">Ley 1150 de 2007 </w:t>
            </w:r>
          </w:p>
        </w:tc>
        <w:tc>
          <w:tcPr>
            <w:tcW w:w="6228" w:type="dxa"/>
            <w:shd w:val="clear" w:color="auto" w:fill="FFFFFF"/>
          </w:tcPr>
          <w:p w14:paraId="04FB7ED8" w14:textId="77777777" w:rsidR="00772A73" w:rsidRPr="00772A73" w:rsidRDefault="00772A73" w:rsidP="005A1F59">
            <w:pPr>
              <w:spacing w:line="276" w:lineRule="auto"/>
              <w:jc w:val="both"/>
              <w:rPr>
                <w:sz w:val="20"/>
                <w:szCs w:val="20"/>
              </w:rPr>
            </w:pPr>
            <w:r w:rsidRPr="00772A73">
              <w:rPr>
                <w:sz w:val="20"/>
                <w:szCs w:val="20"/>
              </w:rPr>
              <w:t>Por medio de la cual se introducen medidas para la eficiencia y la transparencia en la Ley </w:t>
            </w:r>
            <w:hyperlink r:id="rId22" w:anchor="1">
              <w:r w:rsidRPr="00772A73">
                <w:rPr>
                  <w:sz w:val="20"/>
                  <w:szCs w:val="20"/>
                  <w:u w:val="single"/>
                </w:rPr>
                <w:t>80</w:t>
              </w:r>
            </w:hyperlink>
            <w:r w:rsidRPr="00772A73">
              <w:rPr>
                <w:sz w:val="20"/>
                <w:szCs w:val="20"/>
              </w:rPr>
              <w:t> de 1993 y se dictan otras disposiciones generales sobre la contratación con recursos públicos. Tiene por objeto introducir modificaciones en la Ley </w:t>
            </w:r>
            <w:hyperlink r:id="rId23" w:anchor="1">
              <w:r w:rsidRPr="00772A73">
                <w:rPr>
                  <w:sz w:val="20"/>
                  <w:szCs w:val="20"/>
                  <w:u w:val="single"/>
                </w:rPr>
                <w:t>80</w:t>
              </w:r>
            </w:hyperlink>
            <w:r w:rsidRPr="00772A73">
              <w:rPr>
                <w:sz w:val="20"/>
                <w:szCs w:val="20"/>
              </w:rPr>
              <w:t> de 1993, así como dictar otras disposiciones generales aplicables a toda contratación con recursos públicos.</w:t>
            </w:r>
          </w:p>
        </w:tc>
      </w:tr>
      <w:tr w:rsidR="00772A73" w:rsidRPr="00772A73" w14:paraId="571BC384" w14:textId="77777777" w:rsidTr="00772A73">
        <w:trPr>
          <w:trHeight w:val="738"/>
          <w:jc w:val="center"/>
        </w:trPr>
        <w:tc>
          <w:tcPr>
            <w:tcW w:w="3265" w:type="dxa"/>
            <w:shd w:val="clear" w:color="auto" w:fill="FFFFFF"/>
          </w:tcPr>
          <w:p w14:paraId="4521371E" w14:textId="77777777" w:rsidR="00772A73" w:rsidRPr="00772A73" w:rsidRDefault="00772A73" w:rsidP="005A1F59">
            <w:pPr>
              <w:spacing w:line="276" w:lineRule="auto"/>
              <w:jc w:val="center"/>
              <w:rPr>
                <w:b/>
                <w:sz w:val="20"/>
                <w:szCs w:val="20"/>
              </w:rPr>
            </w:pPr>
            <w:r w:rsidRPr="00772A73">
              <w:rPr>
                <w:b/>
                <w:sz w:val="20"/>
                <w:szCs w:val="20"/>
              </w:rPr>
              <w:t>Ley 1474 de 2011</w:t>
            </w:r>
          </w:p>
        </w:tc>
        <w:tc>
          <w:tcPr>
            <w:tcW w:w="6228" w:type="dxa"/>
            <w:shd w:val="clear" w:color="auto" w:fill="FFFFFF"/>
          </w:tcPr>
          <w:p w14:paraId="264C45BA" w14:textId="77777777" w:rsidR="00772A73" w:rsidRPr="00EA1071" w:rsidRDefault="00772A73" w:rsidP="005A1F59">
            <w:pPr>
              <w:pBdr>
                <w:top w:val="nil"/>
                <w:left w:val="nil"/>
                <w:bottom w:val="nil"/>
                <w:right w:val="nil"/>
                <w:between w:val="nil"/>
              </w:pBdr>
              <w:spacing w:after="0" w:line="276" w:lineRule="auto"/>
              <w:jc w:val="both"/>
              <w:rPr>
                <w:iCs/>
                <w:sz w:val="20"/>
                <w:szCs w:val="20"/>
              </w:rPr>
            </w:pPr>
            <w:r w:rsidRPr="00EA1071">
              <w:rPr>
                <w:iCs/>
                <w:sz w:val="20"/>
                <w:szCs w:val="20"/>
                <w:highlight w:val="white"/>
              </w:rPr>
              <w:t>Por la cual se dictan normas orientadas a fortalecer los mecanismos de prevención, investigación y sanción de actos de corrupción y la efectividad del control de la gestión pública.</w:t>
            </w:r>
          </w:p>
        </w:tc>
      </w:tr>
      <w:tr w:rsidR="00772A73" w:rsidRPr="00772A73" w14:paraId="50F864FF" w14:textId="77777777" w:rsidTr="00772A73">
        <w:trPr>
          <w:trHeight w:val="738"/>
          <w:jc w:val="center"/>
        </w:trPr>
        <w:tc>
          <w:tcPr>
            <w:tcW w:w="3265" w:type="dxa"/>
            <w:shd w:val="clear" w:color="auto" w:fill="FFFFFF"/>
          </w:tcPr>
          <w:p w14:paraId="5F287BB6" w14:textId="77777777" w:rsidR="00772A73" w:rsidRPr="00772A73" w:rsidRDefault="00772A73" w:rsidP="005A1F59">
            <w:pPr>
              <w:spacing w:line="276" w:lineRule="auto"/>
              <w:jc w:val="center"/>
              <w:rPr>
                <w:b/>
                <w:sz w:val="20"/>
                <w:szCs w:val="20"/>
              </w:rPr>
            </w:pPr>
            <w:r w:rsidRPr="00772A73">
              <w:rPr>
                <w:b/>
                <w:sz w:val="20"/>
                <w:szCs w:val="20"/>
              </w:rPr>
              <w:t>Ley 1882 de 2018</w:t>
            </w:r>
          </w:p>
        </w:tc>
        <w:tc>
          <w:tcPr>
            <w:tcW w:w="6228" w:type="dxa"/>
            <w:shd w:val="clear" w:color="auto" w:fill="FFFFFF"/>
          </w:tcPr>
          <w:p w14:paraId="2F1EF060" w14:textId="77777777" w:rsidR="00772A73" w:rsidRPr="00772A73" w:rsidRDefault="00772A73" w:rsidP="005A1F59">
            <w:pPr>
              <w:pBdr>
                <w:top w:val="nil"/>
                <w:left w:val="nil"/>
                <w:bottom w:val="nil"/>
                <w:right w:val="nil"/>
                <w:between w:val="nil"/>
              </w:pBdr>
              <w:spacing w:after="0" w:line="276" w:lineRule="auto"/>
              <w:jc w:val="both"/>
              <w:rPr>
                <w:i/>
                <w:sz w:val="20"/>
                <w:szCs w:val="20"/>
                <w:highlight w:val="white"/>
              </w:rPr>
            </w:pPr>
            <w:r w:rsidRPr="00772A73">
              <w:rPr>
                <w:sz w:val="20"/>
                <w:szCs w:val="20"/>
              </w:rPr>
              <w:t>Por la cual se adicionan, modifican y dictan disposiciones orientadas a fortalecer la contratación pública en Colombia, la ley de Infraestructura y se dictan otras disposiciones.</w:t>
            </w:r>
          </w:p>
        </w:tc>
      </w:tr>
      <w:tr w:rsidR="00772A73" w:rsidRPr="00772A73" w14:paraId="1E8C0A19" w14:textId="77777777" w:rsidTr="00772A73">
        <w:trPr>
          <w:trHeight w:val="738"/>
          <w:jc w:val="center"/>
        </w:trPr>
        <w:tc>
          <w:tcPr>
            <w:tcW w:w="3265" w:type="dxa"/>
            <w:shd w:val="clear" w:color="auto" w:fill="FFFFFF"/>
          </w:tcPr>
          <w:p w14:paraId="64476779" w14:textId="77777777" w:rsidR="00772A73" w:rsidRPr="00772A73" w:rsidRDefault="00772A73" w:rsidP="005A1F59">
            <w:pPr>
              <w:spacing w:line="276" w:lineRule="auto"/>
              <w:jc w:val="center"/>
              <w:rPr>
                <w:b/>
                <w:sz w:val="20"/>
                <w:szCs w:val="20"/>
              </w:rPr>
            </w:pPr>
            <w:r w:rsidRPr="00772A73">
              <w:rPr>
                <w:b/>
                <w:sz w:val="20"/>
                <w:szCs w:val="20"/>
              </w:rPr>
              <w:t>Ley 2160 de 2021</w:t>
            </w:r>
          </w:p>
        </w:tc>
        <w:tc>
          <w:tcPr>
            <w:tcW w:w="6228" w:type="dxa"/>
            <w:shd w:val="clear" w:color="auto" w:fill="FFFFFF"/>
          </w:tcPr>
          <w:p w14:paraId="225968D2" w14:textId="77777777" w:rsidR="00772A73" w:rsidRPr="00772A73" w:rsidRDefault="00772A73" w:rsidP="005A1F59">
            <w:pPr>
              <w:pBdr>
                <w:top w:val="nil"/>
                <w:left w:val="nil"/>
                <w:bottom w:val="nil"/>
                <w:right w:val="nil"/>
                <w:between w:val="nil"/>
              </w:pBdr>
              <w:spacing w:after="0" w:line="276" w:lineRule="auto"/>
              <w:jc w:val="both"/>
              <w:rPr>
                <w:sz w:val="20"/>
                <w:szCs w:val="20"/>
                <w:highlight w:val="white"/>
              </w:rPr>
            </w:pPr>
            <w:r w:rsidRPr="00772A73">
              <w:rPr>
                <w:sz w:val="20"/>
                <w:szCs w:val="20"/>
                <w:highlight w:val="white"/>
              </w:rPr>
              <w:t>Por medio del cual se modifica la Ley 80 de 1993 y la Ley 1150 de 2007.</w:t>
            </w:r>
          </w:p>
          <w:p w14:paraId="5B170E4A" w14:textId="77777777" w:rsidR="00772A73" w:rsidRPr="00772A73" w:rsidRDefault="00772A73" w:rsidP="005A1F59">
            <w:pPr>
              <w:pBdr>
                <w:top w:val="nil"/>
                <w:left w:val="nil"/>
                <w:bottom w:val="nil"/>
                <w:right w:val="nil"/>
                <w:between w:val="nil"/>
              </w:pBdr>
              <w:spacing w:after="0" w:line="276" w:lineRule="auto"/>
              <w:jc w:val="both"/>
              <w:rPr>
                <w:i/>
                <w:sz w:val="20"/>
                <w:szCs w:val="20"/>
                <w:highlight w:val="white"/>
              </w:rPr>
            </w:pPr>
          </w:p>
        </w:tc>
      </w:tr>
      <w:tr w:rsidR="00772A73" w:rsidRPr="00772A73" w14:paraId="1D45D615" w14:textId="77777777" w:rsidTr="00772A73">
        <w:trPr>
          <w:trHeight w:val="738"/>
          <w:jc w:val="center"/>
        </w:trPr>
        <w:tc>
          <w:tcPr>
            <w:tcW w:w="3265" w:type="dxa"/>
            <w:shd w:val="clear" w:color="auto" w:fill="FFFFFF"/>
          </w:tcPr>
          <w:p w14:paraId="7D6C130E" w14:textId="77777777" w:rsidR="00772A73" w:rsidRPr="00772A73" w:rsidRDefault="00772A73" w:rsidP="005A1F59">
            <w:pPr>
              <w:spacing w:line="276" w:lineRule="auto"/>
              <w:jc w:val="center"/>
              <w:rPr>
                <w:b/>
                <w:sz w:val="20"/>
                <w:szCs w:val="20"/>
              </w:rPr>
            </w:pPr>
            <w:r w:rsidRPr="00772A73">
              <w:rPr>
                <w:b/>
                <w:sz w:val="20"/>
                <w:szCs w:val="20"/>
              </w:rPr>
              <w:t>Ley 2195 de 2022</w:t>
            </w:r>
          </w:p>
        </w:tc>
        <w:tc>
          <w:tcPr>
            <w:tcW w:w="6228" w:type="dxa"/>
            <w:shd w:val="clear" w:color="auto" w:fill="FFFFFF"/>
          </w:tcPr>
          <w:p w14:paraId="36240635" w14:textId="77777777" w:rsidR="00772A73" w:rsidRPr="00772A73" w:rsidRDefault="00772A73" w:rsidP="005A1F59">
            <w:pPr>
              <w:pBdr>
                <w:top w:val="nil"/>
                <w:left w:val="nil"/>
                <w:bottom w:val="nil"/>
                <w:right w:val="nil"/>
                <w:between w:val="nil"/>
              </w:pBdr>
              <w:spacing w:after="0" w:line="276" w:lineRule="auto"/>
              <w:jc w:val="both"/>
              <w:rPr>
                <w:sz w:val="20"/>
                <w:szCs w:val="20"/>
              </w:rPr>
            </w:pPr>
            <w:r w:rsidRPr="00772A73">
              <w:rPr>
                <w:sz w:val="20"/>
                <w:szCs w:val="20"/>
                <w:highlight w:val="white"/>
              </w:rPr>
              <w:t>Por medio de la cual se adoptan medidas en materia de transparencia, prevención y lucha contra la corrupción y se dictan otras disposiciones.</w:t>
            </w:r>
          </w:p>
          <w:p w14:paraId="1F0EFE7D" w14:textId="77777777" w:rsidR="00772A73" w:rsidRPr="00772A73" w:rsidRDefault="00772A73" w:rsidP="005A1F59">
            <w:pPr>
              <w:pBdr>
                <w:top w:val="nil"/>
                <w:left w:val="nil"/>
                <w:bottom w:val="nil"/>
                <w:right w:val="nil"/>
                <w:between w:val="nil"/>
              </w:pBdr>
              <w:spacing w:after="0" w:line="276" w:lineRule="auto"/>
              <w:jc w:val="both"/>
              <w:rPr>
                <w:i/>
                <w:sz w:val="20"/>
                <w:szCs w:val="20"/>
                <w:highlight w:val="white"/>
              </w:rPr>
            </w:pPr>
          </w:p>
        </w:tc>
      </w:tr>
      <w:tr w:rsidR="00772A73" w:rsidRPr="00772A73" w14:paraId="6039017D" w14:textId="77777777" w:rsidTr="00772A73">
        <w:trPr>
          <w:trHeight w:val="738"/>
          <w:jc w:val="center"/>
        </w:trPr>
        <w:tc>
          <w:tcPr>
            <w:tcW w:w="3265" w:type="dxa"/>
            <w:shd w:val="clear" w:color="auto" w:fill="FFFFFF"/>
          </w:tcPr>
          <w:p w14:paraId="1B32A0D9" w14:textId="77777777" w:rsidR="00772A73" w:rsidRPr="00772A73" w:rsidRDefault="00772A73" w:rsidP="005A1F59">
            <w:pPr>
              <w:spacing w:line="276" w:lineRule="auto"/>
              <w:jc w:val="center"/>
              <w:rPr>
                <w:b/>
                <w:sz w:val="20"/>
                <w:szCs w:val="20"/>
              </w:rPr>
            </w:pPr>
            <w:r w:rsidRPr="00772A73">
              <w:rPr>
                <w:b/>
                <w:sz w:val="20"/>
                <w:szCs w:val="20"/>
              </w:rPr>
              <w:t>Decreto 1510 de 2013</w:t>
            </w:r>
          </w:p>
        </w:tc>
        <w:tc>
          <w:tcPr>
            <w:tcW w:w="6228" w:type="dxa"/>
            <w:shd w:val="clear" w:color="auto" w:fill="FFFFFF"/>
          </w:tcPr>
          <w:p w14:paraId="005167AC" w14:textId="77777777" w:rsidR="00772A73" w:rsidRPr="00772A73" w:rsidRDefault="00772A73" w:rsidP="005A1F59">
            <w:pPr>
              <w:pBdr>
                <w:top w:val="nil"/>
                <w:left w:val="nil"/>
                <w:bottom w:val="nil"/>
                <w:right w:val="nil"/>
                <w:between w:val="nil"/>
              </w:pBdr>
              <w:spacing w:after="0" w:line="276" w:lineRule="auto"/>
              <w:jc w:val="both"/>
              <w:rPr>
                <w:sz w:val="20"/>
                <w:szCs w:val="20"/>
                <w:highlight w:val="white"/>
              </w:rPr>
            </w:pPr>
            <w:r w:rsidRPr="00772A73">
              <w:rPr>
                <w:sz w:val="20"/>
                <w:szCs w:val="20"/>
                <w:highlight w:val="white"/>
              </w:rPr>
              <w:t>Por el cual se reglamenta el sistema de compras y contratación pública.</w:t>
            </w:r>
          </w:p>
          <w:p w14:paraId="4E02E5DC" w14:textId="77777777" w:rsidR="00772A73" w:rsidRPr="00772A73" w:rsidRDefault="00772A73" w:rsidP="005A1F59">
            <w:pPr>
              <w:pBdr>
                <w:top w:val="nil"/>
                <w:left w:val="nil"/>
                <w:bottom w:val="nil"/>
                <w:right w:val="nil"/>
                <w:between w:val="nil"/>
              </w:pBdr>
              <w:spacing w:after="0" w:line="276" w:lineRule="auto"/>
              <w:jc w:val="both"/>
              <w:rPr>
                <w:i/>
                <w:sz w:val="20"/>
                <w:szCs w:val="20"/>
                <w:highlight w:val="white"/>
              </w:rPr>
            </w:pPr>
            <w:r w:rsidRPr="00772A73">
              <w:rPr>
                <w:sz w:val="20"/>
                <w:szCs w:val="20"/>
                <w:highlight w:val="white"/>
              </w:rPr>
              <w:t>Las Entidades Estatales deben procurar el logro de los objetivos del sistema de compras y contratación pública definidos por Colombia Compra Eficiente.</w:t>
            </w:r>
          </w:p>
        </w:tc>
      </w:tr>
      <w:tr w:rsidR="00772A73" w:rsidRPr="00772A73" w14:paraId="5D8BCCF8" w14:textId="77777777" w:rsidTr="00772A73">
        <w:trPr>
          <w:trHeight w:val="587"/>
          <w:jc w:val="center"/>
        </w:trPr>
        <w:tc>
          <w:tcPr>
            <w:tcW w:w="3265" w:type="dxa"/>
            <w:shd w:val="clear" w:color="auto" w:fill="FFFFFF"/>
          </w:tcPr>
          <w:p w14:paraId="05FAF51A" w14:textId="77777777" w:rsidR="00772A73" w:rsidRPr="00772A73" w:rsidRDefault="00000000" w:rsidP="005A1F59">
            <w:pPr>
              <w:spacing w:line="276" w:lineRule="auto"/>
              <w:jc w:val="center"/>
              <w:rPr>
                <w:b/>
                <w:sz w:val="20"/>
                <w:szCs w:val="20"/>
              </w:rPr>
            </w:pPr>
            <w:hyperlink r:id="rId24">
              <w:r w:rsidR="00772A73" w:rsidRPr="00772A73">
                <w:rPr>
                  <w:b/>
                  <w:sz w:val="20"/>
                  <w:szCs w:val="20"/>
                </w:rPr>
                <w:t>Decreto 1082 de 2015</w:t>
              </w:r>
            </w:hyperlink>
          </w:p>
          <w:p w14:paraId="07998E03" w14:textId="77777777" w:rsidR="00772A73" w:rsidRPr="00772A73" w:rsidRDefault="00772A73" w:rsidP="005A1F59">
            <w:pPr>
              <w:pBdr>
                <w:top w:val="nil"/>
                <w:left w:val="nil"/>
                <w:bottom w:val="nil"/>
                <w:right w:val="nil"/>
                <w:between w:val="nil"/>
              </w:pBdr>
              <w:spacing w:after="0" w:line="276" w:lineRule="auto"/>
              <w:rPr>
                <w:b/>
                <w:sz w:val="20"/>
                <w:szCs w:val="20"/>
              </w:rPr>
            </w:pPr>
          </w:p>
        </w:tc>
        <w:tc>
          <w:tcPr>
            <w:tcW w:w="6228" w:type="dxa"/>
            <w:shd w:val="clear" w:color="auto" w:fill="FFFFFF"/>
          </w:tcPr>
          <w:p w14:paraId="28E9B8F9" w14:textId="77777777" w:rsidR="00772A73" w:rsidRPr="00A66FB1" w:rsidRDefault="00772A73" w:rsidP="005A1F59">
            <w:pPr>
              <w:pBdr>
                <w:top w:val="nil"/>
                <w:left w:val="nil"/>
                <w:bottom w:val="nil"/>
                <w:right w:val="nil"/>
                <w:between w:val="nil"/>
              </w:pBdr>
              <w:spacing w:after="0" w:line="276" w:lineRule="auto"/>
              <w:jc w:val="both"/>
              <w:rPr>
                <w:i/>
                <w:iCs/>
                <w:sz w:val="20"/>
                <w:szCs w:val="20"/>
                <w:highlight w:val="white"/>
              </w:rPr>
            </w:pPr>
            <w:r w:rsidRPr="00A66FB1">
              <w:rPr>
                <w:i/>
                <w:iCs/>
                <w:sz w:val="20"/>
                <w:szCs w:val="20"/>
                <w:highlight w:val="white"/>
              </w:rPr>
              <w:t>“Por medio del cual se expide el Decreto Único Reglamentario del Sector Administrativo de Planeación Nacional.”</w:t>
            </w:r>
          </w:p>
          <w:p w14:paraId="2969DE8F" w14:textId="77777777" w:rsidR="00772A73" w:rsidRPr="00772A73" w:rsidRDefault="00772A73" w:rsidP="005A1F59">
            <w:pPr>
              <w:pBdr>
                <w:top w:val="nil"/>
                <w:left w:val="nil"/>
                <w:bottom w:val="nil"/>
                <w:right w:val="nil"/>
                <w:between w:val="nil"/>
              </w:pBdr>
              <w:spacing w:after="0" w:line="276" w:lineRule="auto"/>
              <w:jc w:val="both"/>
              <w:rPr>
                <w:sz w:val="20"/>
                <w:szCs w:val="20"/>
              </w:rPr>
            </w:pPr>
            <w:r w:rsidRPr="00772A73">
              <w:rPr>
                <w:sz w:val="20"/>
                <w:szCs w:val="20"/>
                <w:highlight w:val="white"/>
              </w:rPr>
              <w:t>Recopila la normatividad expedida por el Gobierno Nacional en ejercicio de las facultades reglamentarias conferidas por el numeral 11 del artículo </w:t>
            </w:r>
            <w:hyperlink r:id="rId25" w:anchor="189">
              <w:r w:rsidRPr="00772A73">
                <w:rPr>
                  <w:sz w:val="20"/>
                  <w:szCs w:val="20"/>
                  <w:highlight w:val="white"/>
                  <w:u w:val="single"/>
                </w:rPr>
                <w:t>189</w:t>
              </w:r>
            </w:hyperlink>
            <w:r w:rsidRPr="00772A73">
              <w:rPr>
                <w:sz w:val="20"/>
                <w:szCs w:val="20"/>
                <w:highlight w:val="white"/>
              </w:rPr>
              <w:t> de la Constitución Política, para la cumplida ejecución de las leyes del Sector Administrativo de Planeación Nacional.</w:t>
            </w:r>
          </w:p>
        </w:tc>
      </w:tr>
      <w:tr w:rsidR="00772A73" w:rsidRPr="00772A73" w14:paraId="4C9B77BC" w14:textId="77777777" w:rsidTr="00772A73">
        <w:trPr>
          <w:trHeight w:val="867"/>
          <w:jc w:val="center"/>
        </w:trPr>
        <w:tc>
          <w:tcPr>
            <w:tcW w:w="3265" w:type="dxa"/>
            <w:shd w:val="clear" w:color="auto" w:fill="FFFFFF"/>
            <w:vAlign w:val="center"/>
          </w:tcPr>
          <w:p w14:paraId="574328B3" w14:textId="77777777" w:rsidR="00772A73" w:rsidRPr="00772A73" w:rsidRDefault="00772A73" w:rsidP="005A1F59">
            <w:pPr>
              <w:spacing w:line="276" w:lineRule="auto"/>
              <w:jc w:val="center"/>
              <w:rPr>
                <w:b/>
                <w:sz w:val="20"/>
                <w:szCs w:val="20"/>
              </w:rPr>
            </w:pPr>
            <w:r w:rsidRPr="00772A73">
              <w:rPr>
                <w:b/>
                <w:sz w:val="20"/>
                <w:szCs w:val="20"/>
              </w:rPr>
              <w:t>Decreto Ley 902 de 2017</w:t>
            </w:r>
          </w:p>
        </w:tc>
        <w:tc>
          <w:tcPr>
            <w:tcW w:w="6228" w:type="dxa"/>
            <w:shd w:val="clear" w:color="auto" w:fill="FFFFFF"/>
            <w:vAlign w:val="center"/>
          </w:tcPr>
          <w:p w14:paraId="467D365D" w14:textId="77777777" w:rsidR="00772A73" w:rsidRPr="00772A73" w:rsidRDefault="00772A73" w:rsidP="005A1F59">
            <w:pPr>
              <w:pBdr>
                <w:top w:val="nil"/>
                <w:left w:val="nil"/>
                <w:bottom w:val="nil"/>
                <w:right w:val="nil"/>
                <w:between w:val="nil"/>
              </w:pBdr>
              <w:spacing w:after="0" w:line="276" w:lineRule="auto"/>
              <w:jc w:val="both"/>
              <w:rPr>
                <w:sz w:val="20"/>
                <w:szCs w:val="20"/>
                <w:highlight w:val="white"/>
              </w:rPr>
            </w:pPr>
            <w:r w:rsidRPr="00772A73">
              <w:rPr>
                <w:sz w:val="20"/>
                <w:szCs w:val="20"/>
              </w:rPr>
              <w:t>Establece la forma en la cual un predio es considerado propio y como se establece la posesión</w:t>
            </w:r>
          </w:p>
        </w:tc>
      </w:tr>
      <w:tr w:rsidR="00772A73" w:rsidRPr="00772A73" w14:paraId="6C229D52" w14:textId="77777777" w:rsidTr="00772A73">
        <w:trPr>
          <w:trHeight w:val="270"/>
          <w:jc w:val="center"/>
        </w:trPr>
        <w:tc>
          <w:tcPr>
            <w:tcW w:w="3265" w:type="dxa"/>
            <w:shd w:val="clear" w:color="auto" w:fill="FFFFFF"/>
            <w:vAlign w:val="center"/>
          </w:tcPr>
          <w:p w14:paraId="034D3AFF" w14:textId="77777777" w:rsidR="00772A73" w:rsidRPr="00772A73" w:rsidRDefault="00772A73" w:rsidP="005A1F59">
            <w:pPr>
              <w:pBdr>
                <w:top w:val="nil"/>
                <w:left w:val="nil"/>
                <w:bottom w:val="nil"/>
                <w:right w:val="nil"/>
                <w:between w:val="nil"/>
              </w:pBdr>
              <w:spacing w:after="0" w:line="276" w:lineRule="auto"/>
              <w:jc w:val="center"/>
              <w:rPr>
                <w:b/>
                <w:sz w:val="20"/>
                <w:szCs w:val="20"/>
              </w:rPr>
            </w:pPr>
            <w:r w:rsidRPr="00772A73">
              <w:rPr>
                <w:b/>
                <w:sz w:val="20"/>
                <w:szCs w:val="20"/>
              </w:rPr>
              <w:t>Decreto 1207 de 2018</w:t>
            </w:r>
          </w:p>
        </w:tc>
        <w:tc>
          <w:tcPr>
            <w:tcW w:w="6228" w:type="dxa"/>
            <w:shd w:val="clear" w:color="auto" w:fill="FFFFFF"/>
            <w:vAlign w:val="center"/>
          </w:tcPr>
          <w:p w14:paraId="44DCF7FE" w14:textId="77777777" w:rsidR="00772A73" w:rsidRPr="00772A73" w:rsidRDefault="00772A73" w:rsidP="005A1F59">
            <w:pPr>
              <w:pBdr>
                <w:top w:val="nil"/>
                <w:left w:val="nil"/>
                <w:bottom w:val="nil"/>
                <w:right w:val="nil"/>
                <w:between w:val="nil"/>
              </w:pBdr>
              <w:spacing w:after="0" w:line="276" w:lineRule="auto"/>
              <w:jc w:val="both"/>
              <w:rPr>
                <w:sz w:val="20"/>
                <w:szCs w:val="20"/>
              </w:rPr>
            </w:pPr>
            <w:r w:rsidRPr="00772A73">
              <w:rPr>
                <w:sz w:val="20"/>
                <w:szCs w:val="20"/>
              </w:rPr>
              <w:t>Los costos encaminados a garantizar la adecuada protección de las cuencas y fuentes de agua, serán incorporados en las tarifas de los servicios públicos domiciliarios de acueducto alcantarillado, siguiendo los criterios definidos por la Comisión de Regulación de Agua Potable y Saneamiento Básico.</w:t>
            </w:r>
          </w:p>
        </w:tc>
      </w:tr>
      <w:tr w:rsidR="00772A73" w:rsidRPr="00772A73" w14:paraId="5E336462" w14:textId="77777777" w:rsidTr="00772A73">
        <w:trPr>
          <w:trHeight w:val="645"/>
          <w:jc w:val="center"/>
        </w:trPr>
        <w:tc>
          <w:tcPr>
            <w:tcW w:w="3265" w:type="dxa"/>
            <w:shd w:val="clear" w:color="auto" w:fill="FFFFFF"/>
            <w:vAlign w:val="center"/>
          </w:tcPr>
          <w:p w14:paraId="06FA3FAA" w14:textId="77777777" w:rsidR="00772A73" w:rsidRPr="00772A73" w:rsidRDefault="00772A73" w:rsidP="005A1F59">
            <w:pPr>
              <w:pBdr>
                <w:top w:val="nil"/>
                <w:left w:val="nil"/>
                <w:bottom w:val="nil"/>
                <w:right w:val="nil"/>
                <w:between w:val="nil"/>
              </w:pBdr>
              <w:spacing w:after="0" w:line="276" w:lineRule="auto"/>
              <w:jc w:val="center"/>
              <w:rPr>
                <w:b/>
                <w:sz w:val="20"/>
                <w:szCs w:val="20"/>
              </w:rPr>
            </w:pPr>
            <w:r w:rsidRPr="00772A73">
              <w:rPr>
                <w:b/>
                <w:sz w:val="20"/>
                <w:szCs w:val="20"/>
              </w:rPr>
              <w:t>Resolución 740 de 2017</w:t>
            </w:r>
          </w:p>
        </w:tc>
        <w:tc>
          <w:tcPr>
            <w:tcW w:w="6228" w:type="dxa"/>
            <w:shd w:val="clear" w:color="auto" w:fill="FFFFFF"/>
            <w:vAlign w:val="center"/>
          </w:tcPr>
          <w:p w14:paraId="49690D63" w14:textId="77777777" w:rsidR="00772A73" w:rsidRPr="00772A73" w:rsidRDefault="00772A73" w:rsidP="005A1F59">
            <w:pPr>
              <w:pBdr>
                <w:top w:val="nil"/>
                <w:left w:val="nil"/>
                <w:bottom w:val="nil"/>
                <w:right w:val="nil"/>
                <w:between w:val="nil"/>
              </w:pBdr>
              <w:spacing w:after="0" w:line="276" w:lineRule="auto"/>
              <w:jc w:val="both"/>
              <w:rPr>
                <w:sz w:val="20"/>
                <w:szCs w:val="20"/>
                <w:highlight w:val="white"/>
              </w:rPr>
            </w:pPr>
            <w:r w:rsidRPr="00772A73">
              <w:rPr>
                <w:sz w:val="20"/>
                <w:szCs w:val="20"/>
              </w:rPr>
              <w:t>Por la cual se expide el reglamento operativo de los planes de ordenamiento social de la propiedad.</w:t>
            </w:r>
          </w:p>
        </w:tc>
      </w:tr>
      <w:tr w:rsidR="00772A73" w:rsidRPr="00772A73" w14:paraId="1E42BBD0" w14:textId="77777777" w:rsidTr="00772A73">
        <w:trPr>
          <w:trHeight w:val="645"/>
          <w:jc w:val="center"/>
        </w:trPr>
        <w:tc>
          <w:tcPr>
            <w:tcW w:w="3265" w:type="dxa"/>
            <w:shd w:val="clear" w:color="auto" w:fill="FFFFFF"/>
            <w:vAlign w:val="center"/>
          </w:tcPr>
          <w:p w14:paraId="749EE023" w14:textId="77777777" w:rsidR="00772A73" w:rsidRPr="00772A73" w:rsidRDefault="00772A73" w:rsidP="005A1F59">
            <w:pPr>
              <w:pBdr>
                <w:top w:val="nil"/>
                <w:left w:val="nil"/>
                <w:bottom w:val="nil"/>
                <w:right w:val="nil"/>
                <w:between w:val="nil"/>
              </w:pBdr>
              <w:spacing w:after="0" w:line="276" w:lineRule="auto"/>
              <w:jc w:val="center"/>
              <w:rPr>
                <w:b/>
                <w:sz w:val="20"/>
                <w:szCs w:val="20"/>
              </w:rPr>
            </w:pPr>
            <w:r w:rsidRPr="00772A73">
              <w:rPr>
                <w:b/>
                <w:sz w:val="20"/>
                <w:szCs w:val="20"/>
              </w:rPr>
              <w:t>Resolución 7622 de 2019</w:t>
            </w:r>
          </w:p>
        </w:tc>
        <w:tc>
          <w:tcPr>
            <w:tcW w:w="6228" w:type="dxa"/>
            <w:shd w:val="clear" w:color="auto" w:fill="FFFFFF"/>
            <w:vAlign w:val="center"/>
          </w:tcPr>
          <w:p w14:paraId="0E098512" w14:textId="77777777" w:rsidR="00772A73" w:rsidRPr="00772A73" w:rsidRDefault="00772A73" w:rsidP="005A1F59">
            <w:pPr>
              <w:pBdr>
                <w:top w:val="nil"/>
                <w:left w:val="nil"/>
                <w:bottom w:val="nil"/>
                <w:right w:val="nil"/>
                <w:between w:val="nil"/>
              </w:pBdr>
              <w:spacing w:after="0" w:line="276" w:lineRule="auto"/>
              <w:jc w:val="both"/>
              <w:rPr>
                <w:sz w:val="20"/>
                <w:szCs w:val="20"/>
              </w:rPr>
            </w:pPr>
            <w:r w:rsidRPr="00772A73">
              <w:rPr>
                <w:sz w:val="20"/>
                <w:szCs w:val="20"/>
              </w:rPr>
              <w:t>Por la cual se expiden nuevas reglas para la ejecución del procedimiento único de ordenamiento social de la propiedad de zonas no focalizadas.</w:t>
            </w:r>
          </w:p>
        </w:tc>
      </w:tr>
    </w:tbl>
    <w:p w14:paraId="32788424" w14:textId="77777777" w:rsidR="007475DE" w:rsidRDefault="007475DE" w:rsidP="005A1F59">
      <w:pPr>
        <w:pStyle w:val="Textoindependiente"/>
        <w:spacing w:line="276" w:lineRule="auto"/>
        <w:ind w:right="360"/>
        <w:jc w:val="both"/>
      </w:pPr>
    </w:p>
    <w:p w14:paraId="673CA998" w14:textId="77777777" w:rsidR="006718D6" w:rsidRDefault="006718D6" w:rsidP="005A1F59">
      <w:pPr>
        <w:spacing w:line="276" w:lineRule="auto"/>
      </w:pPr>
    </w:p>
    <w:p w14:paraId="1AFF41CB" w14:textId="5DF9108B" w:rsidR="00B65E47" w:rsidRDefault="00B65E47" w:rsidP="005A1F59">
      <w:pPr>
        <w:spacing w:line="276" w:lineRule="auto"/>
      </w:pPr>
      <w:r w:rsidRPr="000670D3">
        <w:t xml:space="preserve">El presente estudio se realiza a los </w:t>
      </w:r>
      <w:r w:rsidR="00447FEA">
        <w:t>quince</w:t>
      </w:r>
      <w:r>
        <w:t xml:space="preserve"> </w:t>
      </w:r>
      <w:r w:rsidRPr="000670D3">
        <w:t>(</w:t>
      </w:r>
      <w:r w:rsidR="00447FEA">
        <w:t>15</w:t>
      </w:r>
      <w:r w:rsidRPr="000670D3">
        <w:t xml:space="preserve">) días del mes de </w:t>
      </w:r>
      <w:r w:rsidR="00447FEA">
        <w:t>diciembre</w:t>
      </w:r>
      <w:r>
        <w:t xml:space="preserve"> </w:t>
      </w:r>
      <w:r w:rsidRPr="000670D3">
        <w:t>de 2025 en Pamplona, Santander.</w:t>
      </w:r>
    </w:p>
    <w:p w14:paraId="79D120E7" w14:textId="093F7216" w:rsidR="00BD6C90" w:rsidRDefault="00BD6C90" w:rsidP="005A1F59">
      <w:pPr>
        <w:spacing w:line="276" w:lineRule="auto"/>
      </w:pPr>
    </w:p>
    <w:p w14:paraId="620870A9" w14:textId="77777777" w:rsidR="006718D6" w:rsidRDefault="006718D6" w:rsidP="005A1F59">
      <w:pPr>
        <w:spacing w:line="276" w:lineRule="auto"/>
      </w:pPr>
    </w:p>
    <w:p w14:paraId="2CD6BE62" w14:textId="77777777" w:rsidR="00B65E47" w:rsidRPr="004149D8" w:rsidRDefault="00B65E47" w:rsidP="00AC092C">
      <w:pPr>
        <w:spacing w:after="0" w:line="276" w:lineRule="auto"/>
        <w:jc w:val="center"/>
      </w:pPr>
      <w:r w:rsidRPr="004149D8">
        <w:t>__________________________________________</w:t>
      </w:r>
    </w:p>
    <w:p w14:paraId="4552876C" w14:textId="783B197C" w:rsidR="00B65E47" w:rsidRPr="00447FEA" w:rsidRDefault="00447FEA" w:rsidP="00AC092C">
      <w:pPr>
        <w:spacing w:after="0" w:line="276" w:lineRule="auto"/>
        <w:jc w:val="center"/>
        <w:rPr>
          <w:b/>
        </w:rPr>
      </w:pPr>
      <w:r w:rsidRPr="00447FEA">
        <w:rPr>
          <w:b/>
        </w:rPr>
        <w:t>PAOLA ANDREA ROA GONZÁLEZ</w:t>
      </w:r>
    </w:p>
    <w:p w14:paraId="6E9946D6" w14:textId="12043B7F" w:rsidR="006718D6" w:rsidRDefault="00CE5662" w:rsidP="00AC092C">
      <w:pPr>
        <w:spacing w:after="0" w:line="276" w:lineRule="auto"/>
        <w:jc w:val="center"/>
        <w:rPr>
          <w:b/>
          <w:bCs/>
        </w:rPr>
      </w:pPr>
      <w:r w:rsidRPr="00CE5662">
        <w:rPr>
          <w:b/>
          <w:bCs/>
        </w:rPr>
        <w:t>CONTRATISTA PROF. JURÍDICO ESPECIALIZADO</w:t>
      </w:r>
    </w:p>
    <w:p w14:paraId="7396CE7E" w14:textId="77777777" w:rsidR="00CE5662" w:rsidRPr="00CE5662" w:rsidRDefault="00CE5662" w:rsidP="00AC092C">
      <w:pPr>
        <w:spacing w:after="0" w:line="276" w:lineRule="auto"/>
        <w:jc w:val="center"/>
        <w:rPr>
          <w:b/>
          <w:bCs/>
          <w:sz w:val="32"/>
          <w:szCs w:val="32"/>
        </w:rPr>
      </w:pP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153"/>
        <w:gridCol w:w="3043"/>
        <w:gridCol w:w="3737"/>
        <w:gridCol w:w="1957"/>
      </w:tblGrid>
      <w:tr w:rsidR="00B65E47" w:rsidRPr="00895927" w14:paraId="75EC89E6" w14:textId="77777777" w:rsidTr="00DA271A">
        <w:trPr>
          <w:trHeight w:val="270"/>
        </w:trPr>
        <w:tc>
          <w:tcPr>
            <w:tcW w:w="1153" w:type="dxa"/>
            <w:tcMar>
              <w:top w:w="0" w:type="dxa"/>
              <w:left w:w="100" w:type="dxa"/>
              <w:bottom w:w="0" w:type="dxa"/>
              <w:right w:w="100" w:type="dxa"/>
            </w:tcMar>
          </w:tcPr>
          <w:p w14:paraId="5617CB1C" w14:textId="77777777" w:rsidR="00B65E47" w:rsidRPr="00895927" w:rsidRDefault="00B65E47" w:rsidP="00BD6C90">
            <w:pPr>
              <w:tabs>
                <w:tab w:val="center" w:pos="4252"/>
                <w:tab w:val="right" w:pos="8504"/>
              </w:tabs>
              <w:spacing w:after="0" w:line="240" w:lineRule="auto"/>
              <w:jc w:val="center"/>
              <w:rPr>
                <w:b/>
                <w:sz w:val="16"/>
                <w:szCs w:val="16"/>
              </w:rPr>
            </w:pPr>
            <w:r w:rsidRPr="00895927">
              <w:rPr>
                <w:b/>
                <w:sz w:val="16"/>
                <w:szCs w:val="16"/>
              </w:rPr>
              <w:t>Trazabilidad</w:t>
            </w:r>
          </w:p>
        </w:tc>
        <w:tc>
          <w:tcPr>
            <w:tcW w:w="3043" w:type="dxa"/>
            <w:tcMar>
              <w:top w:w="0" w:type="dxa"/>
              <w:left w:w="100" w:type="dxa"/>
              <w:bottom w:w="0" w:type="dxa"/>
              <w:right w:w="100" w:type="dxa"/>
            </w:tcMar>
          </w:tcPr>
          <w:p w14:paraId="69D7DC78" w14:textId="77777777" w:rsidR="00B65E47" w:rsidRPr="00895927" w:rsidRDefault="00B65E47" w:rsidP="00BD6C90">
            <w:pPr>
              <w:tabs>
                <w:tab w:val="center" w:pos="4252"/>
                <w:tab w:val="right" w:pos="8504"/>
              </w:tabs>
              <w:spacing w:after="0" w:line="240" w:lineRule="auto"/>
              <w:jc w:val="center"/>
              <w:rPr>
                <w:b/>
                <w:sz w:val="16"/>
                <w:szCs w:val="16"/>
              </w:rPr>
            </w:pPr>
            <w:r w:rsidRPr="00895927">
              <w:rPr>
                <w:b/>
                <w:sz w:val="16"/>
                <w:szCs w:val="16"/>
              </w:rPr>
              <w:t>Nombre</w:t>
            </w:r>
          </w:p>
        </w:tc>
        <w:tc>
          <w:tcPr>
            <w:tcW w:w="3737" w:type="dxa"/>
            <w:tcMar>
              <w:top w:w="0" w:type="dxa"/>
              <w:left w:w="100" w:type="dxa"/>
              <w:bottom w:w="0" w:type="dxa"/>
              <w:right w:w="100" w:type="dxa"/>
            </w:tcMar>
          </w:tcPr>
          <w:p w14:paraId="1931C5A2" w14:textId="77777777" w:rsidR="00B65E47" w:rsidRPr="00895927" w:rsidRDefault="00B65E47" w:rsidP="00BD6C90">
            <w:pPr>
              <w:tabs>
                <w:tab w:val="center" w:pos="4252"/>
                <w:tab w:val="right" w:pos="8504"/>
              </w:tabs>
              <w:spacing w:after="0" w:line="240" w:lineRule="auto"/>
              <w:jc w:val="center"/>
              <w:rPr>
                <w:b/>
                <w:sz w:val="16"/>
                <w:szCs w:val="16"/>
              </w:rPr>
            </w:pPr>
            <w:r w:rsidRPr="00895927">
              <w:rPr>
                <w:b/>
                <w:sz w:val="16"/>
                <w:szCs w:val="16"/>
              </w:rPr>
              <w:t>Cargo</w:t>
            </w:r>
          </w:p>
        </w:tc>
        <w:tc>
          <w:tcPr>
            <w:tcW w:w="1957" w:type="dxa"/>
            <w:tcMar>
              <w:top w:w="0" w:type="dxa"/>
              <w:left w:w="100" w:type="dxa"/>
              <w:bottom w:w="0" w:type="dxa"/>
              <w:right w:w="100" w:type="dxa"/>
            </w:tcMar>
          </w:tcPr>
          <w:p w14:paraId="257789C1" w14:textId="77777777" w:rsidR="00B65E47" w:rsidRPr="00895927" w:rsidRDefault="00B65E47" w:rsidP="00BD6C90">
            <w:pPr>
              <w:tabs>
                <w:tab w:val="center" w:pos="4252"/>
                <w:tab w:val="right" w:pos="8504"/>
              </w:tabs>
              <w:spacing w:after="0" w:line="240" w:lineRule="auto"/>
              <w:jc w:val="center"/>
              <w:rPr>
                <w:b/>
                <w:sz w:val="16"/>
                <w:szCs w:val="16"/>
              </w:rPr>
            </w:pPr>
            <w:r w:rsidRPr="00895927">
              <w:rPr>
                <w:b/>
                <w:sz w:val="16"/>
                <w:szCs w:val="16"/>
              </w:rPr>
              <w:t xml:space="preserve">Firma </w:t>
            </w:r>
          </w:p>
        </w:tc>
      </w:tr>
      <w:tr w:rsidR="00CE5662" w:rsidRPr="00895927" w14:paraId="23012BD8" w14:textId="77777777" w:rsidTr="00AC092C">
        <w:trPr>
          <w:trHeight w:val="341"/>
        </w:trPr>
        <w:tc>
          <w:tcPr>
            <w:tcW w:w="1153" w:type="dxa"/>
            <w:tcMar>
              <w:top w:w="0" w:type="dxa"/>
              <w:left w:w="100" w:type="dxa"/>
              <w:bottom w:w="0" w:type="dxa"/>
              <w:right w:w="100" w:type="dxa"/>
            </w:tcMar>
          </w:tcPr>
          <w:p w14:paraId="0E734620" w14:textId="77777777" w:rsidR="00CE5662" w:rsidRPr="00895927" w:rsidRDefault="00CE5662" w:rsidP="00CE5662">
            <w:pPr>
              <w:tabs>
                <w:tab w:val="center" w:pos="4252"/>
                <w:tab w:val="right" w:pos="8504"/>
              </w:tabs>
              <w:spacing w:after="0" w:line="240" w:lineRule="auto"/>
              <w:jc w:val="center"/>
              <w:rPr>
                <w:b/>
                <w:sz w:val="16"/>
                <w:szCs w:val="16"/>
              </w:rPr>
            </w:pPr>
            <w:r w:rsidRPr="00895927">
              <w:rPr>
                <w:b/>
                <w:sz w:val="16"/>
                <w:szCs w:val="16"/>
              </w:rPr>
              <w:t>Proyectó</w:t>
            </w:r>
          </w:p>
        </w:tc>
        <w:tc>
          <w:tcPr>
            <w:tcW w:w="3043" w:type="dxa"/>
            <w:tcMar>
              <w:top w:w="0" w:type="dxa"/>
              <w:left w:w="100" w:type="dxa"/>
              <w:bottom w:w="0" w:type="dxa"/>
              <w:right w:w="100" w:type="dxa"/>
            </w:tcMar>
          </w:tcPr>
          <w:p w14:paraId="7755FFFB" w14:textId="756D27DF" w:rsidR="00CE5662" w:rsidRPr="00895927" w:rsidRDefault="00CE5662" w:rsidP="00CE5662">
            <w:pPr>
              <w:tabs>
                <w:tab w:val="center" w:pos="4252"/>
                <w:tab w:val="right" w:pos="8504"/>
              </w:tabs>
              <w:spacing w:after="0" w:line="240" w:lineRule="auto"/>
              <w:jc w:val="center"/>
              <w:rPr>
                <w:sz w:val="16"/>
                <w:szCs w:val="16"/>
              </w:rPr>
            </w:pPr>
            <w:r>
              <w:rPr>
                <w:sz w:val="16"/>
                <w:szCs w:val="16"/>
              </w:rPr>
              <w:t>Paola Andrea Roa González</w:t>
            </w:r>
          </w:p>
        </w:tc>
        <w:tc>
          <w:tcPr>
            <w:tcW w:w="3737" w:type="dxa"/>
            <w:tcMar>
              <w:top w:w="0" w:type="dxa"/>
              <w:left w:w="100" w:type="dxa"/>
              <w:bottom w:w="0" w:type="dxa"/>
              <w:right w:w="100" w:type="dxa"/>
            </w:tcMar>
          </w:tcPr>
          <w:p w14:paraId="6E0E24E2" w14:textId="74122702" w:rsidR="00CE5662" w:rsidRPr="00895927" w:rsidRDefault="00CE5662" w:rsidP="00CE5662">
            <w:pPr>
              <w:tabs>
                <w:tab w:val="center" w:pos="4252"/>
                <w:tab w:val="right" w:pos="8504"/>
              </w:tabs>
              <w:spacing w:after="0" w:line="240" w:lineRule="auto"/>
              <w:rPr>
                <w:sz w:val="16"/>
                <w:szCs w:val="16"/>
              </w:rPr>
            </w:pPr>
            <w:r w:rsidRPr="00895927">
              <w:rPr>
                <w:sz w:val="16"/>
                <w:szCs w:val="16"/>
              </w:rPr>
              <w:t>Contratista Prof. Jurídico Especializado – Área Jurídica</w:t>
            </w:r>
          </w:p>
        </w:tc>
        <w:tc>
          <w:tcPr>
            <w:tcW w:w="1957" w:type="dxa"/>
            <w:tcMar>
              <w:top w:w="0" w:type="dxa"/>
              <w:left w:w="100" w:type="dxa"/>
              <w:bottom w:w="0" w:type="dxa"/>
              <w:right w:w="100" w:type="dxa"/>
            </w:tcMar>
          </w:tcPr>
          <w:p w14:paraId="2FA9DFF3" w14:textId="10A55EB0" w:rsidR="00CE5662" w:rsidRPr="00895927" w:rsidRDefault="00CE5662" w:rsidP="00CE5662">
            <w:pPr>
              <w:tabs>
                <w:tab w:val="center" w:pos="4252"/>
                <w:tab w:val="right" w:pos="8504"/>
              </w:tabs>
              <w:spacing w:after="0" w:line="240" w:lineRule="auto"/>
              <w:jc w:val="center"/>
              <w:rPr>
                <w:noProof/>
                <w:sz w:val="16"/>
                <w:szCs w:val="16"/>
              </w:rPr>
            </w:pPr>
          </w:p>
        </w:tc>
      </w:tr>
      <w:tr w:rsidR="00CE5662" w:rsidRPr="00895927" w14:paraId="1952C14D" w14:textId="77777777" w:rsidTr="00DA271A">
        <w:trPr>
          <w:trHeight w:val="364"/>
        </w:trPr>
        <w:tc>
          <w:tcPr>
            <w:tcW w:w="1153" w:type="dxa"/>
            <w:vMerge w:val="restart"/>
            <w:tcMar>
              <w:top w:w="0" w:type="dxa"/>
              <w:left w:w="100" w:type="dxa"/>
              <w:bottom w:w="0" w:type="dxa"/>
              <w:right w:w="100" w:type="dxa"/>
            </w:tcMar>
          </w:tcPr>
          <w:p w14:paraId="1C99F93B" w14:textId="50986003" w:rsidR="00CE5662" w:rsidRDefault="00CE5662" w:rsidP="00CE5662">
            <w:pPr>
              <w:tabs>
                <w:tab w:val="center" w:pos="4252"/>
                <w:tab w:val="right" w:pos="8504"/>
              </w:tabs>
              <w:spacing w:after="0" w:line="240" w:lineRule="auto"/>
              <w:jc w:val="center"/>
              <w:rPr>
                <w:b/>
                <w:sz w:val="16"/>
                <w:szCs w:val="16"/>
              </w:rPr>
            </w:pPr>
          </w:p>
          <w:p w14:paraId="6EAFDA85" w14:textId="77777777" w:rsidR="00CE5662" w:rsidRPr="00895927" w:rsidRDefault="00CE5662" w:rsidP="00CE5662">
            <w:pPr>
              <w:tabs>
                <w:tab w:val="center" w:pos="4252"/>
                <w:tab w:val="right" w:pos="8504"/>
              </w:tabs>
              <w:spacing w:after="0" w:line="240" w:lineRule="auto"/>
              <w:jc w:val="center"/>
              <w:rPr>
                <w:b/>
                <w:sz w:val="16"/>
                <w:szCs w:val="16"/>
              </w:rPr>
            </w:pPr>
          </w:p>
          <w:p w14:paraId="59FB0574" w14:textId="77777777" w:rsidR="00CE5662" w:rsidRPr="00895927" w:rsidRDefault="00CE5662" w:rsidP="00CE5662">
            <w:pPr>
              <w:tabs>
                <w:tab w:val="center" w:pos="4252"/>
                <w:tab w:val="right" w:pos="8504"/>
              </w:tabs>
              <w:spacing w:after="0" w:line="240" w:lineRule="auto"/>
              <w:jc w:val="center"/>
              <w:rPr>
                <w:b/>
                <w:sz w:val="16"/>
                <w:szCs w:val="16"/>
              </w:rPr>
            </w:pPr>
            <w:r w:rsidRPr="00895927">
              <w:rPr>
                <w:b/>
                <w:sz w:val="16"/>
                <w:szCs w:val="16"/>
              </w:rPr>
              <w:t>Revisó</w:t>
            </w:r>
          </w:p>
        </w:tc>
        <w:tc>
          <w:tcPr>
            <w:tcW w:w="3043" w:type="dxa"/>
            <w:tcMar>
              <w:top w:w="0" w:type="dxa"/>
              <w:left w:w="100" w:type="dxa"/>
              <w:bottom w:w="0" w:type="dxa"/>
              <w:right w:w="100" w:type="dxa"/>
            </w:tcMar>
          </w:tcPr>
          <w:p w14:paraId="27081BBA" w14:textId="718382B2" w:rsidR="00CE5662" w:rsidRPr="00AC092C" w:rsidRDefault="00CE5662" w:rsidP="00CE5662">
            <w:pPr>
              <w:tabs>
                <w:tab w:val="center" w:pos="4252"/>
                <w:tab w:val="right" w:pos="8504"/>
              </w:tabs>
              <w:spacing w:after="0" w:line="240" w:lineRule="auto"/>
              <w:jc w:val="center"/>
              <w:rPr>
                <w:sz w:val="16"/>
                <w:szCs w:val="16"/>
              </w:rPr>
            </w:pPr>
            <w:r>
              <w:rPr>
                <w:sz w:val="16"/>
                <w:szCs w:val="16"/>
              </w:rPr>
              <w:t xml:space="preserve">Johan Sebastián Navas </w:t>
            </w:r>
          </w:p>
        </w:tc>
        <w:tc>
          <w:tcPr>
            <w:tcW w:w="3737" w:type="dxa"/>
            <w:tcMar>
              <w:top w:w="0" w:type="dxa"/>
              <w:left w:w="100" w:type="dxa"/>
              <w:bottom w:w="0" w:type="dxa"/>
              <w:right w:w="100" w:type="dxa"/>
            </w:tcMar>
          </w:tcPr>
          <w:p w14:paraId="47543C3A" w14:textId="462BFC7D" w:rsidR="00CE5662" w:rsidRPr="00AC092C" w:rsidRDefault="00CE5662" w:rsidP="00CE5662">
            <w:pPr>
              <w:tabs>
                <w:tab w:val="center" w:pos="4252"/>
                <w:tab w:val="right" w:pos="8504"/>
              </w:tabs>
              <w:spacing w:after="0" w:line="240" w:lineRule="auto"/>
              <w:jc w:val="center"/>
              <w:rPr>
                <w:sz w:val="16"/>
                <w:szCs w:val="16"/>
              </w:rPr>
            </w:pPr>
            <w:r w:rsidRPr="00895927">
              <w:rPr>
                <w:sz w:val="16"/>
                <w:szCs w:val="16"/>
              </w:rPr>
              <w:t xml:space="preserve">Líder Hecho Regional </w:t>
            </w:r>
            <w:r>
              <w:rPr>
                <w:sz w:val="16"/>
                <w:szCs w:val="16"/>
              </w:rPr>
              <w:t xml:space="preserve">Transformación productiva </w:t>
            </w:r>
          </w:p>
        </w:tc>
        <w:tc>
          <w:tcPr>
            <w:tcW w:w="1957" w:type="dxa"/>
            <w:tcMar>
              <w:top w:w="0" w:type="dxa"/>
              <w:left w:w="100" w:type="dxa"/>
              <w:bottom w:w="0" w:type="dxa"/>
              <w:right w:w="100" w:type="dxa"/>
            </w:tcMar>
          </w:tcPr>
          <w:p w14:paraId="059752DE" w14:textId="77777777" w:rsidR="00CE5662" w:rsidRPr="00895927" w:rsidRDefault="00CE5662" w:rsidP="00CE5662">
            <w:pPr>
              <w:tabs>
                <w:tab w:val="center" w:pos="4252"/>
                <w:tab w:val="right" w:pos="8504"/>
              </w:tabs>
              <w:spacing w:after="0" w:line="240" w:lineRule="auto"/>
              <w:jc w:val="center"/>
              <w:rPr>
                <w:sz w:val="16"/>
                <w:szCs w:val="16"/>
              </w:rPr>
            </w:pPr>
            <w:r w:rsidRPr="00895927">
              <w:rPr>
                <w:sz w:val="16"/>
                <w:szCs w:val="16"/>
              </w:rPr>
              <w:t xml:space="preserve"> </w:t>
            </w:r>
          </w:p>
        </w:tc>
      </w:tr>
      <w:tr w:rsidR="00CE5662" w:rsidRPr="00895927" w14:paraId="6DF58BE0" w14:textId="77777777" w:rsidTr="00DA271A">
        <w:trPr>
          <w:trHeight w:val="581"/>
        </w:trPr>
        <w:tc>
          <w:tcPr>
            <w:tcW w:w="1153" w:type="dxa"/>
            <w:vMerge/>
            <w:tcMar>
              <w:top w:w="0" w:type="dxa"/>
              <w:left w:w="100" w:type="dxa"/>
              <w:bottom w:w="0" w:type="dxa"/>
              <w:right w:w="100" w:type="dxa"/>
            </w:tcMar>
          </w:tcPr>
          <w:p w14:paraId="16CE78B9" w14:textId="77777777" w:rsidR="00CE5662" w:rsidRPr="00895927" w:rsidRDefault="00CE5662" w:rsidP="00CE5662">
            <w:pPr>
              <w:tabs>
                <w:tab w:val="center" w:pos="4252"/>
                <w:tab w:val="right" w:pos="8504"/>
              </w:tabs>
              <w:spacing w:after="0" w:line="240" w:lineRule="auto"/>
              <w:jc w:val="center"/>
              <w:rPr>
                <w:b/>
                <w:sz w:val="16"/>
                <w:szCs w:val="16"/>
              </w:rPr>
            </w:pPr>
          </w:p>
        </w:tc>
        <w:tc>
          <w:tcPr>
            <w:tcW w:w="3043" w:type="dxa"/>
            <w:tcMar>
              <w:top w:w="0" w:type="dxa"/>
              <w:left w:w="100" w:type="dxa"/>
              <w:bottom w:w="0" w:type="dxa"/>
              <w:right w:w="100" w:type="dxa"/>
            </w:tcMar>
          </w:tcPr>
          <w:p w14:paraId="09FA0B35" w14:textId="77777777" w:rsidR="00CE5662" w:rsidRPr="00895927" w:rsidRDefault="00CE5662" w:rsidP="00CE5662">
            <w:pPr>
              <w:tabs>
                <w:tab w:val="center" w:pos="4252"/>
                <w:tab w:val="right" w:pos="8504"/>
              </w:tabs>
              <w:spacing w:after="0" w:line="240" w:lineRule="auto"/>
              <w:jc w:val="center"/>
              <w:rPr>
                <w:sz w:val="16"/>
                <w:szCs w:val="16"/>
              </w:rPr>
            </w:pPr>
          </w:p>
          <w:p w14:paraId="588C93FE" w14:textId="77777777" w:rsidR="00CE5662" w:rsidRPr="00895927" w:rsidRDefault="00CE5662" w:rsidP="00CE5662">
            <w:pPr>
              <w:tabs>
                <w:tab w:val="center" w:pos="4252"/>
                <w:tab w:val="right" w:pos="8504"/>
              </w:tabs>
              <w:spacing w:after="0" w:line="240" w:lineRule="auto"/>
              <w:jc w:val="center"/>
              <w:rPr>
                <w:sz w:val="16"/>
                <w:szCs w:val="16"/>
              </w:rPr>
            </w:pPr>
            <w:r w:rsidRPr="00895927">
              <w:rPr>
                <w:sz w:val="16"/>
                <w:szCs w:val="16"/>
              </w:rPr>
              <w:t>Nancy Judith Silva Archila</w:t>
            </w:r>
          </w:p>
        </w:tc>
        <w:tc>
          <w:tcPr>
            <w:tcW w:w="3737" w:type="dxa"/>
            <w:tcMar>
              <w:top w:w="0" w:type="dxa"/>
              <w:left w:w="100" w:type="dxa"/>
              <w:bottom w:w="0" w:type="dxa"/>
              <w:right w:w="100" w:type="dxa"/>
            </w:tcMar>
          </w:tcPr>
          <w:p w14:paraId="241669C4" w14:textId="77777777" w:rsidR="00CE5662" w:rsidRPr="00895927" w:rsidRDefault="00CE5662" w:rsidP="00CE5662">
            <w:pPr>
              <w:tabs>
                <w:tab w:val="center" w:pos="4252"/>
                <w:tab w:val="right" w:pos="8504"/>
              </w:tabs>
              <w:spacing w:after="0" w:line="240" w:lineRule="auto"/>
              <w:jc w:val="center"/>
              <w:rPr>
                <w:sz w:val="16"/>
                <w:szCs w:val="16"/>
              </w:rPr>
            </w:pPr>
          </w:p>
          <w:p w14:paraId="0AE44CAA" w14:textId="72712F76" w:rsidR="00CE5662" w:rsidRPr="00895927" w:rsidRDefault="00CE5662" w:rsidP="00CE5662">
            <w:pPr>
              <w:tabs>
                <w:tab w:val="center" w:pos="4252"/>
                <w:tab w:val="right" w:pos="8504"/>
              </w:tabs>
              <w:spacing w:after="0" w:line="240" w:lineRule="auto"/>
              <w:jc w:val="center"/>
              <w:rPr>
                <w:sz w:val="16"/>
                <w:szCs w:val="16"/>
              </w:rPr>
            </w:pPr>
            <w:r w:rsidRPr="00895927">
              <w:rPr>
                <w:sz w:val="16"/>
                <w:szCs w:val="16"/>
              </w:rPr>
              <w:t>Contratista Prof. Jurídico Especializado – Área Jurídica</w:t>
            </w:r>
          </w:p>
        </w:tc>
        <w:tc>
          <w:tcPr>
            <w:tcW w:w="1957" w:type="dxa"/>
            <w:tcMar>
              <w:top w:w="0" w:type="dxa"/>
              <w:left w:w="100" w:type="dxa"/>
              <w:bottom w:w="0" w:type="dxa"/>
              <w:right w:w="100" w:type="dxa"/>
            </w:tcMar>
          </w:tcPr>
          <w:p w14:paraId="735DBBAB" w14:textId="1DBAB61D" w:rsidR="00CE5662" w:rsidRPr="00895927" w:rsidRDefault="00CE5662" w:rsidP="00CE5662">
            <w:pPr>
              <w:tabs>
                <w:tab w:val="center" w:pos="4252"/>
                <w:tab w:val="right" w:pos="8504"/>
              </w:tabs>
              <w:spacing w:after="0" w:line="240" w:lineRule="auto"/>
              <w:jc w:val="center"/>
              <w:rPr>
                <w:noProof/>
                <w:sz w:val="16"/>
                <w:szCs w:val="16"/>
              </w:rPr>
            </w:pPr>
          </w:p>
        </w:tc>
      </w:tr>
    </w:tbl>
    <w:p w14:paraId="43E9C8D5" w14:textId="14C8A9FF" w:rsidR="00095B68" w:rsidRPr="00E83FC9" w:rsidRDefault="00095B68" w:rsidP="005A1F59">
      <w:pPr>
        <w:pStyle w:val="Textoindependiente"/>
        <w:spacing w:line="276" w:lineRule="auto"/>
        <w:ind w:right="360"/>
        <w:jc w:val="both"/>
      </w:pPr>
    </w:p>
    <w:sectPr w:rsidR="00095B68" w:rsidRPr="00E83FC9" w:rsidSect="009A6343">
      <w:headerReference w:type="default" r:id="rId26"/>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74C46" w14:textId="77777777" w:rsidR="00D8229C" w:rsidRDefault="00D8229C" w:rsidP="00E83FC9">
      <w:pPr>
        <w:spacing w:after="0" w:line="240" w:lineRule="auto"/>
      </w:pPr>
      <w:r>
        <w:separator/>
      </w:r>
    </w:p>
  </w:endnote>
  <w:endnote w:type="continuationSeparator" w:id="0">
    <w:p w14:paraId="7A75669C" w14:textId="77777777" w:rsidR="00D8229C" w:rsidRDefault="00D8229C" w:rsidP="00E8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40A1" w14:textId="77777777" w:rsidR="00D8229C" w:rsidRDefault="00D8229C" w:rsidP="00E83FC9">
      <w:pPr>
        <w:spacing w:after="0" w:line="240" w:lineRule="auto"/>
      </w:pPr>
      <w:r>
        <w:separator/>
      </w:r>
    </w:p>
  </w:footnote>
  <w:footnote w:type="continuationSeparator" w:id="0">
    <w:p w14:paraId="2B94B343" w14:textId="77777777" w:rsidR="00D8229C" w:rsidRDefault="00D8229C" w:rsidP="00E83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EE8B" w14:textId="67CDF8C0" w:rsidR="00F52DE3" w:rsidRDefault="00F52DE3" w:rsidP="00DE5BC0">
    <w:pPr>
      <w:pStyle w:val="Encabezado"/>
      <w:tabs>
        <w:tab w:val="clear" w:pos="4419"/>
        <w:tab w:val="clear" w:pos="8838"/>
        <w:tab w:val="left" w:pos="915"/>
      </w:tabs>
    </w:pPr>
    <w:r>
      <w:rPr>
        <w:noProof/>
      </w:rPr>
      <w:drawing>
        <wp:anchor distT="0" distB="0" distL="114300" distR="114300" simplePos="0" relativeHeight="251658240" behindDoc="1" locked="0" layoutInCell="1" allowOverlap="1" wp14:anchorId="69850466" wp14:editId="57595E9D">
          <wp:simplePos x="0" y="0"/>
          <wp:positionH relativeFrom="page">
            <wp:posOffset>-38100</wp:posOffset>
          </wp:positionH>
          <wp:positionV relativeFrom="paragraph">
            <wp:posOffset>-410845</wp:posOffset>
          </wp:positionV>
          <wp:extent cx="7791512" cy="128016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512" cy="1280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64559"/>
    <w:multiLevelType w:val="hybridMultilevel"/>
    <w:tmpl w:val="777C305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4E620F"/>
    <w:multiLevelType w:val="hybridMultilevel"/>
    <w:tmpl w:val="8EB89528"/>
    <w:lvl w:ilvl="0" w:tplc="B4E8AE04">
      <w:start w:val="1"/>
      <w:numFmt w:val="lowerLetter"/>
      <w:lvlText w:val="%1."/>
      <w:lvlJc w:val="left"/>
      <w:pPr>
        <w:ind w:left="774" w:hanging="360"/>
      </w:pPr>
      <w:rPr>
        <w:b/>
        <w:bCs/>
        <w:sz w:val="22"/>
        <w:szCs w:val="22"/>
      </w:rPr>
    </w:lvl>
    <w:lvl w:ilvl="1" w:tplc="240A0019" w:tentative="1">
      <w:start w:val="1"/>
      <w:numFmt w:val="lowerLetter"/>
      <w:lvlText w:val="%2."/>
      <w:lvlJc w:val="left"/>
      <w:pPr>
        <w:ind w:left="1494" w:hanging="360"/>
      </w:pPr>
    </w:lvl>
    <w:lvl w:ilvl="2" w:tplc="240A001B" w:tentative="1">
      <w:start w:val="1"/>
      <w:numFmt w:val="lowerRoman"/>
      <w:lvlText w:val="%3."/>
      <w:lvlJc w:val="right"/>
      <w:pPr>
        <w:ind w:left="2214" w:hanging="180"/>
      </w:pPr>
    </w:lvl>
    <w:lvl w:ilvl="3" w:tplc="240A000F" w:tentative="1">
      <w:start w:val="1"/>
      <w:numFmt w:val="decimal"/>
      <w:lvlText w:val="%4."/>
      <w:lvlJc w:val="left"/>
      <w:pPr>
        <w:ind w:left="2934" w:hanging="360"/>
      </w:pPr>
    </w:lvl>
    <w:lvl w:ilvl="4" w:tplc="240A0019" w:tentative="1">
      <w:start w:val="1"/>
      <w:numFmt w:val="lowerLetter"/>
      <w:lvlText w:val="%5."/>
      <w:lvlJc w:val="left"/>
      <w:pPr>
        <w:ind w:left="3654" w:hanging="360"/>
      </w:pPr>
    </w:lvl>
    <w:lvl w:ilvl="5" w:tplc="240A001B" w:tentative="1">
      <w:start w:val="1"/>
      <w:numFmt w:val="lowerRoman"/>
      <w:lvlText w:val="%6."/>
      <w:lvlJc w:val="right"/>
      <w:pPr>
        <w:ind w:left="4374" w:hanging="180"/>
      </w:pPr>
    </w:lvl>
    <w:lvl w:ilvl="6" w:tplc="240A000F" w:tentative="1">
      <w:start w:val="1"/>
      <w:numFmt w:val="decimal"/>
      <w:lvlText w:val="%7."/>
      <w:lvlJc w:val="left"/>
      <w:pPr>
        <w:ind w:left="5094" w:hanging="360"/>
      </w:pPr>
    </w:lvl>
    <w:lvl w:ilvl="7" w:tplc="240A0019" w:tentative="1">
      <w:start w:val="1"/>
      <w:numFmt w:val="lowerLetter"/>
      <w:lvlText w:val="%8."/>
      <w:lvlJc w:val="left"/>
      <w:pPr>
        <w:ind w:left="5814" w:hanging="360"/>
      </w:pPr>
    </w:lvl>
    <w:lvl w:ilvl="8" w:tplc="240A001B" w:tentative="1">
      <w:start w:val="1"/>
      <w:numFmt w:val="lowerRoman"/>
      <w:lvlText w:val="%9."/>
      <w:lvlJc w:val="right"/>
      <w:pPr>
        <w:ind w:left="6534" w:hanging="180"/>
      </w:pPr>
    </w:lvl>
  </w:abstractNum>
  <w:abstractNum w:abstractNumId="2" w15:restartNumberingAfterBreak="0">
    <w:nsid w:val="0C8F71AD"/>
    <w:multiLevelType w:val="hybridMultilevel"/>
    <w:tmpl w:val="2BE8F02E"/>
    <w:lvl w:ilvl="0" w:tplc="99165D98">
      <w:start w:val="1"/>
      <w:numFmt w:val="lowerLetter"/>
      <w:lvlText w:val="%1."/>
      <w:lvlJc w:val="left"/>
      <w:pPr>
        <w:ind w:left="774" w:hanging="360"/>
      </w:pPr>
      <w:rPr>
        <w:b/>
        <w:bCs/>
      </w:rPr>
    </w:lvl>
    <w:lvl w:ilvl="1" w:tplc="240A0019" w:tentative="1">
      <w:start w:val="1"/>
      <w:numFmt w:val="lowerLetter"/>
      <w:lvlText w:val="%2."/>
      <w:lvlJc w:val="left"/>
      <w:pPr>
        <w:ind w:left="1494" w:hanging="360"/>
      </w:pPr>
    </w:lvl>
    <w:lvl w:ilvl="2" w:tplc="240A001B" w:tentative="1">
      <w:start w:val="1"/>
      <w:numFmt w:val="lowerRoman"/>
      <w:lvlText w:val="%3."/>
      <w:lvlJc w:val="right"/>
      <w:pPr>
        <w:ind w:left="2214" w:hanging="180"/>
      </w:pPr>
    </w:lvl>
    <w:lvl w:ilvl="3" w:tplc="240A000F" w:tentative="1">
      <w:start w:val="1"/>
      <w:numFmt w:val="decimal"/>
      <w:lvlText w:val="%4."/>
      <w:lvlJc w:val="left"/>
      <w:pPr>
        <w:ind w:left="2934" w:hanging="360"/>
      </w:pPr>
    </w:lvl>
    <w:lvl w:ilvl="4" w:tplc="240A0019" w:tentative="1">
      <w:start w:val="1"/>
      <w:numFmt w:val="lowerLetter"/>
      <w:lvlText w:val="%5."/>
      <w:lvlJc w:val="left"/>
      <w:pPr>
        <w:ind w:left="3654" w:hanging="360"/>
      </w:pPr>
    </w:lvl>
    <w:lvl w:ilvl="5" w:tplc="240A001B" w:tentative="1">
      <w:start w:val="1"/>
      <w:numFmt w:val="lowerRoman"/>
      <w:lvlText w:val="%6."/>
      <w:lvlJc w:val="right"/>
      <w:pPr>
        <w:ind w:left="4374" w:hanging="180"/>
      </w:pPr>
    </w:lvl>
    <w:lvl w:ilvl="6" w:tplc="240A000F" w:tentative="1">
      <w:start w:val="1"/>
      <w:numFmt w:val="decimal"/>
      <w:lvlText w:val="%7."/>
      <w:lvlJc w:val="left"/>
      <w:pPr>
        <w:ind w:left="5094" w:hanging="360"/>
      </w:pPr>
    </w:lvl>
    <w:lvl w:ilvl="7" w:tplc="240A0019" w:tentative="1">
      <w:start w:val="1"/>
      <w:numFmt w:val="lowerLetter"/>
      <w:lvlText w:val="%8."/>
      <w:lvlJc w:val="left"/>
      <w:pPr>
        <w:ind w:left="5814" w:hanging="360"/>
      </w:pPr>
    </w:lvl>
    <w:lvl w:ilvl="8" w:tplc="240A001B" w:tentative="1">
      <w:start w:val="1"/>
      <w:numFmt w:val="lowerRoman"/>
      <w:lvlText w:val="%9."/>
      <w:lvlJc w:val="right"/>
      <w:pPr>
        <w:ind w:left="6534" w:hanging="180"/>
      </w:pPr>
    </w:lvl>
  </w:abstractNum>
  <w:abstractNum w:abstractNumId="3" w15:restartNumberingAfterBreak="0">
    <w:nsid w:val="0CA37029"/>
    <w:multiLevelType w:val="multilevel"/>
    <w:tmpl w:val="6864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966E5"/>
    <w:multiLevelType w:val="hybridMultilevel"/>
    <w:tmpl w:val="A2844576"/>
    <w:lvl w:ilvl="0" w:tplc="47CE1DF6">
      <w:start w:val="1"/>
      <w:numFmt w:val="lowerLetter"/>
      <w:lvlText w:val="%1."/>
      <w:lvlJc w:val="left"/>
      <w:pPr>
        <w:ind w:left="405" w:hanging="360"/>
      </w:pPr>
      <w:rPr>
        <w:rFonts w:hint="default"/>
        <w:b/>
        <w:bCs/>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5" w15:restartNumberingAfterBreak="0">
    <w:nsid w:val="17F7139F"/>
    <w:multiLevelType w:val="multilevel"/>
    <w:tmpl w:val="D79E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E41521"/>
    <w:multiLevelType w:val="multilevel"/>
    <w:tmpl w:val="6B60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E6107C"/>
    <w:multiLevelType w:val="multilevel"/>
    <w:tmpl w:val="3E54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D957FA"/>
    <w:multiLevelType w:val="hybridMultilevel"/>
    <w:tmpl w:val="BD923E26"/>
    <w:lvl w:ilvl="0" w:tplc="240A0019">
      <w:start w:val="1"/>
      <w:numFmt w:val="lowerLetter"/>
      <w:lvlText w:val="%1."/>
      <w:lvlJc w:val="left"/>
      <w:pPr>
        <w:ind w:left="774" w:hanging="360"/>
      </w:pPr>
    </w:lvl>
    <w:lvl w:ilvl="1" w:tplc="240A0019" w:tentative="1">
      <w:start w:val="1"/>
      <w:numFmt w:val="lowerLetter"/>
      <w:lvlText w:val="%2."/>
      <w:lvlJc w:val="left"/>
      <w:pPr>
        <w:ind w:left="1494" w:hanging="360"/>
      </w:pPr>
    </w:lvl>
    <w:lvl w:ilvl="2" w:tplc="240A001B" w:tentative="1">
      <w:start w:val="1"/>
      <w:numFmt w:val="lowerRoman"/>
      <w:lvlText w:val="%3."/>
      <w:lvlJc w:val="right"/>
      <w:pPr>
        <w:ind w:left="2214" w:hanging="180"/>
      </w:pPr>
    </w:lvl>
    <w:lvl w:ilvl="3" w:tplc="240A000F" w:tentative="1">
      <w:start w:val="1"/>
      <w:numFmt w:val="decimal"/>
      <w:lvlText w:val="%4."/>
      <w:lvlJc w:val="left"/>
      <w:pPr>
        <w:ind w:left="2934" w:hanging="360"/>
      </w:pPr>
    </w:lvl>
    <w:lvl w:ilvl="4" w:tplc="240A0019" w:tentative="1">
      <w:start w:val="1"/>
      <w:numFmt w:val="lowerLetter"/>
      <w:lvlText w:val="%5."/>
      <w:lvlJc w:val="left"/>
      <w:pPr>
        <w:ind w:left="3654" w:hanging="360"/>
      </w:pPr>
    </w:lvl>
    <w:lvl w:ilvl="5" w:tplc="240A001B" w:tentative="1">
      <w:start w:val="1"/>
      <w:numFmt w:val="lowerRoman"/>
      <w:lvlText w:val="%6."/>
      <w:lvlJc w:val="right"/>
      <w:pPr>
        <w:ind w:left="4374" w:hanging="180"/>
      </w:pPr>
    </w:lvl>
    <w:lvl w:ilvl="6" w:tplc="240A000F" w:tentative="1">
      <w:start w:val="1"/>
      <w:numFmt w:val="decimal"/>
      <w:lvlText w:val="%7."/>
      <w:lvlJc w:val="left"/>
      <w:pPr>
        <w:ind w:left="5094" w:hanging="360"/>
      </w:pPr>
    </w:lvl>
    <w:lvl w:ilvl="7" w:tplc="240A0019" w:tentative="1">
      <w:start w:val="1"/>
      <w:numFmt w:val="lowerLetter"/>
      <w:lvlText w:val="%8."/>
      <w:lvlJc w:val="left"/>
      <w:pPr>
        <w:ind w:left="5814" w:hanging="360"/>
      </w:pPr>
    </w:lvl>
    <w:lvl w:ilvl="8" w:tplc="240A001B" w:tentative="1">
      <w:start w:val="1"/>
      <w:numFmt w:val="lowerRoman"/>
      <w:lvlText w:val="%9."/>
      <w:lvlJc w:val="right"/>
      <w:pPr>
        <w:ind w:left="6534" w:hanging="180"/>
      </w:pPr>
    </w:lvl>
  </w:abstractNum>
  <w:abstractNum w:abstractNumId="9" w15:restartNumberingAfterBreak="0">
    <w:nsid w:val="20120817"/>
    <w:multiLevelType w:val="hybridMultilevel"/>
    <w:tmpl w:val="AA003316"/>
    <w:lvl w:ilvl="0" w:tplc="44387FC8">
      <w:start w:val="1"/>
      <w:numFmt w:val="decimal"/>
      <w:lvlText w:val="%1."/>
      <w:lvlJc w:val="left"/>
      <w:pPr>
        <w:ind w:left="360" w:hanging="360"/>
      </w:pPr>
      <w:rPr>
        <w:rFonts w:hint="default"/>
        <w:b/>
        <w:bCs/>
        <w:sz w:val="20"/>
        <w:szCs w:val="16"/>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1C00760"/>
    <w:multiLevelType w:val="hybridMultilevel"/>
    <w:tmpl w:val="47DC29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48F3DAA"/>
    <w:multiLevelType w:val="hybridMultilevel"/>
    <w:tmpl w:val="C8FCFF9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7BA3366"/>
    <w:multiLevelType w:val="multilevel"/>
    <w:tmpl w:val="EB3261C6"/>
    <w:lvl w:ilvl="0">
      <w:start w:val="1"/>
      <w:numFmt w:val="decimal"/>
      <w:lvlText w:val="%1."/>
      <w:lvlJc w:val="left"/>
      <w:pPr>
        <w:ind w:left="360" w:hanging="361"/>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332" w:hanging="333"/>
        <w:jc w:val="right"/>
      </w:pPr>
      <w:rPr>
        <w:rFonts w:ascii="Calibri" w:eastAsia="Calibri" w:hAnsi="Calibri" w:cs="Calibri" w:hint="default"/>
        <w:b/>
        <w:bCs/>
        <w:i w:val="0"/>
        <w:iCs w:val="0"/>
        <w:spacing w:val="-2"/>
        <w:w w:val="100"/>
        <w:sz w:val="22"/>
        <w:szCs w:val="22"/>
        <w:lang w:val="es-ES" w:eastAsia="en-US" w:bidi="ar-SA"/>
      </w:rPr>
    </w:lvl>
    <w:lvl w:ilvl="2">
      <w:numFmt w:val="bullet"/>
      <w:lvlText w:val="•"/>
      <w:lvlJc w:val="left"/>
      <w:pPr>
        <w:ind w:left="1480" w:hanging="333"/>
      </w:pPr>
      <w:rPr>
        <w:rFonts w:hint="default"/>
        <w:lang w:val="es-ES" w:eastAsia="en-US" w:bidi="ar-SA"/>
      </w:rPr>
    </w:lvl>
    <w:lvl w:ilvl="3">
      <w:numFmt w:val="bullet"/>
      <w:lvlText w:val="•"/>
      <w:lvlJc w:val="left"/>
      <w:pPr>
        <w:ind w:left="2600" w:hanging="333"/>
      </w:pPr>
      <w:rPr>
        <w:rFonts w:hint="default"/>
        <w:lang w:val="es-ES" w:eastAsia="en-US" w:bidi="ar-SA"/>
      </w:rPr>
    </w:lvl>
    <w:lvl w:ilvl="4">
      <w:numFmt w:val="bullet"/>
      <w:lvlText w:val="•"/>
      <w:lvlJc w:val="left"/>
      <w:pPr>
        <w:ind w:left="3720" w:hanging="333"/>
      </w:pPr>
      <w:rPr>
        <w:rFonts w:hint="default"/>
        <w:lang w:val="es-ES" w:eastAsia="en-US" w:bidi="ar-SA"/>
      </w:rPr>
    </w:lvl>
    <w:lvl w:ilvl="5">
      <w:numFmt w:val="bullet"/>
      <w:lvlText w:val="•"/>
      <w:lvlJc w:val="left"/>
      <w:pPr>
        <w:ind w:left="4840" w:hanging="333"/>
      </w:pPr>
      <w:rPr>
        <w:rFonts w:hint="default"/>
        <w:lang w:val="es-ES" w:eastAsia="en-US" w:bidi="ar-SA"/>
      </w:rPr>
    </w:lvl>
    <w:lvl w:ilvl="6">
      <w:numFmt w:val="bullet"/>
      <w:lvlText w:val="•"/>
      <w:lvlJc w:val="left"/>
      <w:pPr>
        <w:ind w:left="5960" w:hanging="333"/>
      </w:pPr>
      <w:rPr>
        <w:rFonts w:hint="default"/>
        <w:lang w:val="es-ES" w:eastAsia="en-US" w:bidi="ar-SA"/>
      </w:rPr>
    </w:lvl>
    <w:lvl w:ilvl="7">
      <w:numFmt w:val="bullet"/>
      <w:lvlText w:val="•"/>
      <w:lvlJc w:val="left"/>
      <w:pPr>
        <w:ind w:left="7080" w:hanging="333"/>
      </w:pPr>
      <w:rPr>
        <w:rFonts w:hint="default"/>
        <w:lang w:val="es-ES" w:eastAsia="en-US" w:bidi="ar-SA"/>
      </w:rPr>
    </w:lvl>
    <w:lvl w:ilvl="8">
      <w:numFmt w:val="bullet"/>
      <w:lvlText w:val="•"/>
      <w:lvlJc w:val="left"/>
      <w:pPr>
        <w:ind w:left="8200" w:hanging="333"/>
      </w:pPr>
      <w:rPr>
        <w:rFonts w:hint="default"/>
        <w:lang w:val="es-ES" w:eastAsia="en-US" w:bidi="ar-SA"/>
      </w:rPr>
    </w:lvl>
  </w:abstractNum>
  <w:abstractNum w:abstractNumId="13" w15:restartNumberingAfterBreak="0">
    <w:nsid w:val="30630804"/>
    <w:multiLevelType w:val="hybridMultilevel"/>
    <w:tmpl w:val="79E6D7A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4C277D"/>
    <w:multiLevelType w:val="hybridMultilevel"/>
    <w:tmpl w:val="783C2AC2"/>
    <w:lvl w:ilvl="0" w:tplc="BEFE87B8">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4AE032C5"/>
    <w:multiLevelType w:val="multilevel"/>
    <w:tmpl w:val="DB689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A54100"/>
    <w:multiLevelType w:val="hybridMultilevel"/>
    <w:tmpl w:val="8000F838"/>
    <w:lvl w:ilvl="0" w:tplc="3C76D066">
      <w:start w:val="1"/>
      <w:numFmt w:val="decimal"/>
      <w:lvlText w:val="%1."/>
      <w:lvlJc w:val="left"/>
      <w:pPr>
        <w:ind w:left="360" w:hanging="360"/>
      </w:pPr>
      <w:rPr>
        <w:rFonts w:hint="default"/>
        <w:b/>
        <w:bCs/>
        <w:sz w:val="20"/>
        <w:szCs w:val="1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567B037F"/>
    <w:multiLevelType w:val="hybridMultilevel"/>
    <w:tmpl w:val="1E82DFB2"/>
    <w:lvl w:ilvl="0" w:tplc="5CB4F510">
      <w:start w:val="1"/>
      <w:numFmt w:val="lowerLetter"/>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98B7BA9"/>
    <w:multiLevelType w:val="multilevel"/>
    <w:tmpl w:val="9E84D03E"/>
    <w:lvl w:ilvl="0">
      <w:start w:val="1"/>
      <w:numFmt w:val="decimal"/>
      <w:lvlText w:val="%1."/>
      <w:lvlJc w:val="left"/>
      <w:pPr>
        <w:ind w:left="360" w:hanging="360"/>
      </w:pPr>
      <w:rPr>
        <w:rFonts w:hint="default"/>
        <w:b/>
        <w:bCs/>
        <w:sz w:val="20"/>
        <w:szCs w:val="18"/>
      </w:rPr>
    </w:lvl>
    <w:lvl w:ilvl="1">
      <w:start w:val="6"/>
      <w:numFmt w:val="decimal"/>
      <w:isLgl/>
      <w:lvlText w:val="%1.%2."/>
      <w:lvlJc w:val="left"/>
      <w:pPr>
        <w:ind w:left="1166" w:hanging="396"/>
      </w:pPr>
      <w:rPr>
        <w:rFonts w:asciiTheme="minorHAnsi" w:eastAsiaTheme="minorHAnsi" w:hAnsiTheme="minorHAnsi" w:cstheme="minorBidi" w:hint="default"/>
        <w:b/>
      </w:rPr>
    </w:lvl>
    <w:lvl w:ilvl="2">
      <w:start w:val="1"/>
      <w:numFmt w:val="decimal"/>
      <w:isLgl/>
      <w:lvlText w:val="%1.%2.%3."/>
      <w:lvlJc w:val="left"/>
      <w:pPr>
        <w:ind w:left="2260" w:hanging="720"/>
      </w:pPr>
      <w:rPr>
        <w:rFonts w:asciiTheme="minorHAnsi" w:eastAsiaTheme="minorHAnsi" w:hAnsiTheme="minorHAnsi" w:cstheme="minorBidi" w:hint="default"/>
        <w:b/>
      </w:rPr>
    </w:lvl>
    <w:lvl w:ilvl="3">
      <w:start w:val="1"/>
      <w:numFmt w:val="decimal"/>
      <w:isLgl/>
      <w:lvlText w:val="%1.%2.%3.%4."/>
      <w:lvlJc w:val="left"/>
      <w:pPr>
        <w:ind w:left="3030" w:hanging="720"/>
      </w:pPr>
      <w:rPr>
        <w:rFonts w:asciiTheme="minorHAnsi" w:eastAsiaTheme="minorHAnsi" w:hAnsiTheme="minorHAnsi" w:cstheme="minorBidi" w:hint="default"/>
        <w:b/>
      </w:rPr>
    </w:lvl>
    <w:lvl w:ilvl="4">
      <w:start w:val="1"/>
      <w:numFmt w:val="decimal"/>
      <w:isLgl/>
      <w:lvlText w:val="%1.%2.%3.%4.%5."/>
      <w:lvlJc w:val="left"/>
      <w:pPr>
        <w:ind w:left="4160" w:hanging="1080"/>
      </w:pPr>
      <w:rPr>
        <w:rFonts w:asciiTheme="minorHAnsi" w:eastAsiaTheme="minorHAnsi" w:hAnsiTheme="minorHAnsi" w:cstheme="minorBidi" w:hint="default"/>
        <w:b/>
      </w:rPr>
    </w:lvl>
    <w:lvl w:ilvl="5">
      <w:start w:val="1"/>
      <w:numFmt w:val="decimal"/>
      <w:isLgl/>
      <w:lvlText w:val="%1.%2.%3.%4.%5.%6."/>
      <w:lvlJc w:val="left"/>
      <w:pPr>
        <w:ind w:left="4930" w:hanging="1080"/>
      </w:pPr>
      <w:rPr>
        <w:rFonts w:asciiTheme="minorHAnsi" w:eastAsiaTheme="minorHAnsi" w:hAnsiTheme="minorHAnsi" w:cstheme="minorBidi" w:hint="default"/>
        <w:b/>
      </w:rPr>
    </w:lvl>
    <w:lvl w:ilvl="6">
      <w:start w:val="1"/>
      <w:numFmt w:val="decimal"/>
      <w:isLgl/>
      <w:lvlText w:val="%1.%2.%3.%4.%5.%6.%7."/>
      <w:lvlJc w:val="left"/>
      <w:pPr>
        <w:ind w:left="6060" w:hanging="1440"/>
      </w:pPr>
      <w:rPr>
        <w:rFonts w:asciiTheme="minorHAnsi" w:eastAsiaTheme="minorHAnsi" w:hAnsiTheme="minorHAnsi" w:cstheme="minorBidi" w:hint="default"/>
        <w:b/>
      </w:rPr>
    </w:lvl>
    <w:lvl w:ilvl="7">
      <w:start w:val="1"/>
      <w:numFmt w:val="decimal"/>
      <w:isLgl/>
      <w:lvlText w:val="%1.%2.%3.%4.%5.%6.%7.%8."/>
      <w:lvlJc w:val="left"/>
      <w:pPr>
        <w:ind w:left="6830" w:hanging="1440"/>
      </w:pPr>
      <w:rPr>
        <w:rFonts w:asciiTheme="minorHAnsi" w:eastAsiaTheme="minorHAnsi" w:hAnsiTheme="minorHAnsi" w:cstheme="minorBidi" w:hint="default"/>
        <w:b/>
      </w:rPr>
    </w:lvl>
    <w:lvl w:ilvl="8">
      <w:start w:val="1"/>
      <w:numFmt w:val="decimal"/>
      <w:isLgl/>
      <w:lvlText w:val="%1.%2.%3.%4.%5.%6.%7.%8.%9."/>
      <w:lvlJc w:val="left"/>
      <w:pPr>
        <w:ind w:left="7960" w:hanging="1800"/>
      </w:pPr>
      <w:rPr>
        <w:rFonts w:asciiTheme="minorHAnsi" w:eastAsiaTheme="minorHAnsi" w:hAnsiTheme="minorHAnsi" w:cstheme="minorBidi" w:hint="default"/>
        <w:b/>
      </w:rPr>
    </w:lvl>
  </w:abstractNum>
  <w:abstractNum w:abstractNumId="19" w15:restartNumberingAfterBreak="0">
    <w:nsid w:val="62082476"/>
    <w:multiLevelType w:val="multilevel"/>
    <w:tmpl w:val="4C20CB02"/>
    <w:lvl w:ilvl="0">
      <w:start w:val="1"/>
      <w:numFmt w:val="decimal"/>
      <w:lvlText w:val="%1."/>
      <w:lvlJc w:val="left"/>
      <w:pPr>
        <w:ind w:left="360" w:hanging="360"/>
      </w:pPr>
      <w:rPr>
        <w:rFonts w:hint="default"/>
        <w:b/>
        <w:bCs/>
        <w:sz w:val="20"/>
        <w:szCs w:val="18"/>
      </w:rPr>
    </w:lvl>
    <w:lvl w:ilvl="1">
      <w:start w:val="9"/>
      <w:numFmt w:val="decimal"/>
      <w:isLgl/>
      <w:lvlText w:val="%1.%2."/>
      <w:lvlJc w:val="left"/>
      <w:pPr>
        <w:ind w:left="1778" w:hanging="36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4974" w:hanging="720"/>
      </w:pPr>
      <w:rPr>
        <w:rFonts w:hint="default"/>
      </w:rPr>
    </w:lvl>
    <w:lvl w:ilvl="4">
      <w:start w:val="1"/>
      <w:numFmt w:val="decimal"/>
      <w:isLgl/>
      <w:lvlText w:val="%1.%2.%3.%4.%5."/>
      <w:lvlJc w:val="left"/>
      <w:pPr>
        <w:ind w:left="6752" w:hanging="1080"/>
      </w:pPr>
      <w:rPr>
        <w:rFonts w:hint="default"/>
      </w:rPr>
    </w:lvl>
    <w:lvl w:ilvl="5">
      <w:start w:val="1"/>
      <w:numFmt w:val="decimal"/>
      <w:isLgl/>
      <w:lvlText w:val="%1.%2.%3.%4.%5.%6."/>
      <w:lvlJc w:val="left"/>
      <w:pPr>
        <w:ind w:left="8170" w:hanging="1080"/>
      </w:pPr>
      <w:rPr>
        <w:rFonts w:hint="default"/>
      </w:rPr>
    </w:lvl>
    <w:lvl w:ilvl="6">
      <w:start w:val="1"/>
      <w:numFmt w:val="decimal"/>
      <w:isLgl/>
      <w:lvlText w:val="%1.%2.%3.%4.%5.%6.%7."/>
      <w:lvlJc w:val="left"/>
      <w:pPr>
        <w:ind w:left="9948" w:hanging="1440"/>
      </w:pPr>
      <w:rPr>
        <w:rFonts w:hint="default"/>
      </w:rPr>
    </w:lvl>
    <w:lvl w:ilvl="7">
      <w:start w:val="1"/>
      <w:numFmt w:val="decimal"/>
      <w:isLgl/>
      <w:lvlText w:val="%1.%2.%3.%4.%5.%6.%7.%8."/>
      <w:lvlJc w:val="left"/>
      <w:pPr>
        <w:ind w:left="11366" w:hanging="1440"/>
      </w:pPr>
      <w:rPr>
        <w:rFonts w:hint="default"/>
      </w:rPr>
    </w:lvl>
    <w:lvl w:ilvl="8">
      <w:start w:val="1"/>
      <w:numFmt w:val="decimal"/>
      <w:isLgl/>
      <w:lvlText w:val="%1.%2.%3.%4.%5.%6.%7.%8.%9."/>
      <w:lvlJc w:val="left"/>
      <w:pPr>
        <w:ind w:left="13144" w:hanging="1800"/>
      </w:pPr>
      <w:rPr>
        <w:rFonts w:hint="default"/>
      </w:rPr>
    </w:lvl>
  </w:abstractNum>
  <w:abstractNum w:abstractNumId="20" w15:restartNumberingAfterBreak="0">
    <w:nsid w:val="653A2767"/>
    <w:multiLevelType w:val="multilevel"/>
    <w:tmpl w:val="98AA2DBC"/>
    <w:lvl w:ilvl="0">
      <w:start w:val="4"/>
      <w:numFmt w:val="decimal"/>
      <w:lvlText w:val="%1."/>
      <w:lvlJc w:val="left"/>
      <w:pPr>
        <w:ind w:left="435" w:hanging="435"/>
      </w:pPr>
      <w:rPr>
        <w:rFonts w:hint="default"/>
      </w:rPr>
    </w:lvl>
    <w:lvl w:ilvl="1">
      <w:start w:val="10"/>
      <w:numFmt w:val="decimal"/>
      <w:lvlText w:val="%1.%2."/>
      <w:lvlJc w:val="left"/>
      <w:pPr>
        <w:ind w:left="1853" w:hanging="435"/>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68525D59"/>
    <w:multiLevelType w:val="hybridMultilevel"/>
    <w:tmpl w:val="D3D406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ABD2E27"/>
    <w:multiLevelType w:val="hybridMultilevel"/>
    <w:tmpl w:val="C9544A8C"/>
    <w:lvl w:ilvl="0" w:tplc="240A0003">
      <w:start w:val="1"/>
      <w:numFmt w:val="bullet"/>
      <w:lvlText w:val="o"/>
      <w:lvlJc w:val="left"/>
      <w:pPr>
        <w:ind w:left="360" w:hanging="360"/>
      </w:pPr>
      <w:rPr>
        <w:rFonts w:ascii="Courier New" w:hAnsi="Courier New" w:cs="Courier New"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6B86400A"/>
    <w:multiLevelType w:val="hybridMultilevel"/>
    <w:tmpl w:val="BF1071A0"/>
    <w:lvl w:ilvl="0" w:tplc="93E657B2">
      <w:start w:val="1"/>
      <w:numFmt w:val="lowerLetter"/>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E410324"/>
    <w:multiLevelType w:val="hybridMultilevel"/>
    <w:tmpl w:val="433244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7C2E39BA"/>
    <w:multiLevelType w:val="hybridMultilevel"/>
    <w:tmpl w:val="EA5AFDCA"/>
    <w:lvl w:ilvl="0" w:tplc="DDC8BD94">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E234C81"/>
    <w:multiLevelType w:val="hybridMultilevel"/>
    <w:tmpl w:val="4774BA6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033962">
    <w:abstractNumId w:val="12"/>
  </w:num>
  <w:num w:numId="2" w16cid:durableId="75397975">
    <w:abstractNumId w:val="26"/>
  </w:num>
  <w:num w:numId="3" w16cid:durableId="2102555520">
    <w:abstractNumId w:val="22"/>
  </w:num>
  <w:num w:numId="4" w16cid:durableId="753280065">
    <w:abstractNumId w:val="10"/>
  </w:num>
  <w:num w:numId="5" w16cid:durableId="2113431340">
    <w:abstractNumId w:val="20"/>
  </w:num>
  <w:num w:numId="6" w16cid:durableId="1299602288">
    <w:abstractNumId w:val="25"/>
  </w:num>
  <w:num w:numId="7" w16cid:durableId="269823220">
    <w:abstractNumId w:val="1"/>
  </w:num>
  <w:num w:numId="8" w16cid:durableId="367728553">
    <w:abstractNumId w:val="8"/>
  </w:num>
  <w:num w:numId="9" w16cid:durableId="1630428888">
    <w:abstractNumId w:val="2"/>
  </w:num>
  <w:num w:numId="10" w16cid:durableId="627975678">
    <w:abstractNumId w:val="4"/>
  </w:num>
  <w:num w:numId="11" w16cid:durableId="222762870">
    <w:abstractNumId w:val="21"/>
  </w:num>
  <w:num w:numId="12" w16cid:durableId="1029647226">
    <w:abstractNumId w:val="23"/>
  </w:num>
  <w:num w:numId="13" w16cid:durableId="1010375501">
    <w:abstractNumId w:val="13"/>
  </w:num>
  <w:num w:numId="14" w16cid:durableId="1571118112">
    <w:abstractNumId w:val="17"/>
  </w:num>
  <w:num w:numId="15" w16cid:durableId="1907186040">
    <w:abstractNumId w:val="0"/>
  </w:num>
  <w:num w:numId="16" w16cid:durableId="2096709616">
    <w:abstractNumId w:val="24"/>
  </w:num>
  <w:num w:numId="17" w16cid:durableId="306478194">
    <w:abstractNumId w:val="11"/>
  </w:num>
  <w:num w:numId="18" w16cid:durableId="463427862">
    <w:abstractNumId w:val="19"/>
  </w:num>
  <w:num w:numId="19" w16cid:durableId="1725526561">
    <w:abstractNumId w:val="16"/>
  </w:num>
  <w:num w:numId="20" w16cid:durableId="755710909">
    <w:abstractNumId w:val="18"/>
  </w:num>
  <w:num w:numId="21" w16cid:durableId="419301851">
    <w:abstractNumId w:val="14"/>
  </w:num>
  <w:num w:numId="22" w16cid:durableId="1246765768">
    <w:abstractNumId w:val="9"/>
  </w:num>
  <w:num w:numId="23" w16cid:durableId="1676570050">
    <w:abstractNumId w:val="7"/>
  </w:num>
  <w:num w:numId="24" w16cid:durableId="274875551">
    <w:abstractNumId w:val="6"/>
  </w:num>
  <w:num w:numId="25" w16cid:durableId="67966464">
    <w:abstractNumId w:val="5"/>
  </w:num>
  <w:num w:numId="26" w16cid:durableId="1190069456">
    <w:abstractNumId w:val="3"/>
  </w:num>
  <w:num w:numId="27" w16cid:durableId="153427143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FC9"/>
    <w:rsid w:val="0000232A"/>
    <w:rsid w:val="000100D8"/>
    <w:rsid w:val="0001161C"/>
    <w:rsid w:val="00012B09"/>
    <w:rsid w:val="00014DBF"/>
    <w:rsid w:val="000153C9"/>
    <w:rsid w:val="0001573D"/>
    <w:rsid w:val="00016F56"/>
    <w:rsid w:val="00021492"/>
    <w:rsid w:val="00023790"/>
    <w:rsid w:val="0002673C"/>
    <w:rsid w:val="0003078D"/>
    <w:rsid w:val="0003466F"/>
    <w:rsid w:val="00036AAE"/>
    <w:rsid w:val="000616D8"/>
    <w:rsid w:val="00061739"/>
    <w:rsid w:val="00061A97"/>
    <w:rsid w:val="00070228"/>
    <w:rsid w:val="0007485F"/>
    <w:rsid w:val="00075EFF"/>
    <w:rsid w:val="000762A8"/>
    <w:rsid w:val="000815C8"/>
    <w:rsid w:val="000838F2"/>
    <w:rsid w:val="00085C5D"/>
    <w:rsid w:val="0008648B"/>
    <w:rsid w:val="00093EE8"/>
    <w:rsid w:val="00095B68"/>
    <w:rsid w:val="00095D27"/>
    <w:rsid w:val="00097286"/>
    <w:rsid w:val="000B61E6"/>
    <w:rsid w:val="000B7E2D"/>
    <w:rsid w:val="000C342D"/>
    <w:rsid w:val="000C6096"/>
    <w:rsid w:val="000C6328"/>
    <w:rsid w:val="000D215E"/>
    <w:rsid w:val="000F0027"/>
    <w:rsid w:val="000F0415"/>
    <w:rsid w:val="000F12AB"/>
    <w:rsid w:val="000F352A"/>
    <w:rsid w:val="0010419C"/>
    <w:rsid w:val="001070BE"/>
    <w:rsid w:val="001101A8"/>
    <w:rsid w:val="001112D1"/>
    <w:rsid w:val="00116591"/>
    <w:rsid w:val="001169DC"/>
    <w:rsid w:val="00123A48"/>
    <w:rsid w:val="00133917"/>
    <w:rsid w:val="0013757B"/>
    <w:rsid w:val="00157663"/>
    <w:rsid w:val="00160876"/>
    <w:rsid w:val="00160F93"/>
    <w:rsid w:val="0016345E"/>
    <w:rsid w:val="00165DC9"/>
    <w:rsid w:val="00167D11"/>
    <w:rsid w:val="00172623"/>
    <w:rsid w:val="00180BE8"/>
    <w:rsid w:val="0019634B"/>
    <w:rsid w:val="00196736"/>
    <w:rsid w:val="001A09A2"/>
    <w:rsid w:val="001A617C"/>
    <w:rsid w:val="001A6F2C"/>
    <w:rsid w:val="001B02BE"/>
    <w:rsid w:val="001B09DD"/>
    <w:rsid w:val="001B7F0E"/>
    <w:rsid w:val="001C04D5"/>
    <w:rsid w:val="001D21A7"/>
    <w:rsid w:val="001D315E"/>
    <w:rsid w:val="001E2855"/>
    <w:rsid w:val="001E3B51"/>
    <w:rsid w:val="001E4C8B"/>
    <w:rsid w:val="001F1296"/>
    <w:rsid w:val="002013AD"/>
    <w:rsid w:val="0021015F"/>
    <w:rsid w:val="00210D5D"/>
    <w:rsid w:val="00217095"/>
    <w:rsid w:val="00223D4E"/>
    <w:rsid w:val="00231FED"/>
    <w:rsid w:val="00242041"/>
    <w:rsid w:val="002642A9"/>
    <w:rsid w:val="002754A2"/>
    <w:rsid w:val="00276B9C"/>
    <w:rsid w:val="00276EB8"/>
    <w:rsid w:val="00281A46"/>
    <w:rsid w:val="00281D6A"/>
    <w:rsid w:val="00283921"/>
    <w:rsid w:val="00285980"/>
    <w:rsid w:val="002A4471"/>
    <w:rsid w:val="002A6408"/>
    <w:rsid w:val="002B1A64"/>
    <w:rsid w:val="002B46CE"/>
    <w:rsid w:val="002B7E97"/>
    <w:rsid w:val="002D69EF"/>
    <w:rsid w:val="002D7880"/>
    <w:rsid w:val="002F12A9"/>
    <w:rsid w:val="002F1B5C"/>
    <w:rsid w:val="002F2411"/>
    <w:rsid w:val="002F41D2"/>
    <w:rsid w:val="00300B2F"/>
    <w:rsid w:val="00307845"/>
    <w:rsid w:val="00307D6F"/>
    <w:rsid w:val="003101B6"/>
    <w:rsid w:val="00310FCD"/>
    <w:rsid w:val="00311F82"/>
    <w:rsid w:val="00323354"/>
    <w:rsid w:val="00325F42"/>
    <w:rsid w:val="00334C23"/>
    <w:rsid w:val="00341598"/>
    <w:rsid w:val="00341607"/>
    <w:rsid w:val="0034353F"/>
    <w:rsid w:val="00343955"/>
    <w:rsid w:val="003541A3"/>
    <w:rsid w:val="0035686C"/>
    <w:rsid w:val="0037261A"/>
    <w:rsid w:val="003852EB"/>
    <w:rsid w:val="00390495"/>
    <w:rsid w:val="00390D8D"/>
    <w:rsid w:val="003A7BA6"/>
    <w:rsid w:val="003B2324"/>
    <w:rsid w:val="003B26E1"/>
    <w:rsid w:val="003B4479"/>
    <w:rsid w:val="003B5FA4"/>
    <w:rsid w:val="003C29B9"/>
    <w:rsid w:val="003C7F31"/>
    <w:rsid w:val="003D6C74"/>
    <w:rsid w:val="003E0708"/>
    <w:rsid w:val="003E15FC"/>
    <w:rsid w:val="003F1CD8"/>
    <w:rsid w:val="003F2629"/>
    <w:rsid w:val="00400CAC"/>
    <w:rsid w:val="004022EF"/>
    <w:rsid w:val="00403175"/>
    <w:rsid w:val="00405617"/>
    <w:rsid w:val="0040762C"/>
    <w:rsid w:val="00411686"/>
    <w:rsid w:val="004127E8"/>
    <w:rsid w:val="00414141"/>
    <w:rsid w:val="004149D8"/>
    <w:rsid w:val="004163C9"/>
    <w:rsid w:val="00416ADA"/>
    <w:rsid w:val="004218E2"/>
    <w:rsid w:val="00422A56"/>
    <w:rsid w:val="00432A84"/>
    <w:rsid w:val="00447EAF"/>
    <w:rsid w:val="00447FEA"/>
    <w:rsid w:val="004744D7"/>
    <w:rsid w:val="00474CA5"/>
    <w:rsid w:val="00476E3E"/>
    <w:rsid w:val="00477B71"/>
    <w:rsid w:val="00483EBB"/>
    <w:rsid w:val="00496D95"/>
    <w:rsid w:val="00497791"/>
    <w:rsid w:val="004A0308"/>
    <w:rsid w:val="004B155E"/>
    <w:rsid w:val="004B2BB6"/>
    <w:rsid w:val="004C6FD1"/>
    <w:rsid w:val="004E0BB0"/>
    <w:rsid w:val="004E453D"/>
    <w:rsid w:val="004F520F"/>
    <w:rsid w:val="00501422"/>
    <w:rsid w:val="0050284A"/>
    <w:rsid w:val="00513553"/>
    <w:rsid w:val="005161EB"/>
    <w:rsid w:val="0051734E"/>
    <w:rsid w:val="00517697"/>
    <w:rsid w:val="00521DEF"/>
    <w:rsid w:val="00526392"/>
    <w:rsid w:val="00533283"/>
    <w:rsid w:val="00543F99"/>
    <w:rsid w:val="00547101"/>
    <w:rsid w:val="0055025D"/>
    <w:rsid w:val="00552242"/>
    <w:rsid w:val="00553DFF"/>
    <w:rsid w:val="005602E6"/>
    <w:rsid w:val="00562A6C"/>
    <w:rsid w:val="0056335C"/>
    <w:rsid w:val="005640F0"/>
    <w:rsid w:val="00572568"/>
    <w:rsid w:val="00577767"/>
    <w:rsid w:val="00587827"/>
    <w:rsid w:val="005A1F59"/>
    <w:rsid w:val="005A2388"/>
    <w:rsid w:val="005A4F3C"/>
    <w:rsid w:val="005B392D"/>
    <w:rsid w:val="005B3B6F"/>
    <w:rsid w:val="005C2013"/>
    <w:rsid w:val="005C402A"/>
    <w:rsid w:val="005C6E3E"/>
    <w:rsid w:val="005C7A40"/>
    <w:rsid w:val="005E1D5B"/>
    <w:rsid w:val="005F0993"/>
    <w:rsid w:val="005F12C6"/>
    <w:rsid w:val="005F1594"/>
    <w:rsid w:val="005F7647"/>
    <w:rsid w:val="00605525"/>
    <w:rsid w:val="00607A01"/>
    <w:rsid w:val="00610F7A"/>
    <w:rsid w:val="00614393"/>
    <w:rsid w:val="006156BE"/>
    <w:rsid w:val="00620D0A"/>
    <w:rsid w:val="00623262"/>
    <w:rsid w:val="0062500D"/>
    <w:rsid w:val="00631F3C"/>
    <w:rsid w:val="00633C37"/>
    <w:rsid w:val="0063722F"/>
    <w:rsid w:val="00642A10"/>
    <w:rsid w:val="00642C84"/>
    <w:rsid w:val="006447D1"/>
    <w:rsid w:val="006545F6"/>
    <w:rsid w:val="00654D18"/>
    <w:rsid w:val="006570BC"/>
    <w:rsid w:val="0066139B"/>
    <w:rsid w:val="00662F15"/>
    <w:rsid w:val="00664F29"/>
    <w:rsid w:val="006718D6"/>
    <w:rsid w:val="0067205E"/>
    <w:rsid w:val="006744A0"/>
    <w:rsid w:val="00674564"/>
    <w:rsid w:val="00681CD3"/>
    <w:rsid w:val="00691027"/>
    <w:rsid w:val="006935A6"/>
    <w:rsid w:val="00693853"/>
    <w:rsid w:val="006A0016"/>
    <w:rsid w:val="006A42F9"/>
    <w:rsid w:val="006A7C11"/>
    <w:rsid w:val="006B276A"/>
    <w:rsid w:val="006B7E93"/>
    <w:rsid w:val="006C46A1"/>
    <w:rsid w:val="006C47C3"/>
    <w:rsid w:val="006D22EA"/>
    <w:rsid w:val="006D4DB3"/>
    <w:rsid w:val="006D7386"/>
    <w:rsid w:val="006E1188"/>
    <w:rsid w:val="006F0C16"/>
    <w:rsid w:val="007025DA"/>
    <w:rsid w:val="0070343E"/>
    <w:rsid w:val="00705469"/>
    <w:rsid w:val="00706328"/>
    <w:rsid w:val="0071458C"/>
    <w:rsid w:val="0072619B"/>
    <w:rsid w:val="007323A2"/>
    <w:rsid w:val="007372D1"/>
    <w:rsid w:val="00745868"/>
    <w:rsid w:val="007475DE"/>
    <w:rsid w:val="00751079"/>
    <w:rsid w:val="00753FF3"/>
    <w:rsid w:val="00756F5A"/>
    <w:rsid w:val="00772A73"/>
    <w:rsid w:val="00775EE4"/>
    <w:rsid w:val="00777139"/>
    <w:rsid w:val="0078034C"/>
    <w:rsid w:val="00780855"/>
    <w:rsid w:val="00791B29"/>
    <w:rsid w:val="007925C2"/>
    <w:rsid w:val="00793DBF"/>
    <w:rsid w:val="0079696A"/>
    <w:rsid w:val="007A013F"/>
    <w:rsid w:val="007A6C6C"/>
    <w:rsid w:val="007B14FC"/>
    <w:rsid w:val="007C1C26"/>
    <w:rsid w:val="007D598C"/>
    <w:rsid w:val="007E6A8E"/>
    <w:rsid w:val="007E786D"/>
    <w:rsid w:val="007F581F"/>
    <w:rsid w:val="007F6738"/>
    <w:rsid w:val="00801FD5"/>
    <w:rsid w:val="00803DEF"/>
    <w:rsid w:val="00807123"/>
    <w:rsid w:val="00813FCD"/>
    <w:rsid w:val="00816F0B"/>
    <w:rsid w:val="00824B5A"/>
    <w:rsid w:val="008301BD"/>
    <w:rsid w:val="0084566A"/>
    <w:rsid w:val="0085241C"/>
    <w:rsid w:val="00855197"/>
    <w:rsid w:val="00864D08"/>
    <w:rsid w:val="0086515F"/>
    <w:rsid w:val="00865D15"/>
    <w:rsid w:val="0087124B"/>
    <w:rsid w:val="008717F3"/>
    <w:rsid w:val="00872DFA"/>
    <w:rsid w:val="00877B03"/>
    <w:rsid w:val="008937A3"/>
    <w:rsid w:val="008A7D15"/>
    <w:rsid w:val="008C319E"/>
    <w:rsid w:val="008C52E6"/>
    <w:rsid w:val="008D49F7"/>
    <w:rsid w:val="008E04CF"/>
    <w:rsid w:val="008E1852"/>
    <w:rsid w:val="008F56BE"/>
    <w:rsid w:val="009027DB"/>
    <w:rsid w:val="0090767B"/>
    <w:rsid w:val="00912A9C"/>
    <w:rsid w:val="00915ABC"/>
    <w:rsid w:val="00925E63"/>
    <w:rsid w:val="00930E78"/>
    <w:rsid w:val="009411F3"/>
    <w:rsid w:val="00942433"/>
    <w:rsid w:val="00953A27"/>
    <w:rsid w:val="00956A62"/>
    <w:rsid w:val="00963047"/>
    <w:rsid w:val="0096382D"/>
    <w:rsid w:val="00965AAB"/>
    <w:rsid w:val="009678C2"/>
    <w:rsid w:val="0097207B"/>
    <w:rsid w:val="009731E7"/>
    <w:rsid w:val="00977408"/>
    <w:rsid w:val="009806B8"/>
    <w:rsid w:val="00983D4C"/>
    <w:rsid w:val="0098428D"/>
    <w:rsid w:val="00996821"/>
    <w:rsid w:val="0099723C"/>
    <w:rsid w:val="009A1D61"/>
    <w:rsid w:val="009A2FC5"/>
    <w:rsid w:val="009A359F"/>
    <w:rsid w:val="009A6343"/>
    <w:rsid w:val="009B1506"/>
    <w:rsid w:val="009B621B"/>
    <w:rsid w:val="009B66F2"/>
    <w:rsid w:val="009C4F08"/>
    <w:rsid w:val="009C71F5"/>
    <w:rsid w:val="009D2576"/>
    <w:rsid w:val="009E0D42"/>
    <w:rsid w:val="009E7A71"/>
    <w:rsid w:val="009E7AA0"/>
    <w:rsid w:val="009F1DDB"/>
    <w:rsid w:val="009F3970"/>
    <w:rsid w:val="009F39F5"/>
    <w:rsid w:val="009F6B0C"/>
    <w:rsid w:val="009F6FC8"/>
    <w:rsid w:val="00A02087"/>
    <w:rsid w:val="00A02C86"/>
    <w:rsid w:val="00A10C97"/>
    <w:rsid w:val="00A15EF3"/>
    <w:rsid w:val="00A22AAA"/>
    <w:rsid w:val="00A34978"/>
    <w:rsid w:val="00A3536F"/>
    <w:rsid w:val="00A359CD"/>
    <w:rsid w:val="00A40092"/>
    <w:rsid w:val="00A40F92"/>
    <w:rsid w:val="00A455FC"/>
    <w:rsid w:val="00A536C5"/>
    <w:rsid w:val="00A53C7E"/>
    <w:rsid w:val="00A55719"/>
    <w:rsid w:val="00A57B4B"/>
    <w:rsid w:val="00A61153"/>
    <w:rsid w:val="00A667D3"/>
    <w:rsid w:val="00A66FB1"/>
    <w:rsid w:val="00A74F75"/>
    <w:rsid w:val="00A861F7"/>
    <w:rsid w:val="00A866D2"/>
    <w:rsid w:val="00A876F9"/>
    <w:rsid w:val="00A926C1"/>
    <w:rsid w:val="00AB1FB8"/>
    <w:rsid w:val="00AB3440"/>
    <w:rsid w:val="00AB4813"/>
    <w:rsid w:val="00AC092C"/>
    <w:rsid w:val="00AC0D49"/>
    <w:rsid w:val="00AC3E87"/>
    <w:rsid w:val="00AD19AF"/>
    <w:rsid w:val="00AF5F83"/>
    <w:rsid w:val="00B018A2"/>
    <w:rsid w:val="00B01A64"/>
    <w:rsid w:val="00B01CAA"/>
    <w:rsid w:val="00B03E2B"/>
    <w:rsid w:val="00B05578"/>
    <w:rsid w:val="00B16503"/>
    <w:rsid w:val="00B1762F"/>
    <w:rsid w:val="00B26F56"/>
    <w:rsid w:val="00B27A87"/>
    <w:rsid w:val="00B35042"/>
    <w:rsid w:val="00B36DAA"/>
    <w:rsid w:val="00B4584E"/>
    <w:rsid w:val="00B4624E"/>
    <w:rsid w:val="00B54B03"/>
    <w:rsid w:val="00B61C91"/>
    <w:rsid w:val="00B64868"/>
    <w:rsid w:val="00B65E47"/>
    <w:rsid w:val="00B6628D"/>
    <w:rsid w:val="00B662A3"/>
    <w:rsid w:val="00B673B2"/>
    <w:rsid w:val="00B71FEE"/>
    <w:rsid w:val="00B7311F"/>
    <w:rsid w:val="00B743E7"/>
    <w:rsid w:val="00B91032"/>
    <w:rsid w:val="00B91913"/>
    <w:rsid w:val="00B95939"/>
    <w:rsid w:val="00BA7FF9"/>
    <w:rsid w:val="00BB38E1"/>
    <w:rsid w:val="00BB4299"/>
    <w:rsid w:val="00BB4C60"/>
    <w:rsid w:val="00BC4077"/>
    <w:rsid w:val="00BC5560"/>
    <w:rsid w:val="00BD0148"/>
    <w:rsid w:val="00BD0CDA"/>
    <w:rsid w:val="00BD2503"/>
    <w:rsid w:val="00BD6C90"/>
    <w:rsid w:val="00BE7160"/>
    <w:rsid w:val="00BE7A18"/>
    <w:rsid w:val="00BF0FE1"/>
    <w:rsid w:val="00BF2166"/>
    <w:rsid w:val="00BF6F86"/>
    <w:rsid w:val="00C01D3D"/>
    <w:rsid w:val="00C037EF"/>
    <w:rsid w:val="00C05524"/>
    <w:rsid w:val="00C12D07"/>
    <w:rsid w:val="00C237AE"/>
    <w:rsid w:val="00C2622F"/>
    <w:rsid w:val="00C269D3"/>
    <w:rsid w:val="00C33245"/>
    <w:rsid w:val="00C359BC"/>
    <w:rsid w:val="00C43CEC"/>
    <w:rsid w:val="00C43F5F"/>
    <w:rsid w:val="00C474D8"/>
    <w:rsid w:val="00C558AF"/>
    <w:rsid w:val="00C568D4"/>
    <w:rsid w:val="00C6240D"/>
    <w:rsid w:val="00C653A0"/>
    <w:rsid w:val="00C67A94"/>
    <w:rsid w:val="00C81E2F"/>
    <w:rsid w:val="00C8237C"/>
    <w:rsid w:val="00C838B9"/>
    <w:rsid w:val="00C845FC"/>
    <w:rsid w:val="00C85E8D"/>
    <w:rsid w:val="00C9249F"/>
    <w:rsid w:val="00CA16C8"/>
    <w:rsid w:val="00CA1C70"/>
    <w:rsid w:val="00CB5E6F"/>
    <w:rsid w:val="00CB7806"/>
    <w:rsid w:val="00CB78CF"/>
    <w:rsid w:val="00CC4A81"/>
    <w:rsid w:val="00CD2DAE"/>
    <w:rsid w:val="00CD38DA"/>
    <w:rsid w:val="00CD4F19"/>
    <w:rsid w:val="00CE2467"/>
    <w:rsid w:val="00CE4256"/>
    <w:rsid w:val="00CE5662"/>
    <w:rsid w:val="00CF3D00"/>
    <w:rsid w:val="00D02785"/>
    <w:rsid w:val="00D03AB7"/>
    <w:rsid w:val="00D156C9"/>
    <w:rsid w:val="00D20365"/>
    <w:rsid w:val="00D23C93"/>
    <w:rsid w:val="00D2578B"/>
    <w:rsid w:val="00D27C0C"/>
    <w:rsid w:val="00D33305"/>
    <w:rsid w:val="00D40ADC"/>
    <w:rsid w:val="00D42803"/>
    <w:rsid w:val="00D43136"/>
    <w:rsid w:val="00D551A9"/>
    <w:rsid w:val="00D76110"/>
    <w:rsid w:val="00D810ED"/>
    <w:rsid w:val="00D8229C"/>
    <w:rsid w:val="00D84CA4"/>
    <w:rsid w:val="00D85552"/>
    <w:rsid w:val="00D9159A"/>
    <w:rsid w:val="00D95869"/>
    <w:rsid w:val="00D95B64"/>
    <w:rsid w:val="00D95DC2"/>
    <w:rsid w:val="00DA0B2A"/>
    <w:rsid w:val="00DA2B80"/>
    <w:rsid w:val="00DA564C"/>
    <w:rsid w:val="00DB296D"/>
    <w:rsid w:val="00DD0DF4"/>
    <w:rsid w:val="00DE04B1"/>
    <w:rsid w:val="00DE5BC0"/>
    <w:rsid w:val="00DF0389"/>
    <w:rsid w:val="00DF0B78"/>
    <w:rsid w:val="00DF5115"/>
    <w:rsid w:val="00E11984"/>
    <w:rsid w:val="00E11BD7"/>
    <w:rsid w:val="00E12503"/>
    <w:rsid w:val="00E242CA"/>
    <w:rsid w:val="00E24F09"/>
    <w:rsid w:val="00E32A46"/>
    <w:rsid w:val="00E339C7"/>
    <w:rsid w:val="00E36B41"/>
    <w:rsid w:val="00E43902"/>
    <w:rsid w:val="00E50EBC"/>
    <w:rsid w:val="00E519F1"/>
    <w:rsid w:val="00E5210C"/>
    <w:rsid w:val="00E525F6"/>
    <w:rsid w:val="00E56AFB"/>
    <w:rsid w:val="00E654BA"/>
    <w:rsid w:val="00E66738"/>
    <w:rsid w:val="00E706E3"/>
    <w:rsid w:val="00E83FC9"/>
    <w:rsid w:val="00E871D0"/>
    <w:rsid w:val="00E917AA"/>
    <w:rsid w:val="00E93A87"/>
    <w:rsid w:val="00E94BA5"/>
    <w:rsid w:val="00EA1071"/>
    <w:rsid w:val="00EA2311"/>
    <w:rsid w:val="00EA5A11"/>
    <w:rsid w:val="00EA7918"/>
    <w:rsid w:val="00EB209C"/>
    <w:rsid w:val="00EC0D46"/>
    <w:rsid w:val="00EC7B07"/>
    <w:rsid w:val="00ED1F9B"/>
    <w:rsid w:val="00EE3314"/>
    <w:rsid w:val="00EE63DF"/>
    <w:rsid w:val="00EE6B7D"/>
    <w:rsid w:val="00F0532D"/>
    <w:rsid w:val="00F05916"/>
    <w:rsid w:val="00F12633"/>
    <w:rsid w:val="00F17CAF"/>
    <w:rsid w:val="00F21185"/>
    <w:rsid w:val="00F252C7"/>
    <w:rsid w:val="00F26822"/>
    <w:rsid w:val="00F42D3A"/>
    <w:rsid w:val="00F52DE3"/>
    <w:rsid w:val="00F559DF"/>
    <w:rsid w:val="00F62E11"/>
    <w:rsid w:val="00F65D5D"/>
    <w:rsid w:val="00F67EA0"/>
    <w:rsid w:val="00F72FB2"/>
    <w:rsid w:val="00F74E12"/>
    <w:rsid w:val="00F77457"/>
    <w:rsid w:val="00F87711"/>
    <w:rsid w:val="00F91574"/>
    <w:rsid w:val="00F94050"/>
    <w:rsid w:val="00F9672E"/>
    <w:rsid w:val="00FA1228"/>
    <w:rsid w:val="00FB226A"/>
    <w:rsid w:val="00FB284C"/>
    <w:rsid w:val="00FB38C6"/>
    <w:rsid w:val="00FC5103"/>
    <w:rsid w:val="00FC52EA"/>
    <w:rsid w:val="00FD301D"/>
    <w:rsid w:val="00FE4506"/>
    <w:rsid w:val="00FF2A7B"/>
    <w:rsid w:val="00FF2FB6"/>
    <w:rsid w:val="00FF6E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789B7"/>
  <w15:chartTrackingRefBased/>
  <w15:docId w15:val="{7916990C-B25C-40F6-8944-452EDB55E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629"/>
  </w:style>
  <w:style w:type="paragraph" w:styleId="Ttulo1">
    <w:name w:val="heading 1"/>
    <w:basedOn w:val="Normal"/>
    <w:link w:val="Ttulo1Car"/>
    <w:uiPriority w:val="9"/>
    <w:qFormat/>
    <w:rsid w:val="00654D18"/>
    <w:pPr>
      <w:widowControl w:val="0"/>
      <w:autoSpaceDE w:val="0"/>
      <w:autoSpaceDN w:val="0"/>
      <w:spacing w:after="0" w:line="240" w:lineRule="auto"/>
      <w:ind w:left="330" w:hanging="358"/>
      <w:outlineLvl w:val="0"/>
    </w:pPr>
    <w:rPr>
      <w:rFonts w:ascii="Calibri" w:eastAsia="Calibri" w:hAnsi="Calibri" w:cs="Calibri"/>
      <w:b/>
      <w:bCs/>
      <w:kern w:val="0"/>
      <w:lang w:val="es-ES"/>
      <w14:ligatures w14:val="none"/>
    </w:rPr>
  </w:style>
  <w:style w:type="paragraph" w:styleId="Ttulo2">
    <w:name w:val="heading 2"/>
    <w:basedOn w:val="Normal"/>
    <w:next w:val="Normal"/>
    <w:link w:val="Ttulo2Car"/>
    <w:uiPriority w:val="9"/>
    <w:semiHidden/>
    <w:unhideWhenUsed/>
    <w:qFormat/>
    <w:rsid w:val="005C402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FC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FC9"/>
  </w:style>
  <w:style w:type="paragraph" w:styleId="Piedepgina">
    <w:name w:val="footer"/>
    <w:basedOn w:val="Normal"/>
    <w:link w:val="PiedepginaCar"/>
    <w:uiPriority w:val="99"/>
    <w:unhideWhenUsed/>
    <w:rsid w:val="00E83FC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FC9"/>
  </w:style>
  <w:style w:type="paragraph" w:styleId="Textoindependiente">
    <w:name w:val="Body Text"/>
    <w:basedOn w:val="Normal"/>
    <w:link w:val="TextoindependienteCar"/>
    <w:uiPriority w:val="1"/>
    <w:qFormat/>
    <w:rsid w:val="009A6343"/>
    <w:pPr>
      <w:widowControl w:val="0"/>
      <w:autoSpaceDE w:val="0"/>
      <w:autoSpaceDN w:val="0"/>
      <w:spacing w:after="0" w:line="240" w:lineRule="auto"/>
    </w:pPr>
    <w:rPr>
      <w:rFonts w:ascii="Calibri" w:eastAsia="Calibri" w:hAnsi="Calibri" w:cs="Calibri"/>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9A6343"/>
    <w:rPr>
      <w:rFonts w:ascii="Calibri" w:eastAsia="Calibri" w:hAnsi="Calibri" w:cs="Calibri"/>
      <w:kern w:val="0"/>
      <w:sz w:val="24"/>
      <w:szCs w:val="24"/>
      <w:lang w:val="es-ES"/>
      <w14:ligatures w14:val="none"/>
    </w:rPr>
  </w:style>
  <w:style w:type="paragraph" w:styleId="Sinespaciado">
    <w:name w:val="No Spacing"/>
    <w:aliases w:val="Nota de pie de página"/>
    <w:link w:val="SinespaciadoCar"/>
    <w:uiPriority w:val="1"/>
    <w:qFormat/>
    <w:rsid w:val="009A6343"/>
    <w:pPr>
      <w:spacing w:after="0" w:line="240" w:lineRule="auto"/>
    </w:pPr>
  </w:style>
  <w:style w:type="paragraph" w:styleId="Prrafodelista">
    <w:name w:val="List Paragraph"/>
    <w:basedOn w:val="Normal"/>
    <w:link w:val="PrrafodelistaCar"/>
    <w:uiPriority w:val="34"/>
    <w:qFormat/>
    <w:rsid w:val="00C85E8D"/>
    <w:pPr>
      <w:widowControl w:val="0"/>
      <w:autoSpaceDE w:val="0"/>
      <w:autoSpaceDN w:val="0"/>
      <w:spacing w:after="0" w:line="240" w:lineRule="auto"/>
      <w:ind w:left="330" w:hanging="358"/>
    </w:pPr>
    <w:rPr>
      <w:rFonts w:ascii="Calibri" w:eastAsia="Calibri" w:hAnsi="Calibri" w:cs="Calibri"/>
      <w:kern w:val="0"/>
      <w:lang w:val="es-ES"/>
      <w14:ligatures w14:val="none"/>
    </w:rPr>
  </w:style>
  <w:style w:type="character" w:customStyle="1" w:styleId="PrrafodelistaCar">
    <w:name w:val="Párrafo de lista Car"/>
    <w:link w:val="Prrafodelista"/>
    <w:uiPriority w:val="34"/>
    <w:locked/>
    <w:rsid w:val="00C85E8D"/>
    <w:rPr>
      <w:rFonts w:ascii="Calibri" w:eastAsia="Calibri" w:hAnsi="Calibri" w:cs="Calibri"/>
      <w:kern w:val="0"/>
      <w:lang w:val="es-ES"/>
      <w14:ligatures w14:val="none"/>
    </w:rPr>
  </w:style>
  <w:style w:type="table" w:customStyle="1" w:styleId="TableNormal">
    <w:name w:val="Table Normal"/>
    <w:uiPriority w:val="2"/>
    <w:semiHidden/>
    <w:unhideWhenUsed/>
    <w:qFormat/>
    <w:rsid w:val="00813FC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13FCD"/>
    <w:pPr>
      <w:widowControl w:val="0"/>
      <w:autoSpaceDE w:val="0"/>
      <w:autoSpaceDN w:val="0"/>
      <w:spacing w:before="1" w:after="0" w:line="240" w:lineRule="auto"/>
      <w:ind w:left="107"/>
      <w:jc w:val="center"/>
    </w:pPr>
    <w:rPr>
      <w:rFonts w:ascii="Calibri" w:eastAsia="Calibri" w:hAnsi="Calibri" w:cs="Calibri"/>
      <w:kern w:val="0"/>
      <w:lang w:val="es-ES"/>
      <w14:ligatures w14:val="none"/>
    </w:rPr>
  </w:style>
  <w:style w:type="table" w:styleId="Tablaconcuadrcula">
    <w:name w:val="Table Grid"/>
    <w:basedOn w:val="Tablanormal"/>
    <w:uiPriority w:val="59"/>
    <w:rsid w:val="00341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654D18"/>
    <w:rPr>
      <w:rFonts w:ascii="Calibri" w:eastAsia="Calibri" w:hAnsi="Calibri" w:cs="Calibri"/>
      <w:b/>
      <w:bCs/>
      <w:kern w:val="0"/>
      <w:lang w:val="es-ES"/>
      <w14:ligatures w14:val="none"/>
    </w:rPr>
  </w:style>
  <w:style w:type="character" w:styleId="Textoennegrita">
    <w:name w:val="Strong"/>
    <w:basedOn w:val="Fuentedeprrafopredeter"/>
    <w:uiPriority w:val="22"/>
    <w:qFormat/>
    <w:rsid w:val="00654D18"/>
    <w:rPr>
      <w:b/>
      <w:bCs/>
    </w:rPr>
  </w:style>
  <w:style w:type="character" w:customStyle="1" w:styleId="SinespaciadoCar">
    <w:name w:val="Sin espaciado Car"/>
    <w:aliases w:val="Nota de pie de página Car"/>
    <w:link w:val="Sinespaciado"/>
    <w:uiPriority w:val="1"/>
    <w:locked/>
    <w:rsid w:val="00095B68"/>
  </w:style>
  <w:style w:type="paragraph" w:customStyle="1" w:styleId="Default">
    <w:name w:val="Default"/>
    <w:rsid w:val="00A40092"/>
    <w:pPr>
      <w:autoSpaceDE w:val="0"/>
      <w:autoSpaceDN w:val="0"/>
      <w:adjustRightInd w:val="0"/>
      <w:spacing w:after="0" w:line="240" w:lineRule="auto"/>
    </w:pPr>
    <w:rPr>
      <w:rFonts w:ascii="Poppins" w:hAnsi="Poppins" w:cs="Poppins"/>
      <w:color w:val="000000"/>
      <w:kern w:val="0"/>
      <w:sz w:val="24"/>
      <w:szCs w:val="24"/>
    </w:rPr>
  </w:style>
  <w:style w:type="paragraph" w:styleId="NormalWeb">
    <w:name w:val="Normal (Web)"/>
    <w:basedOn w:val="Normal"/>
    <w:uiPriority w:val="99"/>
    <w:unhideWhenUsed/>
    <w:rsid w:val="00FB226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2Car">
    <w:name w:val="Título 2 Car"/>
    <w:basedOn w:val="Fuentedeprrafopredeter"/>
    <w:link w:val="Ttulo2"/>
    <w:uiPriority w:val="9"/>
    <w:semiHidden/>
    <w:rsid w:val="005C402A"/>
    <w:rPr>
      <w:rFonts w:asciiTheme="majorHAnsi" w:eastAsiaTheme="majorEastAsia" w:hAnsiTheme="majorHAnsi" w:cstheme="majorBidi"/>
      <w:color w:val="2F5496" w:themeColor="accent1" w:themeShade="BF"/>
      <w:sz w:val="26"/>
      <w:szCs w:val="26"/>
    </w:rPr>
  </w:style>
  <w:style w:type="character" w:styleId="nfasis">
    <w:name w:val="Emphasis"/>
    <w:basedOn w:val="Fuentedeprrafopredeter"/>
    <w:uiPriority w:val="20"/>
    <w:qFormat/>
    <w:rsid w:val="006D4DB3"/>
    <w:rPr>
      <w:i/>
      <w:iCs/>
    </w:rPr>
  </w:style>
  <w:style w:type="character" w:styleId="Hipervnculo">
    <w:name w:val="Hyperlink"/>
    <w:basedOn w:val="Fuentedeprrafopredeter"/>
    <w:uiPriority w:val="99"/>
    <w:unhideWhenUsed/>
    <w:rsid w:val="006D4DB3"/>
    <w:rPr>
      <w:color w:val="0000FF"/>
      <w:u w:val="single"/>
    </w:rPr>
  </w:style>
  <w:style w:type="paragraph" w:customStyle="1" w:styleId="pa5">
    <w:name w:val="pa5"/>
    <w:basedOn w:val="Normal"/>
    <w:rsid w:val="00A3536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pa42">
    <w:name w:val="pa42"/>
    <w:basedOn w:val="Normal"/>
    <w:rsid w:val="003B232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286pc">
    <w:name w:val="t286pc"/>
    <w:basedOn w:val="Fuentedeprrafopredeter"/>
    <w:rsid w:val="00642A10"/>
  </w:style>
  <w:style w:type="character" w:customStyle="1" w:styleId="vkekvd">
    <w:name w:val="vkekvd"/>
    <w:basedOn w:val="Fuentedeprrafopredeter"/>
    <w:rsid w:val="00642A10"/>
  </w:style>
  <w:style w:type="paragraph" w:customStyle="1" w:styleId="s2">
    <w:name w:val="s2"/>
    <w:basedOn w:val="Normal"/>
    <w:rsid w:val="003541A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Mencinsinresolver">
    <w:name w:val="Unresolved Mention"/>
    <w:basedOn w:val="Fuentedeprrafopredeter"/>
    <w:uiPriority w:val="99"/>
    <w:semiHidden/>
    <w:unhideWhenUsed/>
    <w:rsid w:val="00644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3820">
      <w:bodyDiv w:val="1"/>
      <w:marLeft w:val="0"/>
      <w:marRight w:val="0"/>
      <w:marTop w:val="0"/>
      <w:marBottom w:val="0"/>
      <w:divBdr>
        <w:top w:val="none" w:sz="0" w:space="0" w:color="auto"/>
        <w:left w:val="none" w:sz="0" w:space="0" w:color="auto"/>
        <w:bottom w:val="none" w:sz="0" w:space="0" w:color="auto"/>
        <w:right w:val="none" w:sz="0" w:space="0" w:color="auto"/>
      </w:divBdr>
    </w:div>
    <w:div w:id="22756328">
      <w:bodyDiv w:val="1"/>
      <w:marLeft w:val="0"/>
      <w:marRight w:val="0"/>
      <w:marTop w:val="0"/>
      <w:marBottom w:val="0"/>
      <w:divBdr>
        <w:top w:val="none" w:sz="0" w:space="0" w:color="auto"/>
        <w:left w:val="none" w:sz="0" w:space="0" w:color="auto"/>
        <w:bottom w:val="none" w:sz="0" w:space="0" w:color="auto"/>
        <w:right w:val="none" w:sz="0" w:space="0" w:color="auto"/>
      </w:divBdr>
    </w:div>
    <w:div w:id="27148696">
      <w:bodyDiv w:val="1"/>
      <w:marLeft w:val="0"/>
      <w:marRight w:val="0"/>
      <w:marTop w:val="0"/>
      <w:marBottom w:val="0"/>
      <w:divBdr>
        <w:top w:val="none" w:sz="0" w:space="0" w:color="auto"/>
        <w:left w:val="none" w:sz="0" w:space="0" w:color="auto"/>
        <w:bottom w:val="none" w:sz="0" w:space="0" w:color="auto"/>
        <w:right w:val="none" w:sz="0" w:space="0" w:color="auto"/>
      </w:divBdr>
    </w:div>
    <w:div w:id="27686068">
      <w:bodyDiv w:val="1"/>
      <w:marLeft w:val="0"/>
      <w:marRight w:val="0"/>
      <w:marTop w:val="0"/>
      <w:marBottom w:val="0"/>
      <w:divBdr>
        <w:top w:val="none" w:sz="0" w:space="0" w:color="auto"/>
        <w:left w:val="none" w:sz="0" w:space="0" w:color="auto"/>
        <w:bottom w:val="none" w:sz="0" w:space="0" w:color="auto"/>
        <w:right w:val="none" w:sz="0" w:space="0" w:color="auto"/>
      </w:divBdr>
    </w:div>
    <w:div w:id="48044318">
      <w:bodyDiv w:val="1"/>
      <w:marLeft w:val="0"/>
      <w:marRight w:val="0"/>
      <w:marTop w:val="0"/>
      <w:marBottom w:val="0"/>
      <w:divBdr>
        <w:top w:val="none" w:sz="0" w:space="0" w:color="auto"/>
        <w:left w:val="none" w:sz="0" w:space="0" w:color="auto"/>
        <w:bottom w:val="none" w:sz="0" w:space="0" w:color="auto"/>
        <w:right w:val="none" w:sz="0" w:space="0" w:color="auto"/>
      </w:divBdr>
    </w:div>
    <w:div w:id="48235552">
      <w:bodyDiv w:val="1"/>
      <w:marLeft w:val="0"/>
      <w:marRight w:val="0"/>
      <w:marTop w:val="0"/>
      <w:marBottom w:val="0"/>
      <w:divBdr>
        <w:top w:val="none" w:sz="0" w:space="0" w:color="auto"/>
        <w:left w:val="none" w:sz="0" w:space="0" w:color="auto"/>
        <w:bottom w:val="none" w:sz="0" w:space="0" w:color="auto"/>
        <w:right w:val="none" w:sz="0" w:space="0" w:color="auto"/>
      </w:divBdr>
    </w:div>
    <w:div w:id="62456887">
      <w:bodyDiv w:val="1"/>
      <w:marLeft w:val="0"/>
      <w:marRight w:val="0"/>
      <w:marTop w:val="0"/>
      <w:marBottom w:val="0"/>
      <w:divBdr>
        <w:top w:val="none" w:sz="0" w:space="0" w:color="auto"/>
        <w:left w:val="none" w:sz="0" w:space="0" w:color="auto"/>
        <w:bottom w:val="none" w:sz="0" w:space="0" w:color="auto"/>
        <w:right w:val="none" w:sz="0" w:space="0" w:color="auto"/>
      </w:divBdr>
    </w:div>
    <w:div w:id="108475503">
      <w:bodyDiv w:val="1"/>
      <w:marLeft w:val="0"/>
      <w:marRight w:val="0"/>
      <w:marTop w:val="0"/>
      <w:marBottom w:val="0"/>
      <w:divBdr>
        <w:top w:val="none" w:sz="0" w:space="0" w:color="auto"/>
        <w:left w:val="none" w:sz="0" w:space="0" w:color="auto"/>
        <w:bottom w:val="none" w:sz="0" w:space="0" w:color="auto"/>
        <w:right w:val="none" w:sz="0" w:space="0" w:color="auto"/>
      </w:divBdr>
    </w:div>
    <w:div w:id="120150689">
      <w:bodyDiv w:val="1"/>
      <w:marLeft w:val="0"/>
      <w:marRight w:val="0"/>
      <w:marTop w:val="0"/>
      <w:marBottom w:val="0"/>
      <w:divBdr>
        <w:top w:val="none" w:sz="0" w:space="0" w:color="auto"/>
        <w:left w:val="none" w:sz="0" w:space="0" w:color="auto"/>
        <w:bottom w:val="none" w:sz="0" w:space="0" w:color="auto"/>
        <w:right w:val="none" w:sz="0" w:space="0" w:color="auto"/>
      </w:divBdr>
    </w:div>
    <w:div w:id="157768496">
      <w:bodyDiv w:val="1"/>
      <w:marLeft w:val="0"/>
      <w:marRight w:val="0"/>
      <w:marTop w:val="0"/>
      <w:marBottom w:val="0"/>
      <w:divBdr>
        <w:top w:val="none" w:sz="0" w:space="0" w:color="auto"/>
        <w:left w:val="none" w:sz="0" w:space="0" w:color="auto"/>
        <w:bottom w:val="none" w:sz="0" w:space="0" w:color="auto"/>
        <w:right w:val="none" w:sz="0" w:space="0" w:color="auto"/>
      </w:divBdr>
      <w:divsChild>
        <w:div w:id="626861112">
          <w:marLeft w:val="0"/>
          <w:marRight w:val="0"/>
          <w:marTop w:val="0"/>
          <w:marBottom w:val="0"/>
          <w:divBdr>
            <w:top w:val="none" w:sz="0" w:space="0" w:color="auto"/>
            <w:left w:val="none" w:sz="0" w:space="0" w:color="auto"/>
            <w:bottom w:val="none" w:sz="0" w:space="0" w:color="auto"/>
            <w:right w:val="none" w:sz="0" w:space="0" w:color="auto"/>
          </w:divBdr>
          <w:divsChild>
            <w:div w:id="1343703897">
              <w:marLeft w:val="0"/>
              <w:marRight w:val="0"/>
              <w:marTop w:val="0"/>
              <w:marBottom w:val="0"/>
              <w:divBdr>
                <w:top w:val="none" w:sz="0" w:space="0" w:color="auto"/>
                <w:left w:val="none" w:sz="0" w:space="0" w:color="auto"/>
                <w:bottom w:val="none" w:sz="0" w:space="0" w:color="auto"/>
                <w:right w:val="none" w:sz="0" w:space="0" w:color="auto"/>
              </w:divBdr>
              <w:divsChild>
                <w:div w:id="610017091">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2040858037">
          <w:marLeft w:val="0"/>
          <w:marRight w:val="0"/>
          <w:marTop w:val="0"/>
          <w:marBottom w:val="0"/>
          <w:divBdr>
            <w:top w:val="none" w:sz="0" w:space="0" w:color="auto"/>
            <w:left w:val="none" w:sz="0" w:space="0" w:color="auto"/>
            <w:bottom w:val="none" w:sz="0" w:space="0" w:color="auto"/>
            <w:right w:val="none" w:sz="0" w:space="0" w:color="auto"/>
          </w:divBdr>
        </w:div>
      </w:divsChild>
    </w:div>
    <w:div w:id="187304329">
      <w:bodyDiv w:val="1"/>
      <w:marLeft w:val="0"/>
      <w:marRight w:val="0"/>
      <w:marTop w:val="0"/>
      <w:marBottom w:val="0"/>
      <w:divBdr>
        <w:top w:val="none" w:sz="0" w:space="0" w:color="auto"/>
        <w:left w:val="none" w:sz="0" w:space="0" w:color="auto"/>
        <w:bottom w:val="none" w:sz="0" w:space="0" w:color="auto"/>
        <w:right w:val="none" w:sz="0" w:space="0" w:color="auto"/>
      </w:divBdr>
    </w:div>
    <w:div w:id="190454705">
      <w:bodyDiv w:val="1"/>
      <w:marLeft w:val="0"/>
      <w:marRight w:val="0"/>
      <w:marTop w:val="0"/>
      <w:marBottom w:val="0"/>
      <w:divBdr>
        <w:top w:val="none" w:sz="0" w:space="0" w:color="auto"/>
        <w:left w:val="none" w:sz="0" w:space="0" w:color="auto"/>
        <w:bottom w:val="none" w:sz="0" w:space="0" w:color="auto"/>
        <w:right w:val="none" w:sz="0" w:space="0" w:color="auto"/>
      </w:divBdr>
    </w:div>
    <w:div w:id="193622485">
      <w:bodyDiv w:val="1"/>
      <w:marLeft w:val="0"/>
      <w:marRight w:val="0"/>
      <w:marTop w:val="0"/>
      <w:marBottom w:val="0"/>
      <w:divBdr>
        <w:top w:val="none" w:sz="0" w:space="0" w:color="auto"/>
        <w:left w:val="none" w:sz="0" w:space="0" w:color="auto"/>
        <w:bottom w:val="none" w:sz="0" w:space="0" w:color="auto"/>
        <w:right w:val="none" w:sz="0" w:space="0" w:color="auto"/>
      </w:divBdr>
    </w:div>
    <w:div w:id="203835259">
      <w:bodyDiv w:val="1"/>
      <w:marLeft w:val="0"/>
      <w:marRight w:val="0"/>
      <w:marTop w:val="0"/>
      <w:marBottom w:val="0"/>
      <w:divBdr>
        <w:top w:val="none" w:sz="0" w:space="0" w:color="auto"/>
        <w:left w:val="none" w:sz="0" w:space="0" w:color="auto"/>
        <w:bottom w:val="none" w:sz="0" w:space="0" w:color="auto"/>
        <w:right w:val="none" w:sz="0" w:space="0" w:color="auto"/>
      </w:divBdr>
    </w:div>
    <w:div w:id="282738043">
      <w:bodyDiv w:val="1"/>
      <w:marLeft w:val="0"/>
      <w:marRight w:val="0"/>
      <w:marTop w:val="0"/>
      <w:marBottom w:val="0"/>
      <w:divBdr>
        <w:top w:val="none" w:sz="0" w:space="0" w:color="auto"/>
        <w:left w:val="none" w:sz="0" w:space="0" w:color="auto"/>
        <w:bottom w:val="none" w:sz="0" w:space="0" w:color="auto"/>
        <w:right w:val="none" w:sz="0" w:space="0" w:color="auto"/>
      </w:divBdr>
    </w:div>
    <w:div w:id="330840636">
      <w:bodyDiv w:val="1"/>
      <w:marLeft w:val="0"/>
      <w:marRight w:val="0"/>
      <w:marTop w:val="0"/>
      <w:marBottom w:val="0"/>
      <w:divBdr>
        <w:top w:val="none" w:sz="0" w:space="0" w:color="auto"/>
        <w:left w:val="none" w:sz="0" w:space="0" w:color="auto"/>
        <w:bottom w:val="none" w:sz="0" w:space="0" w:color="auto"/>
        <w:right w:val="none" w:sz="0" w:space="0" w:color="auto"/>
      </w:divBdr>
    </w:div>
    <w:div w:id="340160177">
      <w:bodyDiv w:val="1"/>
      <w:marLeft w:val="0"/>
      <w:marRight w:val="0"/>
      <w:marTop w:val="0"/>
      <w:marBottom w:val="0"/>
      <w:divBdr>
        <w:top w:val="none" w:sz="0" w:space="0" w:color="auto"/>
        <w:left w:val="none" w:sz="0" w:space="0" w:color="auto"/>
        <w:bottom w:val="none" w:sz="0" w:space="0" w:color="auto"/>
        <w:right w:val="none" w:sz="0" w:space="0" w:color="auto"/>
      </w:divBdr>
    </w:div>
    <w:div w:id="354500912">
      <w:bodyDiv w:val="1"/>
      <w:marLeft w:val="0"/>
      <w:marRight w:val="0"/>
      <w:marTop w:val="0"/>
      <w:marBottom w:val="0"/>
      <w:divBdr>
        <w:top w:val="none" w:sz="0" w:space="0" w:color="auto"/>
        <w:left w:val="none" w:sz="0" w:space="0" w:color="auto"/>
        <w:bottom w:val="none" w:sz="0" w:space="0" w:color="auto"/>
        <w:right w:val="none" w:sz="0" w:space="0" w:color="auto"/>
      </w:divBdr>
    </w:div>
    <w:div w:id="370155975">
      <w:bodyDiv w:val="1"/>
      <w:marLeft w:val="0"/>
      <w:marRight w:val="0"/>
      <w:marTop w:val="0"/>
      <w:marBottom w:val="0"/>
      <w:divBdr>
        <w:top w:val="none" w:sz="0" w:space="0" w:color="auto"/>
        <w:left w:val="none" w:sz="0" w:space="0" w:color="auto"/>
        <w:bottom w:val="none" w:sz="0" w:space="0" w:color="auto"/>
        <w:right w:val="none" w:sz="0" w:space="0" w:color="auto"/>
      </w:divBdr>
    </w:div>
    <w:div w:id="394474490">
      <w:bodyDiv w:val="1"/>
      <w:marLeft w:val="0"/>
      <w:marRight w:val="0"/>
      <w:marTop w:val="0"/>
      <w:marBottom w:val="0"/>
      <w:divBdr>
        <w:top w:val="none" w:sz="0" w:space="0" w:color="auto"/>
        <w:left w:val="none" w:sz="0" w:space="0" w:color="auto"/>
        <w:bottom w:val="none" w:sz="0" w:space="0" w:color="auto"/>
        <w:right w:val="none" w:sz="0" w:space="0" w:color="auto"/>
      </w:divBdr>
    </w:div>
    <w:div w:id="401296916">
      <w:bodyDiv w:val="1"/>
      <w:marLeft w:val="0"/>
      <w:marRight w:val="0"/>
      <w:marTop w:val="0"/>
      <w:marBottom w:val="0"/>
      <w:divBdr>
        <w:top w:val="none" w:sz="0" w:space="0" w:color="auto"/>
        <w:left w:val="none" w:sz="0" w:space="0" w:color="auto"/>
        <w:bottom w:val="none" w:sz="0" w:space="0" w:color="auto"/>
        <w:right w:val="none" w:sz="0" w:space="0" w:color="auto"/>
      </w:divBdr>
    </w:div>
    <w:div w:id="410854175">
      <w:bodyDiv w:val="1"/>
      <w:marLeft w:val="0"/>
      <w:marRight w:val="0"/>
      <w:marTop w:val="0"/>
      <w:marBottom w:val="0"/>
      <w:divBdr>
        <w:top w:val="none" w:sz="0" w:space="0" w:color="auto"/>
        <w:left w:val="none" w:sz="0" w:space="0" w:color="auto"/>
        <w:bottom w:val="none" w:sz="0" w:space="0" w:color="auto"/>
        <w:right w:val="none" w:sz="0" w:space="0" w:color="auto"/>
      </w:divBdr>
    </w:div>
    <w:div w:id="441073811">
      <w:bodyDiv w:val="1"/>
      <w:marLeft w:val="0"/>
      <w:marRight w:val="0"/>
      <w:marTop w:val="0"/>
      <w:marBottom w:val="0"/>
      <w:divBdr>
        <w:top w:val="none" w:sz="0" w:space="0" w:color="auto"/>
        <w:left w:val="none" w:sz="0" w:space="0" w:color="auto"/>
        <w:bottom w:val="none" w:sz="0" w:space="0" w:color="auto"/>
        <w:right w:val="none" w:sz="0" w:space="0" w:color="auto"/>
      </w:divBdr>
    </w:div>
    <w:div w:id="441143877">
      <w:bodyDiv w:val="1"/>
      <w:marLeft w:val="0"/>
      <w:marRight w:val="0"/>
      <w:marTop w:val="0"/>
      <w:marBottom w:val="0"/>
      <w:divBdr>
        <w:top w:val="none" w:sz="0" w:space="0" w:color="auto"/>
        <w:left w:val="none" w:sz="0" w:space="0" w:color="auto"/>
        <w:bottom w:val="none" w:sz="0" w:space="0" w:color="auto"/>
        <w:right w:val="none" w:sz="0" w:space="0" w:color="auto"/>
      </w:divBdr>
    </w:div>
    <w:div w:id="442188612">
      <w:bodyDiv w:val="1"/>
      <w:marLeft w:val="0"/>
      <w:marRight w:val="0"/>
      <w:marTop w:val="0"/>
      <w:marBottom w:val="0"/>
      <w:divBdr>
        <w:top w:val="none" w:sz="0" w:space="0" w:color="auto"/>
        <w:left w:val="none" w:sz="0" w:space="0" w:color="auto"/>
        <w:bottom w:val="none" w:sz="0" w:space="0" w:color="auto"/>
        <w:right w:val="none" w:sz="0" w:space="0" w:color="auto"/>
      </w:divBdr>
    </w:div>
    <w:div w:id="462770634">
      <w:bodyDiv w:val="1"/>
      <w:marLeft w:val="0"/>
      <w:marRight w:val="0"/>
      <w:marTop w:val="0"/>
      <w:marBottom w:val="0"/>
      <w:divBdr>
        <w:top w:val="none" w:sz="0" w:space="0" w:color="auto"/>
        <w:left w:val="none" w:sz="0" w:space="0" w:color="auto"/>
        <w:bottom w:val="none" w:sz="0" w:space="0" w:color="auto"/>
        <w:right w:val="none" w:sz="0" w:space="0" w:color="auto"/>
      </w:divBdr>
    </w:div>
    <w:div w:id="479225553">
      <w:bodyDiv w:val="1"/>
      <w:marLeft w:val="0"/>
      <w:marRight w:val="0"/>
      <w:marTop w:val="0"/>
      <w:marBottom w:val="0"/>
      <w:divBdr>
        <w:top w:val="none" w:sz="0" w:space="0" w:color="auto"/>
        <w:left w:val="none" w:sz="0" w:space="0" w:color="auto"/>
        <w:bottom w:val="none" w:sz="0" w:space="0" w:color="auto"/>
        <w:right w:val="none" w:sz="0" w:space="0" w:color="auto"/>
      </w:divBdr>
      <w:divsChild>
        <w:div w:id="472600555">
          <w:marLeft w:val="0"/>
          <w:marRight w:val="0"/>
          <w:marTop w:val="150"/>
          <w:marBottom w:val="375"/>
          <w:divBdr>
            <w:top w:val="none" w:sz="0" w:space="0" w:color="auto"/>
            <w:left w:val="none" w:sz="0" w:space="0" w:color="auto"/>
            <w:bottom w:val="none" w:sz="0" w:space="0" w:color="auto"/>
            <w:right w:val="none" w:sz="0" w:space="0" w:color="auto"/>
          </w:divBdr>
        </w:div>
      </w:divsChild>
    </w:div>
    <w:div w:id="482741865">
      <w:bodyDiv w:val="1"/>
      <w:marLeft w:val="0"/>
      <w:marRight w:val="0"/>
      <w:marTop w:val="0"/>
      <w:marBottom w:val="0"/>
      <w:divBdr>
        <w:top w:val="none" w:sz="0" w:space="0" w:color="auto"/>
        <w:left w:val="none" w:sz="0" w:space="0" w:color="auto"/>
        <w:bottom w:val="none" w:sz="0" w:space="0" w:color="auto"/>
        <w:right w:val="none" w:sz="0" w:space="0" w:color="auto"/>
      </w:divBdr>
    </w:div>
    <w:div w:id="514807598">
      <w:bodyDiv w:val="1"/>
      <w:marLeft w:val="0"/>
      <w:marRight w:val="0"/>
      <w:marTop w:val="0"/>
      <w:marBottom w:val="0"/>
      <w:divBdr>
        <w:top w:val="none" w:sz="0" w:space="0" w:color="auto"/>
        <w:left w:val="none" w:sz="0" w:space="0" w:color="auto"/>
        <w:bottom w:val="none" w:sz="0" w:space="0" w:color="auto"/>
        <w:right w:val="none" w:sz="0" w:space="0" w:color="auto"/>
      </w:divBdr>
    </w:div>
    <w:div w:id="518085047">
      <w:bodyDiv w:val="1"/>
      <w:marLeft w:val="0"/>
      <w:marRight w:val="0"/>
      <w:marTop w:val="0"/>
      <w:marBottom w:val="0"/>
      <w:divBdr>
        <w:top w:val="none" w:sz="0" w:space="0" w:color="auto"/>
        <w:left w:val="none" w:sz="0" w:space="0" w:color="auto"/>
        <w:bottom w:val="none" w:sz="0" w:space="0" w:color="auto"/>
        <w:right w:val="none" w:sz="0" w:space="0" w:color="auto"/>
      </w:divBdr>
    </w:div>
    <w:div w:id="547229142">
      <w:bodyDiv w:val="1"/>
      <w:marLeft w:val="0"/>
      <w:marRight w:val="0"/>
      <w:marTop w:val="0"/>
      <w:marBottom w:val="0"/>
      <w:divBdr>
        <w:top w:val="none" w:sz="0" w:space="0" w:color="auto"/>
        <w:left w:val="none" w:sz="0" w:space="0" w:color="auto"/>
        <w:bottom w:val="none" w:sz="0" w:space="0" w:color="auto"/>
        <w:right w:val="none" w:sz="0" w:space="0" w:color="auto"/>
      </w:divBdr>
    </w:div>
    <w:div w:id="561595786">
      <w:bodyDiv w:val="1"/>
      <w:marLeft w:val="0"/>
      <w:marRight w:val="0"/>
      <w:marTop w:val="0"/>
      <w:marBottom w:val="0"/>
      <w:divBdr>
        <w:top w:val="none" w:sz="0" w:space="0" w:color="auto"/>
        <w:left w:val="none" w:sz="0" w:space="0" w:color="auto"/>
        <w:bottom w:val="none" w:sz="0" w:space="0" w:color="auto"/>
        <w:right w:val="none" w:sz="0" w:space="0" w:color="auto"/>
      </w:divBdr>
    </w:div>
    <w:div w:id="568618724">
      <w:bodyDiv w:val="1"/>
      <w:marLeft w:val="0"/>
      <w:marRight w:val="0"/>
      <w:marTop w:val="0"/>
      <w:marBottom w:val="0"/>
      <w:divBdr>
        <w:top w:val="none" w:sz="0" w:space="0" w:color="auto"/>
        <w:left w:val="none" w:sz="0" w:space="0" w:color="auto"/>
        <w:bottom w:val="none" w:sz="0" w:space="0" w:color="auto"/>
        <w:right w:val="none" w:sz="0" w:space="0" w:color="auto"/>
      </w:divBdr>
    </w:div>
    <w:div w:id="591158606">
      <w:bodyDiv w:val="1"/>
      <w:marLeft w:val="0"/>
      <w:marRight w:val="0"/>
      <w:marTop w:val="0"/>
      <w:marBottom w:val="0"/>
      <w:divBdr>
        <w:top w:val="none" w:sz="0" w:space="0" w:color="auto"/>
        <w:left w:val="none" w:sz="0" w:space="0" w:color="auto"/>
        <w:bottom w:val="none" w:sz="0" w:space="0" w:color="auto"/>
        <w:right w:val="none" w:sz="0" w:space="0" w:color="auto"/>
      </w:divBdr>
    </w:div>
    <w:div w:id="618798344">
      <w:bodyDiv w:val="1"/>
      <w:marLeft w:val="0"/>
      <w:marRight w:val="0"/>
      <w:marTop w:val="0"/>
      <w:marBottom w:val="0"/>
      <w:divBdr>
        <w:top w:val="none" w:sz="0" w:space="0" w:color="auto"/>
        <w:left w:val="none" w:sz="0" w:space="0" w:color="auto"/>
        <w:bottom w:val="none" w:sz="0" w:space="0" w:color="auto"/>
        <w:right w:val="none" w:sz="0" w:space="0" w:color="auto"/>
      </w:divBdr>
    </w:div>
    <w:div w:id="654994331">
      <w:bodyDiv w:val="1"/>
      <w:marLeft w:val="0"/>
      <w:marRight w:val="0"/>
      <w:marTop w:val="0"/>
      <w:marBottom w:val="0"/>
      <w:divBdr>
        <w:top w:val="none" w:sz="0" w:space="0" w:color="auto"/>
        <w:left w:val="none" w:sz="0" w:space="0" w:color="auto"/>
        <w:bottom w:val="none" w:sz="0" w:space="0" w:color="auto"/>
        <w:right w:val="none" w:sz="0" w:space="0" w:color="auto"/>
      </w:divBdr>
    </w:div>
    <w:div w:id="673189453">
      <w:bodyDiv w:val="1"/>
      <w:marLeft w:val="0"/>
      <w:marRight w:val="0"/>
      <w:marTop w:val="0"/>
      <w:marBottom w:val="0"/>
      <w:divBdr>
        <w:top w:val="none" w:sz="0" w:space="0" w:color="auto"/>
        <w:left w:val="none" w:sz="0" w:space="0" w:color="auto"/>
        <w:bottom w:val="none" w:sz="0" w:space="0" w:color="auto"/>
        <w:right w:val="none" w:sz="0" w:space="0" w:color="auto"/>
      </w:divBdr>
    </w:div>
    <w:div w:id="696154373">
      <w:bodyDiv w:val="1"/>
      <w:marLeft w:val="0"/>
      <w:marRight w:val="0"/>
      <w:marTop w:val="0"/>
      <w:marBottom w:val="0"/>
      <w:divBdr>
        <w:top w:val="none" w:sz="0" w:space="0" w:color="auto"/>
        <w:left w:val="none" w:sz="0" w:space="0" w:color="auto"/>
        <w:bottom w:val="none" w:sz="0" w:space="0" w:color="auto"/>
        <w:right w:val="none" w:sz="0" w:space="0" w:color="auto"/>
      </w:divBdr>
    </w:div>
    <w:div w:id="719667302">
      <w:bodyDiv w:val="1"/>
      <w:marLeft w:val="0"/>
      <w:marRight w:val="0"/>
      <w:marTop w:val="0"/>
      <w:marBottom w:val="0"/>
      <w:divBdr>
        <w:top w:val="none" w:sz="0" w:space="0" w:color="auto"/>
        <w:left w:val="none" w:sz="0" w:space="0" w:color="auto"/>
        <w:bottom w:val="none" w:sz="0" w:space="0" w:color="auto"/>
        <w:right w:val="none" w:sz="0" w:space="0" w:color="auto"/>
      </w:divBdr>
    </w:div>
    <w:div w:id="723800677">
      <w:bodyDiv w:val="1"/>
      <w:marLeft w:val="0"/>
      <w:marRight w:val="0"/>
      <w:marTop w:val="0"/>
      <w:marBottom w:val="0"/>
      <w:divBdr>
        <w:top w:val="none" w:sz="0" w:space="0" w:color="auto"/>
        <w:left w:val="none" w:sz="0" w:space="0" w:color="auto"/>
        <w:bottom w:val="none" w:sz="0" w:space="0" w:color="auto"/>
        <w:right w:val="none" w:sz="0" w:space="0" w:color="auto"/>
      </w:divBdr>
    </w:div>
    <w:div w:id="732891998">
      <w:bodyDiv w:val="1"/>
      <w:marLeft w:val="0"/>
      <w:marRight w:val="0"/>
      <w:marTop w:val="0"/>
      <w:marBottom w:val="0"/>
      <w:divBdr>
        <w:top w:val="none" w:sz="0" w:space="0" w:color="auto"/>
        <w:left w:val="none" w:sz="0" w:space="0" w:color="auto"/>
        <w:bottom w:val="none" w:sz="0" w:space="0" w:color="auto"/>
        <w:right w:val="none" w:sz="0" w:space="0" w:color="auto"/>
      </w:divBdr>
    </w:div>
    <w:div w:id="748041134">
      <w:bodyDiv w:val="1"/>
      <w:marLeft w:val="0"/>
      <w:marRight w:val="0"/>
      <w:marTop w:val="0"/>
      <w:marBottom w:val="0"/>
      <w:divBdr>
        <w:top w:val="none" w:sz="0" w:space="0" w:color="auto"/>
        <w:left w:val="none" w:sz="0" w:space="0" w:color="auto"/>
        <w:bottom w:val="none" w:sz="0" w:space="0" w:color="auto"/>
        <w:right w:val="none" w:sz="0" w:space="0" w:color="auto"/>
      </w:divBdr>
    </w:div>
    <w:div w:id="781651933">
      <w:bodyDiv w:val="1"/>
      <w:marLeft w:val="0"/>
      <w:marRight w:val="0"/>
      <w:marTop w:val="0"/>
      <w:marBottom w:val="0"/>
      <w:divBdr>
        <w:top w:val="none" w:sz="0" w:space="0" w:color="auto"/>
        <w:left w:val="none" w:sz="0" w:space="0" w:color="auto"/>
        <w:bottom w:val="none" w:sz="0" w:space="0" w:color="auto"/>
        <w:right w:val="none" w:sz="0" w:space="0" w:color="auto"/>
      </w:divBdr>
      <w:divsChild>
        <w:div w:id="1488673001">
          <w:marLeft w:val="0"/>
          <w:marRight w:val="0"/>
          <w:marTop w:val="0"/>
          <w:marBottom w:val="0"/>
          <w:divBdr>
            <w:top w:val="none" w:sz="0" w:space="0" w:color="auto"/>
            <w:left w:val="none" w:sz="0" w:space="0" w:color="auto"/>
            <w:bottom w:val="none" w:sz="0" w:space="0" w:color="auto"/>
            <w:right w:val="none" w:sz="0" w:space="0" w:color="auto"/>
          </w:divBdr>
          <w:divsChild>
            <w:div w:id="194466697">
              <w:marLeft w:val="0"/>
              <w:marRight w:val="0"/>
              <w:marTop w:val="0"/>
              <w:marBottom w:val="0"/>
              <w:divBdr>
                <w:top w:val="none" w:sz="0" w:space="0" w:color="auto"/>
                <w:left w:val="none" w:sz="0" w:space="0" w:color="auto"/>
                <w:bottom w:val="none" w:sz="0" w:space="0" w:color="auto"/>
                <w:right w:val="none" w:sz="0" w:space="0" w:color="auto"/>
              </w:divBdr>
              <w:divsChild>
                <w:div w:id="2019772988">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2020353992">
          <w:marLeft w:val="0"/>
          <w:marRight w:val="0"/>
          <w:marTop w:val="0"/>
          <w:marBottom w:val="0"/>
          <w:divBdr>
            <w:top w:val="none" w:sz="0" w:space="0" w:color="auto"/>
            <w:left w:val="none" w:sz="0" w:space="0" w:color="auto"/>
            <w:bottom w:val="none" w:sz="0" w:space="0" w:color="auto"/>
            <w:right w:val="none" w:sz="0" w:space="0" w:color="auto"/>
          </w:divBdr>
        </w:div>
      </w:divsChild>
    </w:div>
    <w:div w:id="783579406">
      <w:bodyDiv w:val="1"/>
      <w:marLeft w:val="0"/>
      <w:marRight w:val="0"/>
      <w:marTop w:val="0"/>
      <w:marBottom w:val="0"/>
      <w:divBdr>
        <w:top w:val="none" w:sz="0" w:space="0" w:color="auto"/>
        <w:left w:val="none" w:sz="0" w:space="0" w:color="auto"/>
        <w:bottom w:val="none" w:sz="0" w:space="0" w:color="auto"/>
        <w:right w:val="none" w:sz="0" w:space="0" w:color="auto"/>
      </w:divBdr>
    </w:div>
    <w:div w:id="797912288">
      <w:bodyDiv w:val="1"/>
      <w:marLeft w:val="0"/>
      <w:marRight w:val="0"/>
      <w:marTop w:val="0"/>
      <w:marBottom w:val="0"/>
      <w:divBdr>
        <w:top w:val="none" w:sz="0" w:space="0" w:color="auto"/>
        <w:left w:val="none" w:sz="0" w:space="0" w:color="auto"/>
        <w:bottom w:val="none" w:sz="0" w:space="0" w:color="auto"/>
        <w:right w:val="none" w:sz="0" w:space="0" w:color="auto"/>
      </w:divBdr>
    </w:div>
    <w:div w:id="820271932">
      <w:bodyDiv w:val="1"/>
      <w:marLeft w:val="0"/>
      <w:marRight w:val="0"/>
      <w:marTop w:val="0"/>
      <w:marBottom w:val="0"/>
      <w:divBdr>
        <w:top w:val="none" w:sz="0" w:space="0" w:color="auto"/>
        <w:left w:val="none" w:sz="0" w:space="0" w:color="auto"/>
        <w:bottom w:val="none" w:sz="0" w:space="0" w:color="auto"/>
        <w:right w:val="none" w:sz="0" w:space="0" w:color="auto"/>
      </w:divBdr>
    </w:div>
    <w:div w:id="854616741">
      <w:bodyDiv w:val="1"/>
      <w:marLeft w:val="0"/>
      <w:marRight w:val="0"/>
      <w:marTop w:val="0"/>
      <w:marBottom w:val="0"/>
      <w:divBdr>
        <w:top w:val="none" w:sz="0" w:space="0" w:color="auto"/>
        <w:left w:val="none" w:sz="0" w:space="0" w:color="auto"/>
        <w:bottom w:val="none" w:sz="0" w:space="0" w:color="auto"/>
        <w:right w:val="none" w:sz="0" w:space="0" w:color="auto"/>
      </w:divBdr>
    </w:div>
    <w:div w:id="859898698">
      <w:bodyDiv w:val="1"/>
      <w:marLeft w:val="0"/>
      <w:marRight w:val="0"/>
      <w:marTop w:val="0"/>
      <w:marBottom w:val="0"/>
      <w:divBdr>
        <w:top w:val="none" w:sz="0" w:space="0" w:color="auto"/>
        <w:left w:val="none" w:sz="0" w:space="0" w:color="auto"/>
        <w:bottom w:val="none" w:sz="0" w:space="0" w:color="auto"/>
        <w:right w:val="none" w:sz="0" w:space="0" w:color="auto"/>
      </w:divBdr>
    </w:div>
    <w:div w:id="892275879">
      <w:bodyDiv w:val="1"/>
      <w:marLeft w:val="0"/>
      <w:marRight w:val="0"/>
      <w:marTop w:val="0"/>
      <w:marBottom w:val="0"/>
      <w:divBdr>
        <w:top w:val="none" w:sz="0" w:space="0" w:color="auto"/>
        <w:left w:val="none" w:sz="0" w:space="0" w:color="auto"/>
        <w:bottom w:val="none" w:sz="0" w:space="0" w:color="auto"/>
        <w:right w:val="none" w:sz="0" w:space="0" w:color="auto"/>
      </w:divBdr>
    </w:div>
    <w:div w:id="901453279">
      <w:bodyDiv w:val="1"/>
      <w:marLeft w:val="0"/>
      <w:marRight w:val="0"/>
      <w:marTop w:val="0"/>
      <w:marBottom w:val="0"/>
      <w:divBdr>
        <w:top w:val="none" w:sz="0" w:space="0" w:color="auto"/>
        <w:left w:val="none" w:sz="0" w:space="0" w:color="auto"/>
        <w:bottom w:val="none" w:sz="0" w:space="0" w:color="auto"/>
        <w:right w:val="none" w:sz="0" w:space="0" w:color="auto"/>
      </w:divBdr>
    </w:div>
    <w:div w:id="940186602">
      <w:bodyDiv w:val="1"/>
      <w:marLeft w:val="0"/>
      <w:marRight w:val="0"/>
      <w:marTop w:val="0"/>
      <w:marBottom w:val="0"/>
      <w:divBdr>
        <w:top w:val="none" w:sz="0" w:space="0" w:color="auto"/>
        <w:left w:val="none" w:sz="0" w:space="0" w:color="auto"/>
        <w:bottom w:val="none" w:sz="0" w:space="0" w:color="auto"/>
        <w:right w:val="none" w:sz="0" w:space="0" w:color="auto"/>
      </w:divBdr>
    </w:div>
    <w:div w:id="945312725">
      <w:bodyDiv w:val="1"/>
      <w:marLeft w:val="0"/>
      <w:marRight w:val="0"/>
      <w:marTop w:val="0"/>
      <w:marBottom w:val="0"/>
      <w:divBdr>
        <w:top w:val="none" w:sz="0" w:space="0" w:color="auto"/>
        <w:left w:val="none" w:sz="0" w:space="0" w:color="auto"/>
        <w:bottom w:val="none" w:sz="0" w:space="0" w:color="auto"/>
        <w:right w:val="none" w:sz="0" w:space="0" w:color="auto"/>
      </w:divBdr>
      <w:divsChild>
        <w:div w:id="951520181">
          <w:marLeft w:val="0"/>
          <w:marRight w:val="0"/>
          <w:marTop w:val="150"/>
          <w:marBottom w:val="375"/>
          <w:divBdr>
            <w:top w:val="none" w:sz="0" w:space="0" w:color="auto"/>
            <w:left w:val="none" w:sz="0" w:space="0" w:color="auto"/>
            <w:bottom w:val="none" w:sz="0" w:space="0" w:color="auto"/>
            <w:right w:val="none" w:sz="0" w:space="0" w:color="auto"/>
          </w:divBdr>
        </w:div>
      </w:divsChild>
    </w:div>
    <w:div w:id="952401403">
      <w:bodyDiv w:val="1"/>
      <w:marLeft w:val="0"/>
      <w:marRight w:val="0"/>
      <w:marTop w:val="0"/>
      <w:marBottom w:val="0"/>
      <w:divBdr>
        <w:top w:val="none" w:sz="0" w:space="0" w:color="auto"/>
        <w:left w:val="none" w:sz="0" w:space="0" w:color="auto"/>
        <w:bottom w:val="none" w:sz="0" w:space="0" w:color="auto"/>
        <w:right w:val="none" w:sz="0" w:space="0" w:color="auto"/>
      </w:divBdr>
    </w:div>
    <w:div w:id="983201420">
      <w:bodyDiv w:val="1"/>
      <w:marLeft w:val="0"/>
      <w:marRight w:val="0"/>
      <w:marTop w:val="0"/>
      <w:marBottom w:val="0"/>
      <w:divBdr>
        <w:top w:val="none" w:sz="0" w:space="0" w:color="auto"/>
        <w:left w:val="none" w:sz="0" w:space="0" w:color="auto"/>
        <w:bottom w:val="none" w:sz="0" w:space="0" w:color="auto"/>
        <w:right w:val="none" w:sz="0" w:space="0" w:color="auto"/>
      </w:divBdr>
    </w:div>
    <w:div w:id="984698046">
      <w:bodyDiv w:val="1"/>
      <w:marLeft w:val="0"/>
      <w:marRight w:val="0"/>
      <w:marTop w:val="0"/>
      <w:marBottom w:val="0"/>
      <w:divBdr>
        <w:top w:val="none" w:sz="0" w:space="0" w:color="auto"/>
        <w:left w:val="none" w:sz="0" w:space="0" w:color="auto"/>
        <w:bottom w:val="none" w:sz="0" w:space="0" w:color="auto"/>
        <w:right w:val="none" w:sz="0" w:space="0" w:color="auto"/>
      </w:divBdr>
      <w:divsChild>
        <w:div w:id="1318535188">
          <w:marLeft w:val="0"/>
          <w:marRight w:val="0"/>
          <w:marTop w:val="0"/>
          <w:marBottom w:val="0"/>
          <w:divBdr>
            <w:top w:val="none" w:sz="0" w:space="0" w:color="auto"/>
            <w:left w:val="none" w:sz="0" w:space="0" w:color="auto"/>
            <w:bottom w:val="none" w:sz="0" w:space="0" w:color="auto"/>
            <w:right w:val="none" w:sz="0" w:space="0" w:color="auto"/>
          </w:divBdr>
          <w:divsChild>
            <w:div w:id="1193496480">
              <w:marLeft w:val="0"/>
              <w:marRight w:val="0"/>
              <w:marTop w:val="0"/>
              <w:marBottom w:val="0"/>
              <w:divBdr>
                <w:top w:val="none" w:sz="0" w:space="0" w:color="auto"/>
                <w:left w:val="none" w:sz="0" w:space="0" w:color="auto"/>
                <w:bottom w:val="none" w:sz="0" w:space="0" w:color="auto"/>
                <w:right w:val="none" w:sz="0" w:space="0" w:color="auto"/>
              </w:divBdr>
              <w:divsChild>
                <w:div w:id="1020819146">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1242525568">
          <w:marLeft w:val="0"/>
          <w:marRight w:val="0"/>
          <w:marTop w:val="0"/>
          <w:marBottom w:val="0"/>
          <w:divBdr>
            <w:top w:val="none" w:sz="0" w:space="0" w:color="auto"/>
            <w:left w:val="none" w:sz="0" w:space="0" w:color="auto"/>
            <w:bottom w:val="none" w:sz="0" w:space="0" w:color="auto"/>
            <w:right w:val="none" w:sz="0" w:space="0" w:color="auto"/>
          </w:divBdr>
        </w:div>
      </w:divsChild>
    </w:div>
    <w:div w:id="998390609">
      <w:bodyDiv w:val="1"/>
      <w:marLeft w:val="0"/>
      <w:marRight w:val="0"/>
      <w:marTop w:val="0"/>
      <w:marBottom w:val="0"/>
      <w:divBdr>
        <w:top w:val="none" w:sz="0" w:space="0" w:color="auto"/>
        <w:left w:val="none" w:sz="0" w:space="0" w:color="auto"/>
        <w:bottom w:val="none" w:sz="0" w:space="0" w:color="auto"/>
        <w:right w:val="none" w:sz="0" w:space="0" w:color="auto"/>
      </w:divBdr>
    </w:div>
    <w:div w:id="1016424759">
      <w:bodyDiv w:val="1"/>
      <w:marLeft w:val="0"/>
      <w:marRight w:val="0"/>
      <w:marTop w:val="0"/>
      <w:marBottom w:val="0"/>
      <w:divBdr>
        <w:top w:val="none" w:sz="0" w:space="0" w:color="auto"/>
        <w:left w:val="none" w:sz="0" w:space="0" w:color="auto"/>
        <w:bottom w:val="none" w:sz="0" w:space="0" w:color="auto"/>
        <w:right w:val="none" w:sz="0" w:space="0" w:color="auto"/>
      </w:divBdr>
    </w:div>
    <w:div w:id="1017123504">
      <w:bodyDiv w:val="1"/>
      <w:marLeft w:val="0"/>
      <w:marRight w:val="0"/>
      <w:marTop w:val="0"/>
      <w:marBottom w:val="0"/>
      <w:divBdr>
        <w:top w:val="none" w:sz="0" w:space="0" w:color="auto"/>
        <w:left w:val="none" w:sz="0" w:space="0" w:color="auto"/>
        <w:bottom w:val="none" w:sz="0" w:space="0" w:color="auto"/>
        <w:right w:val="none" w:sz="0" w:space="0" w:color="auto"/>
      </w:divBdr>
    </w:div>
    <w:div w:id="1029065884">
      <w:bodyDiv w:val="1"/>
      <w:marLeft w:val="0"/>
      <w:marRight w:val="0"/>
      <w:marTop w:val="0"/>
      <w:marBottom w:val="0"/>
      <w:divBdr>
        <w:top w:val="none" w:sz="0" w:space="0" w:color="auto"/>
        <w:left w:val="none" w:sz="0" w:space="0" w:color="auto"/>
        <w:bottom w:val="none" w:sz="0" w:space="0" w:color="auto"/>
        <w:right w:val="none" w:sz="0" w:space="0" w:color="auto"/>
      </w:divBdr>
    </w:div>
    <w:div w:id="1070074646">
      <w:bodyDiv w:val="1"/>
      <w:marLeft w:val="0"/>
      <w:marRight w:val="0"/>
      <w:marTop w:val="0"/>
      <w:marBottom w:val="0"/>
      <w:divBdr>
        <w:top w:val="none" w:sz="0" w:space="0" w:color="auto"/>
        <w:left w:val="none" w:sz="0" w:space="0" w:color="auto"/>
        <w:bottom w:val="none" w:sz="0" w:space="0" w:color="auto"/>
        <w:right w:val="none" w:sz="0" w:space="0" w:color="auto"/>
      </w:divBdr>
      <w:divsChild>
        <w:div w:id="1948536552">
          <w:marLeft w:val="0"/>
          <w:marRight w:val="0"/>
          <w:marTop w:val="0"/>
          <w:marBottom w:val="0"/>
          <w:divBdr>
            <w:top w:val="none" w:sz="0" w:space="0" w:color="auto"/>
            <w:left w:val="none" w:sz="0" w:space="0" w:color="auto"/>
            <w:bottom w:val="none" w:sz="0" w:space="0" w:color="auto"/>
            <w:right w:val="none" w:sz="0" w:space="0" w:color="auto"/>
          </w:divBdr>
          <w:divsChild>
            <w:div w:id="1736277991">
              <w:marLeft w:val="0"/>
              <w:marRight w:val="0"/>
              <w:marTop w:val="0"/>
              <w:marBottom w:val="0"/>
              <w:divBdr>
                <w:top w:val="none" w:sz="0" w:space="0" w:color="auto"/>
                <w:left w:val="none" w:sz="0" w:space="0" w:color="auto"/>
                <w:bottom w:val="none" w:sz="0" w:space="0" w:color="auto"/>
                <w:right w:val="none" w:sz="0" w:space="0" w:color="auto"/>
              </w:divBdr>
              <w:divsChild>
                <w:div w:id="376317847">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881593857">
          <w:marLeft w:val="0"/>
          <w:marRight w:val="0"/>
          <w:marTop w:val="0"/>
          <w:marBottom w:val="0"/>
          <w:divBdr>
            <w:top w:val="none" w:sz="0" w:space="0" w:color="auto"/>
            <w:left w:val="none" w:sz="0" w:space="0" w:color="auto"/>
            <w:bottom w:val="none" w:sz="0" w:space="0" w:color="auto"/>
            <w:right w:val="none" w:sz="0" w:space="0" w:color="auto"/>
          </w:divBdr>
        </w:div>
      </w:divsChild>
    </w:div>
    <w:div w:id="1092899031">
      <w:bodyDiv w:val="1"/>
      <w:marLeft w:val="0"/>
      <w:marRight w:val="0"/>
      <w:marTop w:val="0"/>
      <w:marBottom w:val="0"/>
      <w:divBdr>
        <w:top w:val="none" w:sz="0" w:space="0" w:color="auto"/>
        <w:left w:val="none" w:sz="0" w:space="0" w:color="auto"/>
        <w:bottom w:val="none" w:sz="0" w:space="0" w:color="auto"/>
        <w:right w:val="none" w:sz="0" w:space="0" w:color="auto"/>
      </w:divBdr>
    </w:div>
    <w:div w:id="1119104475">
      <w:bodyDiv w:val="1"/>
      <w:marLeft w:val="0"/>
      <w:marRight w:val="0"/>
      <w:marTop w:val="0"/>
      <w:marBottom w:val="0"/>
      <w:divBdr>
        <w:top w:val="none" w:sz="0" w:space="0" w:color="auto"/>
        <w:left w:val="none" w:sz="0" w:space="0" w:color="auto"/>
        <w:bottom w:val="none" w:sz="0" w:space="0" w:color="auto"/>
        <w:right w:val="none" w:sz="0" w:space="0" w:color="auto"/>
      </w:divBdr>
    </w:div>
    <w:div w:id="1130978733">
      <w:bodyDiv w:val="1"/>
      <w:marLeft w:val="0"/>
      <w:marRight w:val="0"/>
      <w:marTop w:val="0"/>
      <w:marBottom w:val="0"/>
      <w:divBdr>
        <w:top w:val="none" w:sz="0" w:space="0" w:color="auto"/>
        <w:left w:val="none" w:sz="0" w:space="0" w:color="auto"/>
        <w:bottom w:val="none" w:sz="0" w:space="0" w:color="auto"/>
        <w:right w:val="none" w:sz="0" w:space="0" w:color="auto"/>
      </w:divBdr>
      <w:divsChild>
        <w:div w:id="1144857718">
          <w:marLeft w:val="0"/>
          <w:marRight w:val="0"/>
          <w:marTop w:val="0"/>
          <w:marBottom w:val="0"/>
          <w:divBdr>
            <w:top w:val="none" w:sz="0" w:space="0" w:color="auto"/>
            <w:left w:val="none" w:sz="0" w:space="0" w:color="auto"/>
            <w:bottom w:val="none" w:sz="0" w:space="0" w:color="auto"/>
            <w:right w:val="none" w:sz="0" w:space="0" w:color="auto"/>
          </w:divBdr>
          <w:divsChild>
            <w:div w:id="790132532">
              <w:marLeft w:val="0"/>
              <w:marRight w:val="0"/>
              <w:marTop w:val="0"/>
              <w:marBottom w:val="0"/>
              <w:divBdr>
                <w:top w:val="none" w:sz="0" w:space="0" w:color="auto"/>
                <w:left w:val="none" w:sz="0" w:space="0" w:color="auto"/>
                <w:bottom w:val="none" w:sz="0" w:space="0" w:color="auto"/>
                <w:right w:val="none" w:sz="0" w:space="0" w:color="auto"/>
              </w:divBdr>
              <w:divsChild>
                <w:div w:id="321474780">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1127549017">
          <w:marLeft w:val="0"/>
          <w:marRight w:val="0"/>
          <w:marTop w:val="0"/>
          <w:marBottom w:val="0"/>
          <w:divBdr>
            <w:top w:val="none" w:sz="0" w:space="0" w:color="auto"/>
            <w:left w:val="none" w:sz="0" w:space="0" w:color="auto"/>
            <w:bottom w:val="none" w:sz="0" w:space="0" w:color="auto"/>
            <w:right w:val="none" w:sz="0" w:space="0" w:color="auto"/>
          </w:divBdr>
        </w:div>
      </w:divsChild>
    </w:div>
    <w:div w:id="1133986402">
      <w:bodyDiv w:val="1"/>
      <w:marLeft w:val="0"/>
      <w:marRight w:val="0"/>
      <w:marTop w:val="0"/>
      <w:marBottom w:val="0"/>
      <w:divBdr>
        <w:top w:val="none" w:sz="0" w:space="0" w:color="auto"/>
        <w:left w:val="none" w:sz="0" w:space="0" w:color="auto"/>
        <w:bottom w:val="none" w:sz="0" w:space="0" w:color="auto"/>
        <w:right w:val="none" w:sz="0" w:space="0" w:color="auto"/>
      </w:divBdr>
    </w:div>
    <w:div w:id="1184439617">
      <w:bodyDiv w:val="1"/>
      <w:marLeft w:val="0"/>
      <w:marRight w:val="0"/>
      <w:marTop w:val="0"/>
      <w:marBottom w:val="0"/>
      <w:divBdr>
        <w:top w:val="none" w:sz="0" w:space="0" w:color="auto"/>
        <w:left w:val="none" w:sz="0" w:space="0" w:color="auto"/>
        <w:bottom w:val="none" w:sz="0" w:space="0" w:color="auto"/>
        <w:right w:val="none" w:sz="0" w:space="0" w:color="auto"/>
      </w:divBdr>
    </w:div>
    <w:div w:id="1193685681">
      <w:bodyDiv w:val="1"/>
      <w:marLeft w:val="0"/>
      <w:marRight w:val="0"/>
      <w:marTop w:val="0"/>
      <w:marBottom w:val="0"/>
      <w:divBdr>
        <w:top w:val="none" w:sz="0" w:space="0" w:color="auto"/>
        <w:left w:val="none" w:sz="0" w:space="0" w:color="auto"/>
        <w:bottom w:val="none" w:sz="0" w:space="0" w:color="auto"/>
        <w:right w:val="none" w:sz="0" w:space="0" w:color="auto"/>
      </w:divBdr>
    </w:div>
    <w:div w:id="1199125902">
      <w:bodyDiv w:val="1"/>
      <w:marLeft w:val="0"/>
      <w:marRight w:val="0"/>
      <w:marTop w:val="0"/>
      <w:marBottom w:val="0"/>
      <w:divBdr>
        <w:top w:val="none" w:sz="0" w:space="0" w:color="auto"/>
        <w:left w:val="none" w:sz="0" w:space="0" w:color="auto"/>
        <w:bottom w:val="none" w:sz="0" w:space="0" w:color="auto"/>
        <w:right w:val="none" w:sz="0" w:space="0" w:color="auto"/>
      </w:divBdr>
    </w:div>
    <w:div w:id="1207256724">
      <w:bodyDiv w:val="1"/>
      <w:marLeft w:val="0"/>
      <w:marRight w:val="0"/>
      <w:marTop w:val="0"/>
      <w:marBottom w:val="0"/>
      <w:divBdr>
        <w:top w:val="none" w:sz="0" w:space="0" w:color="auto"/>
        <w:left w:val="none" w:sz="0" w:space="0" w:color="auto"/>
        <w:bottom w:val="none" w:sz="0" w:space="0" w:color="auto"/>
        <w:right w:val="none" w:sz="0" w:space="0" w:color="auto"/>
      </w:divBdr>
    </w:div>
    <w:div w:id="1248029290">
      <w:bodyDiv w:val="1"/>
      <w:marLeft w:val="0"/>
      <w:marRight w:val="0"/>
      <w:marTop w:val="0"/>
      <w:marBottom w:val="0"/>
      <w:divBdr>
        <w:top w:val="none" w:sz="0" w:space="0" w:color="auto"/>
        <w:left w:val="none" w:sz="0" w:space="0" w:color="auto"/>
        <w:bottom w:val="none" w:sz="0" w:space="0" w:color="auto"/>
        <w:right w:val="none" w:sz="0" w:space="0" w:color="auto"/>
      </w:divBdr>
    </w:div>
    <w:div w:id="1301576351">
      <w:bodyDiv w:val="1"/>
      <w:marLeft w:val="0"/>
      <w:marRight w:val="0"/>
      <w:marTop w:val="0"/>
      <w:marBottom w:val="0"/>
      <w:divBdr>
        <w:top w:val="none" w:sz="0" w:space="0" w:color="auto"/>
        <w:left w:val="none" w:sz="0" w:space="0" w:color="auto"/>
        <w:bottom w:val="none" w:sz="0" w:space="0" w:color="auto"/>
        <w:right w:val="none" w:sz="0" w:space="0" w:color="auto"/>
      </w:divBdr>
    </w:div>
    <w:div w:id="1400322224">
      <w:bodyDiv w:val="1"/>
      <w:marLeft w:val="0"/>
      <w:marRight w:val="0"/>
      <w:marTop w:val="0"/>
      <w:marBottom w:val="0"/>
      <w:divBdr>
        <w:top w:val="none" w:sz="0" w:space="0" w:color="auto"/>
        <w:left w:val="none" w:sz="0" w:space="0" w:color="auto"/>
        <w:bottom w:val="none" w:sz="0" w:space="0" w:color="auto"/>
        <w:right w:val="none" w:sz="0" w:space="0" w:color="auto"/>
      </w:divBdr>
    </w:div>
    <w:div w:id="1404335420">
      <w:bodyDiv w:val="1"/>
      <w:marLeft w:val="0"/>
      <w:marRight w:val="0"/>
      <w:marTop w:val="0"/>
      <w:marBottom w:val="0"/>
      <w:divBdr>
        <w:top w:val="none" w:sz="0" w:space="0" w:color="auto"/>
        <w:left w:val="none" w:sz="0" w:space="0" w:color="auto"/>
        <w:bottom w:val="none" w:sz="0" w:space="0" w:color="auto"/>
        <w:right w:val="none" w:sz="0" w:space="0" w:color="auto"/>
      </w:divBdr>
    </w:div>
    <w:div w:id="1421684631">
      <w:bodyDiv w:val="1"/>
      <w:marLeft w:val="0"/>
      <w:marRight w:val="0"/>
      <w:marTop w:val="0"/>
      <w:marBottom w:val="0"/>
      <w:divBdr>
        <w:top w:val="none" w:sz="0" w:space="0" w:color="auto"/>
        <w:left w:val="none" w:sz="0" w:space="0" w:color="auto"/>
        <w:bottom w:val="none" w:sz="0" w:space="0" w:color="auto"/>
        <w:right w:val="none" w:sz="0" w:space="0" w:color="auto"/>
      </w:divBdr>
    </w:div>
    <w:div w:id="1430588205">
      <w:bodyDiv w:val="1"/>
      <w:marLeft w:val="0"/>
      <w:marRight w:val="0"/>
      <w:marTop w:val="0"/>
      <w:marBottom w:val="0"/>
      <w:divBdr>
        <w:top w:val="none" w:sz="0" w:space="0" w:color="auto"/>
        <w:left w:val="none" w:sz="0" w:space="0" w:color="auto"/>
        <w:bottom w:val="none" w:sz="0" w:space="0" w:color="auto"/>
        <w:right w:val="none" w:sz="0" w:space="0" w:color="auto"/>
      </w:divBdr>
    </w:div>
    <w:div w:id="1437755171">
      <w:bodyDiv w:val="1"/>
      <w:marLeft w:val="0"/>
      <w:marRight w:val="0"/>
      <w:marTop w:val="0"/>
      <w:marBottom w:val="0"/>
      <w:divBdr>
        <w:top w:val="none" w:sz="0" w:space="0" w:color="auto"/>
        <w:left w:val="none" w:sz="0" w:space="0" w:color="auto"/>
        <w:bottom w:val="none" w:sz="0" w:space="0" w:color="auto"/>
        <w:right w:val="none" w:sz="0" w:space="0" w:color="auto"/>
      </w:divBdr>
    </w:div>
    <w:div w:id="1443770841">
      <w:bodyDiv w:val="1"/>
      <w:marLeft w:val="0"/>
      <w:marRight w:val="0"/>
      <w:marTop w:val="0"/>
      <w:marBottom w:val="0"/>
      <w:divBdr>
        <w:top w:val="none" w:sz="0" w:space="0" w:color="auto"/>
        <w:left w:val="none" w:sz="0" w:space="0" w:color="auto"/>
        <w:bottom w:val="none" w:sz="0" w:space="0" w:color="auto"/>
        <w:right w:val="none" w:sz="0" w:space="0" w:color="auto"/>
      </w:divBdr>
    </w:div>
    <w:div w:id="1467822400">
      <w:bodyDiv w:val="1"/>
      <w:marLeft w:val="0"/>
      <w:marRight w:val="0"/>
      <w:marTop w:val="0"/>
      <w:marBottom w:val="0"/>
      <w:divBdr>
        <w:top w:val="none" w:sz="0" w:space="0" w:color="auto"/>
        <w:left w:val="none" w:sz="0" w:space="0" w:color="auto"/>
        <w:bottom w:val="none" w:sz="0" w:space="0" w:color="auto"/>
        <w:right w:val="none" w:sz="0" w:space="0" w:color="auto"/>
      </w:divBdr>
    </w:div>
    <w:div w:id="1523324453">
      <w:bodyDiv w:val="1"/>
      <w:marLeft w:val="0"/>
      <w:marRight w:val="0"/>
      <w:marTop w:val="0"/>
      <w:marBottom w:val="0"/>
      <w:divBdr>
        <w:top w:val="none" w:sz="0" w:space="0" w:color="auto"/>
        <w:left w:val="none" w:sz="0" w:space="0" w:color="auto"/>
        <w:bottom w:val="none" w:sz="0" w:space="0" w:color="auto"/>
        <w:right w:val="none" w:sz="0" w:space="0" w:color="auto"/>
      </w:divBdr>
    </w:div>
    <w:div w:id="1537935279">
      <w:bodyDiv w:val="1"/>
      <w:marLeft w:val="0"/>
      <w:marRight w:val="0"/>
      <w:marTop w:val="0"/>
      <w:marBottom w:val="0"/>
      <w:divBdr>
        <w:top w:val="none" w:sz="0" w:space="0" w:color="auto"/>
        <w:left w:val="none" w:sz="0" w:space="0" w:color="auto"/>
        <w:bottom w:val="none" w:sz="0" w:space="0" w:color="auto"/>
        <w:right w:val="none" w:sz="0" w:space="0" w:color="auto"/>
      </w:divBdr>
    </w:div>
    <w:div w:id="1550411290">
      <w:bodyDiv w:val="1"/>
      <w:marLeft w:val="0"/>
      <w:marRight w:val="0"/>
      <w:marTop w:val="0"/>
      <w:marBottom w:val="0"/>
      <w:divBdr>
        <w:top w:val="none" w:sz="0" w:space="0" w:color="auto"/>
        <w:left w:val="none" w:sz="0" w:space="0" w:color="auto"/>
        <w:bottom w:val="none" w:sz="0" w:space="0" w:color="auto"/>
        <w:right w:val="none" w:sz="0" w:space="0" w:color="auto"/>
      </w:divBdr>
      <w:divsChild>
        <w:div w:id="291055154">
          <w:marLeft w:val="0"/>
          <w:marRight w:val="0"/>
          <w:marTop w:val="0"/>
          <w:marBottom w:val="0"/>
          <w:divBdr>
            <w:top w:val="none" w:sz="0" w:space="0" w:color="auto"/>
            <w:left w:val="none" w:sz="0" w:space="0" w:color="auto"/>
            <w:bottom w:val="none" w:sz="0" w:space="0" w:color="auto"/>
            <w:right w:val="none" w:sz="0" w:space="0" w:color="auto"/>
          </w:divBdr>
          <w:divsChild>
            <w:div w:id="1947542664">
              <w:marLeft w:val="0"/>
              <w:marRight w:val="0"/>
              <w:marTop w:val="0"/>
              <w:marBottom w:val="0"/>
              <w:divBdr>
                <w:top w:val="none" w:sz="0" w:space="0" w:color="auto"/>
                <w:left w:val="none" w:sz="0" w:space="0" w:color="auto"/>
                <w:bottom w:val="none" w:sz="0" w:space="0" w:color="auto"/>
                <w:right w:val="none" w:sz="0" w:space="0" w:color="auto"/>
              </w:divBdr>
              <w:divsChild>
                <w:div w:id="1111708737">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1721592461">
          <w:marLeft w:val="0"/>
          <w:marRight w:val="0"/>
          <w:marTop w:val="0"/>
          <w:marBottom w:val="0"/>
          <w:divBdr>
            <w:top w:val="none" w:sz="0" w:space="0" w:color="auto"/>
            <w:left w:val="none" w:sz="0" w:space="0" w:color="auto"/>
            <w:bottom w:val="none" w:sz="0" w:space="0" w:color="auto"/>
            <w:right w:val="none" w:sz="0" w:space="0" w:color="auto"/>
          </w:divBdr>
        </w:div>
      </w:divsChild>
    </w:div>
    <w:div w:id="1623851965">
      <w:bodyDiv w:val="1"/>
      <w:marLeft w:val="0"/>
      <w:marRight w:val="0"/>
      <w:marTop w:val="0"/>
      <w:marBottom w:val="0"/>
      <w:divBdr>
        <w:top w:val="none" w:sz="0" w:space="0" w:color="auto"/>
        <w:left w:val="none" w:sz="0" w:space="0" w:color="auto"/>
        <w:bottom w:val="none" w:sz="0" w:space="0" w:color="auto"/>
        <w:right w:val="none" w:sz="0" w:space="0" w:color="auto"/>
      </w:divBdr>
      <w:divsChild>
        <w:div w:id="1743989841">
          <w:marLeft w:val="0"/>
          <w:marRight w:val="0"/>
          <w:marTop w:val="0"/>
          <w:marBottom w:val="0"/>
          <w:divBdr>
            <w:top w:val="none" w:sz="0" w:space="0" w:color="auto"/>
            <w:left w:val="none" w:sz="0" w:space="0" w:color="auto"/>
            <w:bottom w:val="none" w:sz="0" w:space="0" w:color="auto"/>
            <w:right w:val="none" w:sz="0" w:space="0" w:color="auto"/>
          </w:divBdr>
          <w:divsChild>
            <w:div w:id="1960524480">
              <w:marLeft w:val="0"/>
              <w:marRight w:val="0"/>
              <w:marTop w:val="0"/>
              <w:marBottom w:val="0"/>
              <w:divBdr>
                <w:top w:val="none" w:sz="0" w:space="0" w:color="auto"/>
                <w:left w:val="none" w:sz="0" w:space="0" w:color="auto"/>
                <w:bottom w:val="none" w:sz="0" w:space="0" w:color="auto"/>
                <w:right w:val="none" w:sz="0" w:space="0" w:color="auto"/>
              </w:divBdr>
              <w:divsChild>
                <w:div w:id="1171870989">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806625578">
          <w:marLeft w:val="0"/>
          <w:marRight w:val="0"/>
          <w:marTop w:val="0"/>
          <w:marBottom w:val="0"/>
          <w:divBdr>
            <w:top w:val="none" w:sz="0" w:space="0" w:color="auto"/>
            <w:left w:val="none" w:sz="0" w:space="0" w:color="auto"/>
            <w:bottom w:val="none" w:sz="0" w:space="0" w:color="auto"/>
            <w:right w:val="none" w:sz="0" w:space="0" w:color="auto"/>
          </w:divBdr>
        </w:div>
      </w:divsChild>
    </w:div>
    <w:div w:id="1630163029">
      <w:bodyDiv w:val="1"/>
      <w:marLeft w:val="0"/>
      <w:marRight w:val="0"/>
      <w:marTop w:val="0"/>
      <w:marBottom w:val="0"/>
      <w:divBdr>
        <w:top w:val="none" w:sz="0" w:space="0" w:color="auto"/>
        <w:left w:val="none" w:sz="0" w:space="0" w:color="auto"/>
        <w:bottom w:val="none" w:sz="0" w:space="0" w:color="auto"/>
        <w:right w:val="none" w:sz="0" w:space="0" w:color="auto"/>
      </w:divBdr>
    </w:div>
    <w:div w:id="1630163561">
      <w:bodyDiv w:val="1"/>
      <w:marLeft w:val="0"/>
      <w:marRight w:val="0"/>
      <w:marTop w:val="0"/>
      <w:marBottom w:val="0"/>
      <w:divBdr>
        <w:top w:val="none" w:sz="0" w:space="0" w:color="auto"/>
        <w:left w:val="none" w:sz="0" w:space="0" w:color="auto"/>
        <w:bottom w:val="none" w:sz="0" w:space="0" w:color="auto"/>
        <w:right w:val="none" w:sz="0" w:space="0" w:color="auto"/>
      </w:divBdr>
    </w:div>
    <w:div w:id="1675375801">
      <w:bodyDiv w:val="1"/>
      <w:marLeft w:val="0"/>
      <w:marRight w:val="0"/>
      <w:marTop w:val="0"/>
      <w:marBottom w:val="0"/>
      <w:divBdr>
        <w:top w:val="none" w:sz="0" w:space="0" w:color="auto"/>
        <w:left w:val="none" w:sz="0" w:space="0" w:color="auto"/>
        <w:bottom w:val="none" w:sz="0" w:space="0" w:color="auto"/>
        <w:right w:val="none" w:sz="0" w:space="0" w:color="auto"/>
      </w:divBdr>
    </w:div>
    <w:div w:id="1696685165">
      <w:bodyDiv w:val="1"/>
      <w:marLeft w:val="0"/>
      <w:marRight w:val="0"/>
      <w:marTop w:val="0"/>
      <w:marBottom w:val="0"/>
      <w:divBdr>
        <w:top w:val="none" w:sz="0" w:space="0" w:color="auto"/>
        <w:left w:val="none" w:sz="0" w:space="0" w:color="auto"/>
        <w:bottom w:val="none" w:sz="0" w:space="0" w:color="auto"/>
        <w:right w:val="none" w:sz="0" w:space="0" w:color="auto"/>
      </w:divBdr>
    </w:div>
    <w:div w:id="1751081707">
      <w:bodyDiv w:val="1"/>
      <w:marLeft w:val="0"/>
      <w:marRight w:val="0"/>
      <w:marTop w:val="0"/>
      <w:marBottom w:val="0"/>
      <w:divBdr>
        <w:top w:val="none" w:sz="0" w:space="0" w:color="auto"/>
        <w:left w:val="none" w:sz="0" w:space="0" w:color="auto"/>
        <w:bottom w:val="none" w:sz="0" w:space="0" w:color="auto"/>
        <w:right w:val="none" w:sz="0" w:space="0" w:color="auto"/>
      </w:divBdr>
    </w:div>
    <w:div w:id="1757364785">
      <w:bodyDiv w:val="1"/>
      <w:marLeft w:val="0"/>
      <w:marRight w:val="0"/>
      <w:marTop w:val="0"/>
      <w:marBottom w:val="0"/>
      <w:divBdr>
        <w:top w:val="none" w:sz="0" w:space="0" w:color="auto"/>
        <w:left w:val="none" w:sz="0" w:space="0" w:color="auto"/>
        <w:bottom w:val="none" w:sz="0" w:space="0" w:color="auto"/>
        <w:right w:val="none" w:sz="0" w:space="0" w:color="auto"/>
      </w:divBdr>
    </w:div>
    <w:div w:id="1806502368">
      <w:bodyDiv w:val="1"/>
      <w:marLeft w:val="0"/>
      <w:marRight w:val="0"/>
      <w:marTop w:val="0"/>
      <w:marBottom w:val="0"/>
      <w:divBdr>
        <w:top w:val="none" w:sz="0" w:space="0" w:color="auto"/>
        <w:left w:val="none" w:sz="0" w:space="0" w:color="auto"/>
        <w:bottom w:val="none" w:sz="0" w:space="0" w:color="auto"/>
        <w:right w:val="none" w:sz="0" w:space="0" w:color="auto"/>
      </w:divBdr>
    </w:div>
    <w:div w:id="1836385065">
      <w:bodyDiv w:val="1"/>
      <w:marLeft w:val="0"/>
      <w:marRight w:val="0"/>
      <w:marTop w:val="0"/>
      <w:marBottom w:val="0"/>
      <w:divBdr>
        <w:top w:val="none" w:sz="0" w:space="0" w:color="auto"/>
        <w:left w:val="none" w:sz="0" w:space="0" w:color="auto"/>
        <w:bottom w:val="none" w:sz="0" w:space="0" w:color="auto"/>
        <w:right w:val="none" w:sz="0" w:space="0" w:color="auto"/>
      </w:divBdr>
    </w:div>
    <w:div w:id="1842700095">
      <w:bodyDiv w:val="1"/>
      <w:marLeft w:val="0"/>
      <w:marRight w:val="0"/>
      <w:marTop w:val="0"/>
      <w:marBottom w:val="0"/>
      <w:divBdr>
        <w:top w:val="none" w:sz="0" w:space="0" w:color="auto"/>
        <w:left w:val="none" w:sz="0" w:space="0" w:color="auto"/>
        <w:bottom w:val="none" w:sz="0" w:space="0" w:color="auto"/>
        <w:right w:val="none" w:sz="0" w:space="0" w:color="auto"/>
      </w:divBdr>
    </w:div>
    <w:div w:id="1883251763">
      <w:bodyDiv w:val="1"/>
      <w:marLeft w:val="0"/>
      <w:marRight w:val="0"/>
      <w:marTop w:val="0"/>
      <w:marBottom w:val="0"/>
      <w:divBdr>
        <w:top w:val="none" w:sz="0" w:space="0" w:color="auto"/>
        <w:left w:val="none" w:sz="0" w:space="0" w:color="auto"/>
        <w:bottom w:val="none" w:sz="0" w:space="0" w:color="auto"/>
        <w:right w:val="none" w:sz="0" w:space="0" w:color="auto"/>
      </w:divBdr>
    </w:div>
    <w:div w:id="1889101261">
      <w:bodyDiv w:val="1"/>
      <w:marLeft w:val="0"/>
      <w:marRight w:val="0"/>
      <w:marTop w:val="0"/>
      <w:marBottom w:val="0"/>
      <w:divBdr>
        <w:top w:val="none" w:sz="0" w:space="0" w:color="auto"/>
        <w:left w:val="none" w:sz="0" w:space="0" w:color="auto"/>
        <w:bottom w:val="none" w:sz="0" w:space="0" w:color="auto"/>
        <w:right w:val="none" w:sz="0" w:space="0" w:color="auto"/>
      </w:divBdr>
    </w:div>
    <w:div w:id="1904608031">
      <w:bodyDiv w:val="1"/>
      <w:marLeft w:val="0"/>
      <w:marRight w:val="0"/>
      <w:marTop w:val="0"/>
      <w:marBottom w:val="0"/>
      <w:divBdr>
        <w:top w:val="none" w:sz="0" w:space="0" w:color="auto"/>
        <w:left w:val="none" w:sz="0" w:space="0" w:color="auto"/>
        <w:bottom w:val="none" w:sz="0" w:space="0" w:color="auto"/>
        <w:right w:val="none" w:sz="0" w:space="0" w:color="auto"/>
      </w:divBdr>
    </w:div>
    <w:div w:id="1916628889">
      <w:bodyDiv w:val="1"/>
      <w:marLeft w:val="0"/>
      <w:marRight w:val="0"/>
      <w:marTop w:val="0"/>
      <w:marBottom w:val="0"/>
      <w:divBdr>
        <w:top w:val="none" w:sz="0" w:space="0" w:color="auto"/>
        <w:left w:val="none" w:sz="0" w:space="0" w:color="auto"/>
        <w:bottom w:val="none" w:sz="0" w:space="0" w:color="auto"/>
        <w:right w:val="none" w:sz="0" w:space="0" w:color="auto"/>
      </w:divBdr>
    </w:div>
    <w:div w:id="1924145550">
      <w:bodyDiv w:val="1"/>
      <w:marLeft w:val="0"/>
      <w:marRight w:val="0"/>
      <w:marTop w:val="0"/>
      <w:marBottom w:val="0"/>
      <w:divBdr>
        <w:top w:val="none" w:sz="0" w:space="0" w:color="auto"/>
        <w:left w:val="none" w:sz="0" w:space="0" w:color="auto"/>
        <w:bottom w:val="none" w:sz="0" w:space="0" w:color="auto"/>
        <w:right w:val="none" w:sz="0" w:space="0" w:color="auto"/>
      </w:divBdr>
    </w:div>
    <w:div w:id="1971478583">
      <w:bodyDiv w:val="1"/>
      <w:marLeft w:val="0"/>
      <w:marRight w:val="0"/>
      <w:marTop w:val="0"/>
      <w:marBottom w:val="0"/>
      <w:divBdr>
        <w:top w:val="none" w:sz="0" w:space="0" w:color="auto"/>
        <w:left w:val="none" w:sz="0" w:space="0" w:color="auto"/>
        <w:bottom w:val="none" w:sz="0" w:space="0" w:color="auto"/>
        <w:right w:val="none" w:sz="0" w:space="0" w:color="auto"/>
      </w:divBdr>
    </w:div>
    <w:div w:id="1984263463">
      <w:bodyDiv w:val="1"/>
      <w:marLeft w:val="0"/>
      <w:marRight w:val="0"/>
      <w:marTop w:val="0"/>
      <w:marBottom w:val="0"/>
      <w:divBdr>
        <w:top w:val="none" w:sz="0" w:space="0" w:color="auto"/>
        <w:left w:val="none" w:sz="0" w:space="0" w:color="auto"/>
        <w:bottom w:val="none" w:sz="0" w:space="0" w:color="auto"/>
        <w:right w:val="none" w:sz="0" w:space="0" w:color="auto"/>
      </w:divBdr>
      <w:divsChild>
        <w:div w:id="770125424">
          <w:marLeft w:val="0"/>
          <w:marRight w:val="0"/>
          <w:marTop w:val="0"/>
          <w:marBottom w:val="0"/>
          <w:divBdr>
            <w:top w:val="none" w:sz="0" w:space="0" w:color="auto"/>
            <w:left w:val="none" w:sz="0" w:space="0" w:color="auto"/>
            <w:bottom w:val="none" w:sz="0" w:space="0" w:color="auto"/>
            <w:right w:val="none" w:sz="0" w:space="0" w:color="auto"/>
          </w:divBdr>
          <w:divsChild>
            <w:div w:id="614869353">
              <w:marLeft w:val="0"/>
              <w:marRight w:val="0"/>
              <w:marTop w:val="0"/>
              <w:marBottom w:val="0"/>
              <w:divBdr>
                <w:top w:val="none" w:sz="0" w:space="0" w:color="auto"/>
                <w:left w:val="none" w:sz="0" w:space="0" w:color="auto"/>
                <w:bottom w:val="none" w:sz="0" w:space="0" w:color="auto"/>
                <w:right w:val="none" w:sz="0" w:space="0" w:color="auto"/>
              </w:divBdr>
              <w:divsChild>
                <w:div w:id="488137058">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270208651">
          <w:marLeft w:val="0"/>
          <w:marRight w:val="0"/>
          <w:marTop w:val="0"/>
          <w:marBottom w:val="0"/>
          <w:divBdr>
            <w:top w:val="none" w:sz="0" w:space="0" w:color="auto"/>
            <w:left w:val="none" w:sz="0" w:space="0" w:color="auto"/>
            <w:bottom w:val="none" w:sz="0" w:space="0" w:color="auto"/>
            <w:right w:val="none" w:sz="0" w:space="0" w:color="auto"/>
          </w:divBdr>
        </w:div>
      </w:divsChild>
    </w:div>
    <w:div w:id="1985500640">
      <w:bodyDiv w:val="1"/>
      <w:marLeft w:val="0"/>
      <w:marRight w:val="0"/>
      <w:marTop w:val="0"/>
      <w:marBottom w:val="0"/>
      <w:divBdr>
        <w:top w:val="none" w:sz="0" w:space="0" w:color="auto"/>
        <w:left w:val="none" w:sz="0" w:space="0" w:color="auto"/>
        <w:bottom w:val="none" w:sz="0" w:space="0" w:color="auto"/>
        <w:right w:val="none" w:sz="0" w:space="0" w:color="auto"/>
      </w:divBdr>
      <w:divsChild>
        <w:div w:id="1620641932">
          <w:marLeft w:val="0"/>
          <w:marRight w:val="0"/>
          <w:marTop w:val="0"/>
          <w:marBottom w:val="0"/>
          <w:divBdr>
            <w:top w:val="none" w:sz="0" w:space="0" w:color="auto"/>
            <w:left w:val="none" w:sz="0" w:space="0" w:color="auto"/>
            <w:bottom w:val="none" w:sz="0" w:space="0" w:color="auto"/>
            <w:right w:val="none" w:sz="0" w:space="0" w:color="auto"/>
          </w:divBdr>
          <w:divsChild>
            <w:div w:id="143816805">
              <w:marLeft w:val="0"/>
              <w:marRight w:val="0"/>
              <w:marTop w:val="0"/>
              <w:marBottom w:val="0"/>
              <w:divBdr>
                <w:top w:val="none" w:sz="0" w:space="0" w:color="auto"/>
                <w:left w:val="none" w:sz="0" w:space="0" w:color="auto"/>
                <w:bottom w:val="none" w:sz="0" w:space="0" w:color="auto"/>
                <w:right w:val="none" w:sz="0" w:space="0" w:color="auto"/>
              </w:divBdr>
              <w:divsChild>
                <w:div w:id="1125318759">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1968774452">
          <w:marLeft w:val="0"/>
          <w:marRight w:val="0"/>
          <w:marTop w:val="0"/>
          <w:marBottom w:val="0"/>
          <w:divBdr>
            <w:top w:val="none" w:sz="0" w:space="0" w:color="auto"/>
            <w:left w:val="none" w:sz="0" w:space="0" w:color="auto"/>
            <w:bottom w:val="none" w:sz="0" w:space="0" w:color="auto"/>
            <w:right w:val="none" w:sz="0" w:space="0" w:color="auto"/>
          </w:divBdr>
        </w:div>
      </w:divsChild>
    </w:div>
    <w:div w:id="2002738195">
      <w:bodyDiv w:val="1"/>
      <w:marLeft w:val="0"/>
      <w:marRight w:val="0"/>
      <w:marTop w:val="0"/>
      <w:marBottom w:val="0"/>
      <w:divBdr>
        <w:top w:val="none" w:sz="0" w:space="0" w:color="auto"/>
        <w:left w:val="none" w:sz="0" w:space="0" w:color="auto"/>
        <w:bottom w:val="none" w:sz="0" w:space="0" w:color="auto"/>
        <w:right w:val="none" w:sz="0" w:space="0" w:color="auto"/>
      </w:divBdr>
      <w:divsChild>
        <w:div w:id="1871646019">
          <w:marLeft w:val="0"/>
          <w:marRight w:val="0"/>
          <w:marTop w:val="0"/>
          <w:marBottom w:val="0"/>
          <w:divBdr>
            <w:top w:val="none" w:sz="0" w:space="0" w:color="auto"/>
            <w:left w:val="none" w:sz="0" w:space="0" w:color="auto"/>
            <w:bottom w:val="none" w:sz="0" w:space="0" w:color="auto"/>
            <w:right w:val="none" w:sz="0" w:space="0" w:color="auto"/>
          </w:divBdr>
          <w:divsChild>
            <w:div w:id="1740054059">
              <w:marLeft w:val="0"/>
              <w:marRight w:val="0"/>
              <w:marTop w:val="0"/>
              <w:marBottom w:val="0"/>
              <w:divBdr>
                <w:top w:val="none" w:sz="0" w:space="0" w:color="auto"/>
                <w:left w:val="none" w:sz="0" w:space="0" w:color="auto"/>
                <w:bottom w:val="none" w:sz="0" w:space="0" w:color="auto"/>
                <w:right w:val="none" w:sz="0" w:space="0" w:color="auto"/>
              </w:divBdr>
              <w:divsChild>
                <w:div w:id="1964387314">
                  <w:marLeft w:val="0"/>
                  <w:marRight w:val="0"/>
                  <w:marTop w:val="150"/>
                  <w:marBottom w:val="375"/>
                  <w:divBdr>
                    <w:top w:val="none" w:sz="0" w:space="0" w:color="auto"/>
                    <w:left w:val="none" w:sz="0" w:space="0" w:color="auto"/>
                    <w:bottom w:val="none" w:sz="0" w:space="0" w:color="auto"/>
                    <w:right w:val="none" w:sz="0" w:space="0" w:color="auto"/>
                  </w:divBdr>
                </w:div>
              </w:divsChild>
            </w:div>
          </w:divsChild>
        </w:div>
        <w:div w:id="1432236916">
          <w:marLeft w:val="0"/>
          <w:marRight w:val="0"/>
          <w:marTop w:val="0"/>
          <w:marBottom w:val="0"/>
          <w:divBdr>
            <w:top w:val="none" w:sz="0" w:space="0" w:color="auto"/>
            <w:left w:val="none" w:sz="0" w:space="0" w:color="auto"/>
            <w:bottom w:val="none" w:sz="0" w:space="0" w:color="auto"/>
            <w:right w:val="none" w:sz="0" w:space="0" w:color="auto"/>
          </w:divBdr>
        </w:div>
      </w:divsChild>
    </w:div>
    <w:div w:id="2010594781">
      <w:bodyDiv w:val="1"/>
      <w:marLeft w:val="0"/>
      <w:marRight w:val="0"/>
      <w:marTop w:val="0"/>
      <w:marBottom w:val="0"/>
      <w:divBdr>
        <w:top w:val="none" w:sz="0" w:space="0" w:color="auto"/>
        <w:left w:val="none" w:sz="0" w:space="0" w:color="auto"/>
        <w:bottom w:val="none" w:sz="0" w:space="0" w:color="auto"/>
        <w:right w:val="none" w:sz="0" w:space="0" w:color="auto"/>
      </w:divBdr>
    </w:div>
    <w:div w:id="2012638021">
      <w:bodyDiv w:val="1"/>
      <w:marLeft w:val="0"/>
      <w:marRight w:val="0"/>
      <w:marTop w:val="0"/>
      <w:marBottom w:val="0"/>
      <w:divBdr>
        <w:top w:val="none" w:sz="0" w:space="0" w:color="auto"/>
        <w:left w:val="none" w:sz="0" w:space="0" w:color="auto"/>
        <w:bottom w:val="none" w:sz="0" w:space="0" w:color="auto"/>
        <w:right w:val="none" w:sz="0" w:space="0" w:color="auto"/>
      </w:divBdr>
    </w:div>
    <w:div w:id="2035036613">
      <w:bodyDiv w:val="1"/>
      <w:marLeft w:val="0"/>
      <w:marRight w:val="0"/>
      <w:marTop w:val="0"/>
      <w:marBottom w:val="0"/>
      <w:divBdr>
        <w:top w:val="none" w:sz="0" w:space="0" w:color="auto"/>
        <w:left w:val="none" w:sz="0" w:space="0" w:color="auto"/>
        <w:bottom w:val="none" w:sz="0" w:space="0" w:color="auto"/>
        <w:right w:val="none" w:sz="0" w:space="0" w:color="auto"/>
      </w:divBdr>
    </w:div>
    <w:div w:id="2063479025">
      <w:bodyDiv w:val="1"/>
      <w:marLeft w:val="0"/>
      <w:marRight w:val="0"/>
      <w:marTop w:val="0"/>
      <w:marBottom w:val="0"/>
      <w:divBdr>
        <w:top w:val="none" w:sz="0" w:space="0" w:color="auto"/>
        <w:left w:val="none" w:sz="0" w:space="0" w:color="auto"/>
        <w:bottom w:val="none" w:sz="0" w:space="0" w:color="auto"/>
        <w:right w:val="none" w:sz="0" w:space="0" w:color="auto"/>
      </w:divBdr>
    </w:div>
    <w:div w:id="2064326899">
      <w:bodyDiv w:val="1"/>
      <w:marLeft w:val="0"/>
      <w:marRight w:val="0"/>
      <w:marTop w:val="0"/>
      <w:marBottom w:val="0"/>
      <w:divBdr>
        <w:top w:val="none" w:sz="0" w:space="0" w:color="auto"/>
        <w:left w:val="none" w:sz="0" w:space="0" w:color="auto"/>
        <w:bottom w:val="none" w:sz="0" w:space="0" w:color="auto"/>
        <w:right w:val="none" w:sz="0" w:space="0" w:color="auto"/>
      </w:divBdr>
    </w:div>
    <w:div w:id="2119906203">
      <w:bodyDiv w:val="1"/>
      <w:marLeft w:val="0"/>
      <w:marRight w:val="0"/>
      <w:marTop w:val="0"/>
      <w:marBottom w:val="0"/>
      <w:divBdr>
        <w:top w:val="none" w:sz="0" w:space="0" w:color="auto"/>
        <w:left w:val="none" w:sz="0" w:space="0" w:color="auto"/>
        <w:bottom w:val="none" w:sz="0" w:space="0" w:color="auto"/>
        <w:right w:val="none" w:sz="0" w:space="0" w:color="auto"/>
      </w:divBdr>
    </w:div>
    <w:div w:id="2121994291">
      <w:bodyDiv w:val="1"/>
      <w:marLeft w:val="0"/>
      <w:marRight w:val="0"/>
      <w:marTop w:val="0"/>
      <w:marBottom w:val="0"/>
      <w:divBdr>
        <w:top w:val="none" w:sz="0" w:space="0" w:color="auto"/>
        <w:left w:val="none" w:sz="0" w:space="0" w:color="auto"/>
        <w:bottom w:val="none" w:sz="0" w:space="0" w:color="auto"/>
        <w:right w:val="none" w:sz="0" w:space="0" w:color="auto"/>
      </w:divBdr>
    </w:div>
    <w:div w:id="2137138673">
      <w:bodyDiv w:val="1"/>
      <w:marLeft w:val="0"/>
      <w:marRight w:val="0"/>
      <w:marTop w:val="0"/>
      <w:marBottom w:val="0"/>
      <w:divBdr>
        <w:top w:val="none" w:sz="0" w:space="0" w:color="auto"/>
        <w:left w:val="none" w:sz="0" w:space="0" w:color="auto"/>
        <w:bottom w:val="none" w:sz="0" w:space="0" w:color="auto"/>
        <w:right w:val="none" w:sz="0" w:space="0" w:color="auto"/>
      </w:divBdr>
    </w:div>
    <w:div w:id="214546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Ley+1340+de+2009&amp;sca_esv=bccd47c9b4a088db&amp;sxsrf=AE3TifNAg_I759sBsjebvQluwY8L6dCyJg%3A1761942086085&amp;ei=RhoFaaP3BLeJwbkPmdTwMA&amp;ved=2ahUKEwjw2Z3poc-QAxWZmYQIHfiMKrwQgK4QegQIARAB&amp;uact=5&amp;oq=marco+normativo+colombiano+principal+con+relaci%C3%B3n+en+materia+de+industria+y+comercio&amp;gs_lp=Egxnd3Mtd2l6LXNlcnAiVW1hcmNvIG5vcm1hdGl2byBjb2xvbWJpYW5vIHByaW5jaXBhbCBjb24gcmVsYWNpw7NuIGVuIG1hdGVyaWEgZGUgaW5kdXN0cmlhIHkgY29tZXJjaW9IvUlQ6wlYzkVwAXgBkAEAmAHDAaAB-x6qAQQwLjI5uAEDyAEA-AEBmAIBoAIEwgIKEAAYsAMY1gQYR5gDAIgGAZAGCJIHATGgB6sxsgcAuAcAwgcDMi0xyAcD&amp;sclient=gws-wiz-serp&amp;mstk=AUtExfCY8PpP1eQj_29EPTKWqOXEGoKg39hXlE34mJs0h8cFIDbnRPTAl6AfnJAyj7VB8GFohAYup7i84WptkdJWrhxUZ0Qq63s_BGm6zW-mIzeAWkYh0RvpbSS6fEn6qTAZzKzErSpRcj-HcCfJNG580MYColsF6oguFofDXxaRSz507RudsgkDwfFLZjPYMeQN8t8XWkq9pzYl6xNtJAwjYgR32wphTTtDUjwSNZWUe3S1TZT4rFvFUV3bbBD8CxjsV6QA1pHF8svcwQJZZ7DAXuyQ&amp;csui=3" TargetMode="External"/><Relationship Id="rId13" Type="http://schemas.openxmlformats.org/officeDocument/2006/relationships/hyperlink" Target="https://www.minagricultura.gov.co/Normatividad/Leyes/Ley%201561%20de%202012.pdf" TargetMode="External"/><Relationship Id="rId18" Type="http://schemas.openxmlformats.org/officeDocument/2006/relationships/hyperlink" Target="https://www.google.com/search?q=Ley+1978+de+2019&amp;sca_esv=63701f3dff9dda34&amp;sxsrf=AE3TifP20Pr0O9fnobC4tFrzyaAIInmyxw%3A1762315812741&amp;ei=JM4KaZuHLaOJwbkPyYPn0A4&amp;ved=2ahUKEwiO4d2qktqQAxXwTTABHU1pHSUQgK4QegQIAxAF&amp;uact=5&amp;oq=normatividad+uso+y+acceso+de+las+tic+en+el+derecho+de+marcas+en+colombia&amp;gs_lp=Egxnd3Mtd2l6LXNlcnAiSG5vcm1hdGl2aWRhZCB1c28geSBhY2Nlc28gZGUgbGFzIHRpYyBlbiBlbCBkZXJlY2hvIGRlIG1hcmNhcyBlbiBjb2xvbWJpYUiPJ1C_EFjeJHABeAGQAQCYAcUCoAGWEqoBBzAuNy40LjG4AQPIAQD4AQGYAgGgAhLCAgoQABiwAxjWBBhHmAMAiAYBkAYIkgcBMaAHsiSyBwC4BwDCBwMzLTHIBw0&amp;sclient=gws-wiz-serp&amp;mstk=AUtExfC875EBg8kmLhzuSKZ-NEOkNr6WI_peIGkPhLya6wdXTsoCE7PrTzMELlp_MWktahscR4XB0gHHOUbJ3CXoLy7APWpurwU5vKZqMosBzJ6PD-ToctdlYPbl-468cAtWQ6QdMVv_X5IJh3tfeo912IeX0VjnzFMoFggdnA5KPaI6A6SETN8Qc8QlxAr-zS6XNNTHK4nMR2MKGU6aKP-c1Pg1zmPRW3vEkjzOdHD-BfHwGLTay9UiXpMKUraEgjtREwdHOX4IeQ25oCdH2W0sHPUC&amp;csui=3"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mintic.gov.co/portal/715/articles-2627_Resolucion_2238_de_2024.pdf" TargetMode="External"/><Relationship Id="rId7" Type="http://schemas.openxmlformats.org/officeDocument/2006/relationships/endnotes" Target="endnotes.xml"/><Relationship Id="rId12" Type="http://schemas.openxmlformats.org/officeDocument/2006/relationships/hyperlink" Target="https://www.minagricultura.gov.co/Normatividad/Leyes/LEY%202178%20DEL%2030%20DE%20DICIEMBRE%20DE%202021.pdf" TargetMode="External"/><Relationship Id="rId17" Type="http://schemas.openxmlformats.org/officeDocument/2006/relationships/hyperlink" Target="https://www.funcionpublica.gov.co/eva/gestornormativo/norma.php?i=4125" TargetMode="External"/><Relationship Id="rId25" Type="http://schemas.openxmlformats.org/officeDocument/2006/relationships/hyperlink" Target="https://www.alcaldiabogota.gov.co/sisjur/normas/Norma1.jsp?dt=S&amp;i=4125" TargetMode="External"/><Relationship Id="rId2" Type="http://schemas.openxmlformats.org/officeDocument/2006/relationships/numbering" Target="numbering.xml"/><Relationship Id="rId16" Type="http://schemas.openxmlformats.org/officeDocument/2006/relationships/hyperlink" Target="https://www.minagricultura.gov.co/Normatividad/Leyes/LEY%202206%20DEL%2017%20DE%20MAYO%20DE%202022.pdf" TargetMode="External"/><Relationship Id="rId20" Type="http://schemas.openxmlformats.org/officeDocument/2006/relationships/hyperlink" Target="https://www.mintic.gov.co/portal/715/articles-2627_Resolucion_2239_de_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agricultura.gov.co/Normatividad/Leyes/LEY%202227%20DEL%201%20DE%20JULIO%20DE%202022.pdf" TargetMode="External"/><Relationship Id="rId24" Type="http://schemas.openxmlformats.org/officeDocument/2006/relationships/hyperlink" Target="http://www.funcionpublica.gov.co/eva/gestornormativo/norma.php?i=77653" TargetMode="External"/><Relationship Id="rId5" Type="http://schemas.openxmlformats.org/officeDocument/2006/relationships/webSettings" Target="webSettings.xml"/><Relationship Id="rId15" Type="http://schemas.openxmlformats.org/officeDocument/2006/relationships/hyperlink" Target="https://www.minagricultura.gov.co/Normatividad/Leyes/LEY%202204%20DEL%2010%20DE%20MAYO%20DE%202022.pdf" TargetMode="External"/><Relationship Id="rId23" Type="http://schemas.openxmlformats.org/officeDocument/2006/relationships/hyperlink" Target="http://www.secretariasenado.gov.co/senado/basedoc/ley_0080_1993.html" TargetMode="External"/><Relationship Id="rId28" Type="http://schemas.openxmlformats.org/officeDocument/2006/relationships/theme" Target="theme/theme1.xml"/><Relationship Id="rId10" Type="http://schemas.openxmlformats.org/officeDocument/2006/relationships/hyperlink" Target="https://www.minagricultura.gov.co/Normatividad/Leyes/LEY%202138%20DEL%204%20DE%20AGOSTO%20DE%202021.pdf" TargetMode="External"/><Relationship Id="rId19" Type="http://schemas.openxmlformats.org/officeDocument/2006/relationships/hyperlink" Target="https://www.google.com/search?q=Decreto+1078+de+2015&amp;sca_esv=63701f3dff9dda34&amp;sxsrf=AE3TifP20Pr0O9fnobC4tFrzyaAIInmyxw%3A1762315812741&amp;ei=JM4KaZuHLaOJwbkPyYPn0A4&amp;ved=2ahUKEwiO4d2qktqQAxXwTTABHU1pHSUQgK4QegQIBhAG&amp;uact=5&amp;oq=normatividad+uso+y+acceso+de+las+tic+en+el+derecho+de+marcas+en+colombia&amp;gs_lp=Egxnd3Mtd2l6LXNlcnAiSG5vcm1hdGl2aWRhZCB1c28geSBhY2Nlc28gZGUgbGFzIHRpYyBlbiBlbCBkZXJlY2hvIGRlIG1hcmNhcyBlbiBjb2xvbWJpYUiPJ1C_EFjeJHABeAGQAQCYAcUCoAGWEqoBBzAuNy40LjG4AQPIAQD4AQGYAgGgAhLCAgoQABiwAxjWBBhHmAMAiAYBkAYIkgcBMaAHsiSyBwC4BwDCBwMzLTHIBw0&amp;sclient=gws-wiz-serp&amp;mstk=AUtExfC875EBg8kmLhzuSKZ-NEOkNr6WI_peIGkPhLya6wdXTsoCE7PrTzMELlp_MWktahscR4XB0gHHOUbJ3CXoLy7APWpurwU5vKZqMosBzJ6PD-ToctdlYPbl-468cAtWQ6QdMVv_X5IJh3tfeo912IeX0VjnzFMoFggdnA5KPaI6A6SETN8Qc8QlxAr-zS6XNNTHK4nMR2MKGU6aKP-c1Pg1zmPRW3vEkjzOdHD-BfHwGLTay9UiXpMKUraEgjtREwdHOX4IeQ25oCdH2W0sHPUC&amp;csui=3" TargetMode="External"/><Relationship Id="rId4" Type="http://schemas.openxmlformats.org/officeDocument/2006/relationships/settings" Target="settings.xml"/><Relationship Id="rId9" Type="http://schemas.openxmlformats.org/officeDocument/2006/relationships/hyperlink" Target="https://www.minagricultura.gov.co/Normatividad/Leyes/LEY%202321%20DE%20SEPTIEMBRE%20DE%202023.pdf" TargetMode="External"/><Relationship Id="rId14" Type="http://schemas.openxmlformats.org/officeDocument/2006/relationships/hyperlink" Target="https://www.minagricultura.gov.co/Normatividad/Leyes/LEY%202163%20DEL%207%20DE%20DICIEMBRE%20DE%202021.pdf" TargetMode="External"/><Relationship Id="rId22" Type="http://schemas.openxmlformats.org/officeDocument/2006/relationships/hyperlink" Target="http://www.secretariasenado.gov.co/senado/basedoc/ley_0080_1993.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CA152-FF28-440E-B141-2004D383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2385</TotalTime>
  <Pages>37</Pages>
  <Words>18649</Words>
  <Characters>102571</Characters>
  <Application>Microsoft Office Word</Application>
  <DocSecurity>0</DocSecurity>
  <Lines>854</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paola andrea roa gonzalez</cp:lastModifiedBy>
  <cp:revision>19</cp:revision>
  <dcterms:created xsi:type="dcterms:W3CDTF">2025-11-24T20:01:00Z</dcterms:created>
  <dcterms:modified xsi:type="dcterms:W3CDTF">2025-12-17T20:23:00Z</dcterms:modified>
</cp:coreProperties>
</file>